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83E" w:rsidRDefault="00E5283E" w:rsidP="00AD3BE5">
      <w:pPr>
        <w:pStyle w:val="a3"/>
        <w:spacing w:before="0" w:after="0"/>
        <w:rPr>
          <w:rFonts w:ascii="宋体" w:hAnsi="宋体" w:hint="eastAsia"/>
          <w:sz w:val="44"/>
          <w:szCs w:val="44"/>
        </w:rPr>
      </w:pPr>
    </w:p>
    <w:p w:rsidR="000D31FB" w:rsidRPr="00AC61AC" w:rsidRDefault="00AD3BE5" w:rsidP="00AD3BE5">
      <w:pPr>
        <w:pStyle w:val="a3"/>
        <w:spacing w:before="0" w:after="0"/>
        <w:rPr>
          <w:rFonts w:ascii="宋体" w:hAnsi="宋体"/>
          <w:sz w:val="40"/>
          <w:szCs w:val="44"/>
        </w:rPr>
      </w:pPr>
      <w:r w:rsidRPr="00AC61AC">
        <w:rPr>
          <w:rFonts w:ascii="宋体" w:hAnsi="宋体" w:hint="eastAsia"/>
          <w:sz w:val="40"/>
          <w:szCs w:val="44"/>
        </w:rPr>
        <w:t>2016年</w:t>
      </w:r>
      <w:r w:rsidR="00163B1A" w:rsidRPr="00AC61AC">
        <w:rPr>
          <w:rFonts w:ascii="宋体" w:hAnsi="宋体" w:hint="eastAsia"/>
          <w:sz w:val="40"/>
          <w:szCs w:val="44"/>
        </w:rPr>
        <w:t>企业退休人员基本</w:t>
      </w:r>
      <w:r w:rsidRPr="00AC61AC">
        <w:rPr>
          <w:rFonts w:ascii="宋体" w:hAnsi="宋体" w:hint="eastAsia"/>
          <w:sz w:val="40"/>
          <w:szCs w:val="44"/>
        </w:rPr>
        <w:t>养老金</w:t>
      </w:r>
      <w:r w:rsidR="000D31FB" w:rsidRPr="00AC61AC">
        <w:rPr>
          <w:rFonts w:ascii="宋体" w:hAnsi="宋体" w:hint="eastAsia"/>
          <w:sz w:val="40"/>
          <w:szCs w:val="44"/>
        </w:rPr>
        <w:t>调整</w:t>
      </w:r>
      <w:r w:rsidRPr="00AC61AC">
        <w:rPr>
          <w:rFonts w:ascii="宋体" w:hAnsi="宋体" w:hint="eastAsia"/>
          <w:sz w:val="40"/>
          <w:szCs w:val="44"/>
        </w:rPr>
        <w:t>政策解读</w:t>
      </w:r>
    </w:p>
    <w:p w:rsidR="000D31FB" w:rsidRPr="00E5283E" w:rsidRDefault="00AD3BE5" w:rsidP="00AC44E6">
      <w:pPr>
        <w:pStyle w:val="a3"/>
        <w:spacing w:before="0" w:after="0"/>
        <w:rPr>
          <w:rFonts w:ascii="宋体"/>
          <w:b w:val="0"/>
          <w:sz w:val="28"/>
          <w:szCs w:val="28"/>
        </w:rPr>
      </w:pPr>
      <w:r w:rsidRPr="00E5283E">
        <w:rPr>
          <w:rFonts w:ascii="宋体" w:hint="eastAsia"/>
          <w:b w:val="0"/>
          <w:sz w:val="28"/>
          <w:szCs w:val="28"/>
        </w:rPr>
        <w:t>2016年8月10日</w:t>
      </w:r>
    </w:p>
    <w:p w:rsidR="000D31FB" w:rsidRPr="00512898" w:rsidRDefault="000D31FB" w:rsidP="00AC44E6">
      <w:pPr>
        <w:ind w:firstLine="630"/>
        <w:rPr>
          <w:rFonts w:ascii="仿宋" w:eastAsia="仿宋" w:hAnsi="仿宋"/>
          <w:sz w:val="32"/>
          <w:szCs w:val="32"/>
        </w:rPr>
      </w:pPr>
    </w:p>
    <w:p w:rsidR="000D31FB" w:rsidRPr="00AC44E6" w:rsidRDefault="000D31FB" w:rsidP="008D7B15">
      <w:pPr>
        <w:ind w:firstLine="720"/>
        <w:rPr>
          <w:rFonts w:ascii="仿宋_GB2312" w:eastAsia="仿宋_GB2312" w:hAnsi="仿宋"/>
          <w:sz w:val="32"/>
          <w:szCs w:val="32"/>
        </w:rPr>
      </w:pPr>
      <w:smartTag w:uri="urn:schemas-microsoft-com:office:smarttags" w:element="chsdate">
        <w:smartTagPr>
          <w:attr w:name="Year" w:val="2016"/>
          <w:attr w:name="Month" w:val="1"/>
          <w:attr w:name="Day" w:val="1"/>
          <w:attr w:name="IsLunarDate" w:val="False"/>
          <w:attr w:name="IsROCDate" w:val="False"/>
        </w:smartTagPr>
        <w:smartTag w:uri="urn:schemas-microsoft-com:office:smarttags" w:element="chsdate">
          <w:smartTagPr>
            <w:attr w:name="Year" w:val="2016"/>
            <w:attr w:name="Month" w:val="1"/>
            <w:attr w:name="Day" w:val="1"/>
            <w:attr w:name="IsLunarDate" w:val="False"/>
            <w:attr w:name="IsROCDate" w:val="False"/>
          </w:smartTagPr>
          <w:r w:rsidRPr="00AC44E6">
            <w:rPr>
              <w:rFonts w:ascii="仿宋_GB2312" w:eastAsia="仿宋_GB2312" w:hAnsi="仿宋"/>
              <w:sz w:val="32"/>
              <w:szCs w:val="32"/>
            </w:rPr>
            <w:t>2016</w:t>
          </w:r>
          <w:r w:rsidRPr="00AC44E6">
            <w:rPr>
              <w:rFonts w:ascii="仿宋_GB2312" w:eastAsia="仿宋_GB2312" w:hAnsi="仿宋" w:hint="eastAsia"/>
              <w:sz w:val="32"/>
              <w:szCs w:val="32"/>
            </w:rPr>
            <w:t>年</w:t>
          </w:r>
          <w:r w:rsidRPr="00AC44E6">
            <w:rPr>
              <w:rFonts w:ascii="仿宋_GB2312" w:eastAsia="仿宋_GB2312" w:hAnsi="仿宋"/>
              <w:sz w:val="32"/>
              <w:szCs w:val="32"/>
            </w:rPr>
            <w:t>1</w:t>
          </w:r>
          <w:r w:rsidRPr="00AC44E6">
            <w:rPr>
              <w:rFonts w:ascii="仿宋_GB2312" w:eastAsia="仿宋_GB2312" w:hAnsi="仿宋" w:hint="eastAsia"/>
              <w:sz w:val="32"/>
              <w:szCs w:val="32"/>
            </w:rPr>
            <w:t>月</w:t>
          </w:r>
          <w:r w:rsidRPr="00AC44E6">
            <w:rPr>
              <w:rFonts w:ascii="仿宋_GB2312" w:eastAsia="仿宋_GB2312" w:hAnsi="仿宋"/>
              <w:sz w:val="32"/>
              <w:szCs w:val="32"/>
            </w:rPr>
            <w:t>1</w:t>
          </w:r>
          <w:r w:rsidRPr="00AC44E6">
            <w:rPr>
              <w:rFonts w:ascii="仿宋_GB2312" w:eastAsia="仿宋_GB2312" w:hAnsi="仿宋" w:hint="eastAsia"/>
              <w:sz w:val="32"/>
              <w:szCs w:val="32"/>
            </w:rPr>
            <w:t>日</w:t>
          </w:r>
        </w:smartTag>
        <w:r w:rsidRPr="00AC44E6">
          <w:rPr>
            <w:rFonts w:ascii="仿宋_GB2312" w:eastAsia="仿宋_GB2312" w:hAnsi="仿宋" w:hint="eastAsia"/>
            <w:sz w:val="32"/>
            <w:szCs w:val="32"/>
          </w:rPr>
          <w:t>起</w:t>
        </w:r>
      </w:smartTag>
      <w:r w:rsidRPr="00AC44E6">
        <w:rPr>
          <w:rFonts w:ascii="仿宋_GB2312" w:eastAsia="仿宋_GB2312" w:hAnsi="仿宋" w:hint="eastAsia"/>
          <w:sz w:val="32"/>
          <w:szCs w:val="32"/>
        </w:rPr>
        <w:t>，为本市</w:t>
      </w:r>
      <w:r w:rsidRPr="00AC44E6">
        <w:rPr>
          <w:rFonts w:ascii="仿宋_GB2312" w:eastAsia="仿宋_GB2312" w:hAnsi="仿宋"/>
          <w:sz w:val="32"/>
          <w:szCs w:val="32"/>
        </w:rPr>
        <w:t>2015</w:t>
      </w:r>
      <w:r w:rsidRPr="00AC44E6">
        <w:rPr>
          <w:rFonts w:ascii="仿宋_GB2312" w:eastAsia="仿宋_GB2312" w:hAnsi="仿宋" w:hint="eastAsia"/>
          <w:sz w:val="32"/>
          <w:szCs w:val="32"/>
        </w:rPr>
        <w:t>年底前</w:t>
      </w:r>
      <w:r w:rsidR="00E43313">
        <w:rPr>
          <w:rFonts w:ascii="仿宋_GB2312" w:eastAsia="仿宋_GB2312" w:hAnsi="仿宋" w:hint="eastAsia"/>
          <w:sz w:val="32"/>
          <w:szCs w:val="32"/>
        </w:rPr>
        <w:t>企业</w:t>
      </w:r>
      <w:r w:rsidRPr="00AC44E6">
        <w:rPr>
          <w:rFonts w:ascii="仿宋_GB2312" w:eastAsia="仿宋_GB2312" w:hAnsi="仿宋" w:hint="eastAsia"/>
          <w:sz w:val="32"/>
          <w:szCs w:val="32"/>
        </w:rPr>
        <w:t>退休</w:t>
      </w:r>
      <w:r>
        <w:rPr>
          <w:rFonts w:ascii="仿宋_GB2312" w:eastAsia="仿宋_GB2312" w:hAnsi="仿宋" w:hint="eastAsia"/>
          <w:sz w:val="32"/>
          <w:szCs w:val="32"/>
        </w:rPr>
        <w:t>、退职、退养</w:t>
      </w:r>
      <w:r w:rsidRPr="00AC44E6">
        <w:rPr>
          <w:rFonts w:ascii="仿宋_GB2312" w:eastAsia="仿宋_GB2312" w:hAnsi="仿宋" w:hint="eastAsia"/>
          <w:sz w:val="32"/>
          <w:szCs w:val="32"/>
        </w:rPr>
        <w:t>的人员</w:t>
      </w:r>
      <w:r>
        <w:rPr>
          <w:rFonts w:ascii="仿宋_GB2312" w:eastAsia="仿宋_GB2312" w:hAnsi="仿宋" w:hint="eastAsia"/>
          <w:sz w:val="32"/>
          <w:szCs w:val="32"/>
        </w:rPr>
        <w:t>（以下简称“退休人员”）调整</w:t>
      </w:r>
      <w:r w:rsidRPr="00AC44E6">
        <w:rPr>
          <w:rFonts w:ascii="仿宋_GB2312" w:eastAsia="仿宋_GB2312" w:hAnsi="仿宋" w:hint="eastAsia"/>
          <w:sz w:val="32"/>
          <w:szCs w:val="32"/>
        </w:rPr>
        <w:t>基本养老金。此次调整从</w:t>
      </w:r>
      <w:r w:rsidRPr="00AC44E6">
        <w:rPr>
          <w:rFonts w:ascii="仿宋_GB2312" w:eastAsia="仿宋_GB2312" w:hAnsi="仿宋"/>
          <w:sz w:val="32"/>
          <w:szCs w:val="32"/>
        </w:rPr>
        <w:t>1</w:t>
      </w:r>
      <w:r w:rsidRPr="00AC44E6">
        <w:rPr>
          <w:rFonts w:ascii="仿宋_GB2312" w:eastAsia="仿宋_GB2312" w:hAnsi="仿宋" w:hint="eastAsia"/>
          <w:sz w:val="32"/>
          <w:szCs w:val="32"/>
        </w:rPr>
        <w:t>月开始补发，</w:t>
      </w:r>
      <w:r w:rsidRPr="00AC44E6">
        <w:rPr>
          <w:rFonts w:ascii="仿宋_GB2312" w:eastAsia="仿宋_GB2312" w:hAnsi="仿宋"/>
          <w:sz w:val="32"/>
          <w:szCs w:val="32"/>
        </w:rPr>
        <w:t>8</w:t>
      </w:r>
      <w:r w:rsidRPr="00AC44E6">
        <w:rPr>
          <w:rFonts w:ascii="仿宋_GB2312" w:eastAsia="仿宋_GB2312" w:hAnsi="仿宋" w:hint="eastAsia"/>
          <w:sz w:val="32"/>
          <w:szCs w:val="32"/>
        </w:rPr>
        <w:t>月底前发放到广大企业退休人员手中。</w:t>
      </w:r>
      <w:r w:rsidR="00072392">
        <w:rPr>
          <w:rFonts w:ascii="仿宋_GB2312" w:eastAsia="仿宋_GB2312" w:hAnsi="仿宋" w:hint="eastAsia"/>
          <w:sz w:val="32"/>
          <w:szCs w:val="32"/>
        </w:rPr>
        <w:t>调整内容包括</w:t>
      </w:r>
      <w:r w:rsidR="0086355F">
        <w:rPr>
          <w:rFonts w:ascii="仿宋_GB2312" w:eastAsia="仿宋_GB2312" w:hAnsi="仿宋" w:hint="eastAsia"/>
          <w:sz w:val="32"/>
          <w:szCs w:val="32"/>
        </w:rPr>
        <w:t>：</w:t>
      </w:r>
    </w:p>
    <w:p w:rsidR="000D31FB" w:rsidRPr="00AC44E6" w:rsidRDefault="000D31FB" w:rsidP="004C4095">
      <w:pPr>
        <w:ind w:firstLine="630"/>
        <w:rPr>
          <w:rFonts w:ascii="仿宋_GB2312" w:eastAsia="仿宋_GB2312" w:hAnsi="仿宋"/>
          <w:sz w:val="32"/>
          <w:szCs w:val="32"/>
        </w:rPr>
      </w:pPr>
      <w:r w:rsidRPr="00AC44E6">
        <w:rPr>
          <w:rFonts w:ascii="仿宋_GB2312" w:eastAsia="仿宋_GB2312" w:hAnsi="仿宋" w:hint="eastAsia"/>
          <w:b/>
          <w:sz w:val="32"/>
          <w:szCs w:val="32"/>
        </w:rPr>
        <w:t>一、定额调整基本养老金</w:t>
      </w:r>
    </w:p>
    <w:p w:rsidR="000D31FB" w:rsidRPr="00AC44E6" w:rsidRDefault="000D31FB" w:rsidP="004C4095">
      <w:pPr>
        <w:ind w:firstLine="630"/>
        <w:rPr>
          <w:rFonts w:ascii="仿宋_GB2312" w:eastAsia="仿宋_GB2312" w:hAnsi="仿宋"/>
          <w:sz w:val="32"/>
          <w:szCs w:val="32"/>
        </w:rPr>
      </w:pPr>
      <w:r>
        <w:rPr>
          <w:rFonts w:ascii="仿宋_GB2312" w:eastAsia="仿宋_GB2312" w:hAnsi="仿宋" w:hint="eastAsia"/>
          <w:sz w:val="32"/>
          <w:szCs w:val="32"/>
        </w:rPr>
        <w:t>每</w:t>
      </w:r>
      <w:r w:rsidRPr="00AC44E6">
        <w:rPr>
          <w:rFonts w:ascii="仿宋_GB2312" w:eastAsia="仿宋_GB2312" w:hAnsi="仿宋" w:hint="eastAsia"/>
          <w:sz w:val="32"/>
          <w:szCs w:val="32"/>
        </w:rPr>
        <w:t>名退休人员，每人每月增加</w:t>
      </w:r>
      <w:r w:rsidRPr="00AC44E6">
        <w:rPr>
          <w:rFonts w:ascii="仿宋_GB2312" w:eastAsia="仿宋_GB2312" w:hAnsi="仿宋"/>
          <w:sz w:val="32"/>
          <w:szCs w:val="32"/>
        </w:rPr>
        <w:t>50</w:t>
      </w:r>
      <w:r w:rsidRPr="00AC44E6">
        <w:rPr>
          <w:rFonts w:ascii="仿宋_GB2312" w:eastAsia="仿宋_GB2312" w:hAnsi="仿宋" w:hint="eastAsia"/>
          <w:sz w:val="32"/>
          <w:szCs w:val="32"/>
        </w:rPr>
        <w:t>元。</w:t>
      </w:r>
    </w:p>
    <w:p w:rsidR="000D31FB" w:rsidRPr="00AC44E6" w:rsidRDefault="000D31FB" w:rsidP="004C4095">
      <w:pPr>
        <w:ind w:firstLine="630"/>
        <w:rPr>
          <w:rFonts w:ascii="仿宋_GB2312" w:eastAsia="仿宋_GB2312" w:hAnsi="仿宋"/>
          <w:b/>
          <w:sz w:val="32"/>
          <w:szCs w:val="32"/>
        </w:rPr>
      </w:pPr>
      <w:r w:rsidRPr="00AC44E6">
        <w:rPr>
          <w:rFonts w:ascii="仿宋_GB2312" w:eastAsia="仿宋_GB2312" w:hAnsi="仿宋" w:hint="eastAsia"/>
          <w:b/>
          <w:sz w:val="32"/>
          <w:szCs w:val="32"/>
        </w:rPr>
        <w:t>二、挂钩调整基本养老金</w:t>
      </w:r>
    </w:p>
    <w:p w:rsidR="000D31FB" w:rsidRPr="00AC44E6" w:rsidRDefault="000D31FB" w:rsidP="004C4095">
      <w:pPr>
        <w:ind w:firstLine="630"/>
        <w:rPr>
          <w:rFonts w:ascii="仿宋_GB2312" w:eastAsia="仿宋_GB2312" w:hAnsi="仿宋"/>
          <w:b/>
          <w:sz w:val="32"/>
          <w:szCs w:val="32"/>
        </w:rPr>
      </w:pPr>
      <w:r w:rsidRPr="00AC44E6">
        <w:rPr>
          <w:rFonts w:ascii="仿宋_GB2312" w:eastAsia="仿宋_GB2312" w:hAnsi="仿宋" w:hint="eastAsia"/>
          <w:b/>
          <w:sz w:val="32"/>
          <w:szCs w:val="32"/>
        </w:rPr>
        <w:t>（一）</w:t>
      </w:r>
      <w:r w:rsidR="00D408E7">
        <w:rPr>
          <w:rFonts w:ascii="仿宋_GB2312" w:eastAsia="仿宋_GB2312" w:hAnsi="仿宋" w:hint="eastAsia"/>
          <w:b/>
          <w:sz w:val="32"/>
          <w:szCs w:val="32"/>
        </w:rPr>
        <w:t>与</w:t>
      </w:r>
      <w:r w:rsidRPr="00AC44E6">
        <w:rPr>
          <w:rFonts w:ascii="仿宋_GB2312" w:eastAsia="仿宋_GB2312" w:hAnsi="仿宋" w:hint="eastAsia"/>
          <w:b/>
          <w:sz w:val="32"/>
          <w:szCs w:val="32"/>
        </w:rPr>
        <w:t>缴费年限</w:t>
      </w:r>
      <w:r w:rsidR="00D408E7">
        <w:rPr>
          <w:rFonts w:ascii="仿宋_GB2312" w:eastAsia="仿宋_GB2312" w:hAnsi="仿宋" w:hint="eastAsia"/>
          <w:b/>
          <w:sz w:val="32"/>
          <w:szCs w:val="32"/>
        </w:rPr>
        <w:t>挂钩</w:t>
      </w:r>
      <w:r w:rsidRPr="00AC44E6">
        <w:rPr>
          <w:rFonts w:ascii="仿宋_GB2312" w:eastAsia="仿宋_GB2312" w:hAnsi="仿宋" w:hint="eastAsia"/>
          <w:b/>
          <w:sz w:val="32"/>
          <w:szCs w:val="32"/>
        </w:rPr>
        <w:t>普遍增加基本养老金</w:t>
      </w:r>
    </w:p>
    <w:p w:rsidR="000D31FB" w:rsidRPr="00AC44E6" w:rsidRDefault="000D31FB" w:rsidP="004C4095">
      <w:pPr>
        <w:ind w:firstLine="630"/>
        <w:rPr>
          <w:rFonts w:ascii="仿宋_GB2312" w:eastAsia="仿宋_GB2312" w:hAnsi="仿宋"/>
          <w:sz w:val="32"/>
          <w:szCs w:val="32"/>
        </w:rPr>
      </w:pPr>
      <w:r w:rsidRPr="00AC44E6">
        <w:rPr>
          <w:rFonts w:ascii="仿宋_GB2312" w:eastAsia="仿宋_GB2312" w:hAnsi="仿宋" w:hint="eastAsia"/>
          <w:sz w:val="32"/>
          <w:szCs w:val="32"/>
        </w:rPr>
        <w:t>为贯彻多缴多得的原则，</w:t>
      </w:r>
      <w:r w:rsidRPr="00AC44E6">
        <w:rPr>
          <w:rFonts w:ascii="仿宋_GB2312" w:eastAsia="仿宋_GB2312" w:hAnsi="仿宋"/>
          <w:sz w:val="32"/>
          <w:szCs w:val="32"/>
        </w:rPr>
        <w:t>2016</w:t>
      </w:r>
      <w:r w:rsidRPr="00AC44E6">
        <w:rPr>
          <w:rFonts w:ascii="仿宋_GB2312" w:eastAsia="仿宋_GB2312" w:hAnsi="仿宋" w:hint="eastAsia"/>
          <w:sz w:val="32"/>
          <w:szCs w:val="32"/>
        </w:rPr>
        <w:t>年继续实行与缴费年限挂钩普遍增加基本养老金的办法，其中，缴费年限满</w:t>
      </w:r>
      <w:r w:rsidRPr="00AC44E6">
        <w:rPr>
          <w:rFonts w:ascii="仿宋_GB2312" w:eastAsia="仿宋_GB2312" w:hAnsi="仿宋"/>
          <w:sz w:val="32"/>
          <w:szCs w:val="32"/>
        </w:rPr>
        <w:t>10</w:t>
      </w:r>
      <w:r w:rsidRPr="00AC44E6">
        <w:rPr>
          <w:rFonts w:ascii="仿宋_GB2312" w:eastAsia="仿宋_GB2312" w:hAnsi="仿宋" w:hint="eastAsia"/>
          <w:sz w:val="32"/>
          <w:szCs w:val="32"/>
        </w:rPr>
        <w:t>年及以上的退休人员，缴费年限每满</w:t>
      </w:r>
      <w:r w:rsidRPr="00AC44E6">
        <w:rPr>
          <w:rFonts w:ascii="仿宋_GB2312" w:eastAsia="仿宋_GB2312" w:hAnsi="仿宋"/>
          <w:sz w:val="32"/>
          <w:szCs w:val="32"/>
        </w:rPr>
        <w:t>1</w:t>
      </w:r>
      <w:r w:rsidRPr="00AC44E6">
        <w:rPr>
          <w:rFonts w:ascii="仿宋_GB2312" w:eastAsia="仿宋_GB2312" w:hAnsi="仿宋" w:hint="eastAsia"/>
          <w:sz w:val="32"/>
          <w:szCs w:val="32"/>
        </w:rPr>
        <w:t>年，每月增加</w:t>
      </w:r>
      <w:r w:rsidRPr="00AC44E6">
        <w:rPr>
          <w:rFonts w:ascii="仿宋_GB2312" w:eastAsia="仿宋_GB2312" w:hAnsi="仿宋"/>
          <w:sz w:val="32"/>
          <w:szCs w:val="32"/>
        </w:rPr>
        <w:t>3</w:t>
      </w:r>
      <w:r w:rsidRPr="00AC44E6">
        <w:rPr>
          <w:rFonts w:ascii="仿宋_GB2312" w:eastAsia="仿宋_GB2312" w:hAnsi="仿宋" w:hint="eastAsia"/>
          <w:sz w:val="32"/>
          <w:szCs w:val="32"/>
        </w:rPr>
        <w:t>元；缴费年限不满</w:t>
      </w:r>
      <w:r w:rsidRPr="00AC44E6">
        <w:rPr>
          <w:rFonts w:ascii="仿宋_GB2312" w:eastAsia="仿宋_GB2312" w:hAnsi="仿宋"/>
          <w:sz w:val="32"/>
          <w:szCs w:val="32"/>
        </w:rPr>
        <w:t>10</w:t>
      </w:r>
      <w:r w:rsidRPr="00AC44E6">
        <w:rPr>
          <w:rFonts w:ascii="仿宋_GB2312" w:eastAsia="仿宋_GB2312" w:hAnsi="仿宋" w:hint="eastAsia"/>
          <w:sz w:val="32"/>
          <w:szCs w:val="32"/>
        </w:rPr>
        <w:t>年的（不含建设征地农转工</w:t>
      </w:r>
      <w:r w:rsidR="009C5D4B">
        <w:rPr>
          <w:rFonts w:ascii="仿宋_GB2312" w:eastAsia="仿宋_GB2312" w:hAnsi="仿宋" w:hint="eastAsia"/>
          <w:sz w:val="32"/>
          <w:szCs w:val="32"/>
        </w:rPr>
        <w:t>退休</w:t>
      </w:r>
      <w:r w:rsidRPr="00AC44E6">
        <w:rPr>
          <w:rFonts w:ascii="仿宋_GB2312" w:eastAsia="仿宋_GB2312" w:hAnsi="仿宋" w:hint="eastAsia"/>
          <w:sz w:val="32"/>
          <w:szCs w:val="32"/>
        </w:rPr>
        <w:t>人员），每人每月增加</w:t>
      </w:r>
      <w:r w:rsidRPr="00AC44E6">
        <w:rPr>
          <w:rFonts w:ascii="仿宋_GB2312" w:eastAsia="仿宋_GB2312" w:hAnsi="仿宋"/>
          <w:sz w:val="32"/>
          <w:szCs w:val="32"/>
        </w:rPr>
        <w:t>30</w:t>
      </w:r>
      <w:r w:rsidRPr="00AC44E6">
        <w:rPr>
          <w:rFonts w:ascii="仿宋_GB2312" w:eastAsia="仿宋_GB2312" w:hAnsi="仿宋" w:hint="eastAsia"/>
          <w:sz w:val="32"/>
          <w:szCs w:val="32"/>
        </w:rPr>
        <w:t>元；缴费年限不满</w:t>
      </w:r>
      <w:r w:rsidRPr="00AC44E6">
        <w:rPr>
          <w:rFonts w:ascii="仿宋_GB2312" w:eastAsia="仿宋_GB2312" w:hAnsi="仿宋"/>
          <w:sz w:val="32"/>
          <w:szCs w:val="32"/>
        </w:rPr>
        <w:t>15</w:t>
      </w:r>
      <w:r w:rsidRPr="00AC44E6">
        <w:rPr>
          <w:rFonts w:ascii="仿宋_GB2312" w:eastAsia="仿宋_GB2312" w:hAnsi="仿宋" w:hint="eastAsia"/>
          <w:sz w:val="32"/>
          <w:szCs w:val="32"/>
        </w:rPr>
        <w:t>年的建设征地农转工</w:t>
      </w:r>
      <w:r w:rsidR="009C5D4B">
        <w:rPr>
          <w:rFonts w:ascii="仿宋_GB2312" w:eastAsia="仿宋_GB2312" w:hAnsi="仿宋" w:hint="eastAsia"/>
          <w:sz w:val="32"/>
          <w:szCs w:val="32"/>
        </w:rPr>
        <w:t>退休</w:t>
      </w:r>
      <w:r w:rsidRPr="00AC44E6">
        <w:rPr>
          <w:rFonts w:ascii="仿宋_GB2312" w:eastAsia="仿宋_GB2312" w:hAnsi="仿宋" w:hint="eastAsia"/>
          <w:sz w:val="32"/>
          <w:szCs w:val="32"/>
        </w:rPr>
        <w:t>人员，每人每月增加</w:t>
      </w:r>
      <w:r w:rsidRPr="00AC44E6">
        <w:rPr>
          <w:rFonts w:ascii="仿宋_GB2312" w:eastAsia="仿宋_GB2312" w:hAnsi="仿宋"/>
          <w:sz w:val="32"/>
          <w:szCs w:val="32"/>
        </w:rPr>
        <w:t>45</w:t>
      </w:r>
      <w:r w:rsidRPr="00AC44E6">
        <w:rPr>
          <w:rFonts w:ascii="仿宋_GB2312" w:eastAsia="仿宋_GB2312" w:hAnsi="仿宋" w:hint="eastAsia"/>
          <w:sz w:val="32"/>
          <w:szCs w:val="32"/>
        </w:rPr>
        <w:t>元。</w:t>
      </w:r>
    </w:p>
    <w:p w:rsidR="000D31FB" w:rsidRPr="00AC44E6" w:rsidRDefault="000D31FB" w:rsidP="004C4095">
      <w:pPr>
        <w:ind w:firstLine="630"/>
        <w:rPr>
          <w:rFonts w:ascii="仿宋_GB2312" w:eastAsia="仿宋_GB2312" w:hAnsi="仿宋"/>
          <w:b/>
          <w:sz w:val="32"/>
          <w:szCs w:val="32"/>
        </w:rPr>
      </w:pPr>
      <w:r w:rsidRPr="00AC44E6">
        <w:rPr>
          <w:rFonts w:ascii="仿宋_GB2312" w:eastAsia="仿宋_GB2312" w:hAnsi="仿宋" w:hint="eastAsia"/>
          <w:b/>
          <w:sz w:val="32"/>
          <w:szCs w:val="32"/>
        </w:rPr>
        <w:t>（二）</w:t>
      </w:r>
      <w:r w:rsidR="007C718C">
        <w:rPr>
          <w:rFonts w:ascii="仿宋_GB2312" w:eastAsia="仿宋_GB2312" w:hAnsi="仿宋" w:hint="eastAsia"/>
          <w:b/>
          <w:sz w:val="32"/>
          <w:szCs w:val="32"/>
        </w:rPr>
        <w:t>与调整</w:t>
      </w:r>
      <w:r w:rsidR="00292D3B">
        <w:rPr>
          <w:rFonts w:ascii="仿宋_GB2312" w:eastAsia="仿宋_GB2312" w:hAnsi="仿宋" w:hint="eastAsia"/>
          <w:b/>
          <w:sz w:val="32"/>
          <w:szCs w:val="32"/>
        </w:rPr>
        <w:t>前</w:t>
      </w:r>
      <w:bookmarkStart w:id="0" w:name="_GoBack"/>
      <w:bookmarkEnd w:id="0"/>
      <w:r w:rsidR="00292D3B">
        <w:rPr>
          <w:rFonts w:ascii="仿宋_GB2312" w:eastAsia="仿宋_GB2312" w:hAnsi="仿宋" w:hint="eastAsia"/>
          <w:b/>
          <w:sz w:val="32"/>
          <w:szCs w:val="32"/>
        </w:rPr>
        <w:t>个人养老金</w:t>
      </w:r>
      <w:r w:rsidR="002A344A">
        <w:rPr>
          <w:rFonts w:ascii="仿宋_GB2312" w:eastAsia="仿宋_GB2312" w:hAnsi="仿宋" w:hint="eastAsia"/>
          <w:b/>
          <w:sz w:val="32"/>
          <w:szCs w:val="32"/>
        </w:rPr>
        <w:t>水平挂钩</w:t>
      </w:r>
      <w:r w:rsidRPr="00AC44E6">
        <w:rPr>
          <w:rFonts w:ascii="仿宋_GB2312" w:eastAsia="仿宋_GB2312" w:hAnsi="仿宋" w:hint="eastAsia"/>
          <w:b/>
          <w:sz w:val="32"/>
          <w:szCs w:val="32"/>
        </w:rPr>
        <w:t>普遍增加基本养老金</w:t>
      </w:r>
    </w:p>
    <w:p w:rsidR="000D31FB" w:rsidRPr="00AC44E6" w:rsidRDefault="000D31FB" w:rsidP="008656B0">
      <w:pPr>
        <w:ind w:firstLineChars="200" w:firstLine="640"/>
        <w:rPr>
          <w:rFonts w:ascii="仿宋_GB2312" w:eastAsia="仿宋_GB2312" w:hAnsi="仿宋"/>
          <w:sz w:val="32"/>
          <w:szCs w:val="32"/>
        </w:rPr>
      </w:pPr>
      <w:r w:rsidRPr="00AC44E6">
        <w:rPr>
          <w:rFonts w:ascii="仿宋_GB2312" w:eastAsia="仿宋_GB2312" w:hAnsi="仿宋" w:hint="eastAsia"/>
          <w:sz w:val="32"/>
          <w:szCs w:val="32"/>
        </w:rPr>
        <w:t>将退休人员</w:t>
      </w:r>
      <w:r w:rsidRPr="00AC44E6">
        <w:rPr>
          <w:rFonts w:ascii="仿宋_GB2312" w:eastAsia="仿宋_GB2312" w:hAnsi="仿宋"/>
          <w:sz w:val="32"/>
          <w:szCs w:val="32"/>
        </w:rPr>
        <w:t>2015</w:t>
      </w:r>
      <w:r w:rsidRPr="00AC44E6">
        <w:rPr>
          <w:rFonts w:ascii="仿宋_GB2312" w:eastAsia="仿宋_GB2312" w:hAnsi="仿宋" w:hint="eastAsia"/>
          <w:sz w:val="32"/>
          <w:szCs w:val="32"/>
        </w:rPr>
        <w:t>年年底前的月基本养老金由高到低划分三档，</w:t>
      </w:r>
      <w:r w:rsidRPr="00AC44E6">
        <w:rPr>
          <w:rFonts w:ascii="仿宋_GB2312" w:eastAsia="仿宋_GB2312" w:hAnsi="仿宋"/>
          <w:sz w:val="32"/>
          <w:szCs w:val="32"/>
        </w:rPr>
        <w:t>4855</w:t>
      </w:r>
      <w:r w:rsidRPr="00AC44E6">
        <w:rPr>
          <w:rFonts w:ascii="仿宋_GB2312" w:eastAsia="仿宋_GB2312" w:hAnsi="仿宋" w:hint="eastAsia"/>
          <w:sz w:val="32"/>
          <w:szCs w:val="32"/>
        </w:rPr>
        <w:t>元</w:t>
      </w:r>
      <w:r w:rsidRPr="00AC44E6">
        <w:rPr>
          <w:rFonts w:ascii="仿宋_GB2312" w:eastAsia="仿宋_GB2312" w:hAnsi="仿宋"/>
          <w:sz w:val="32"/>
          <w:szCs w:val="32"/>
        </w:rPr>
        <w:t>(</w:t>
      </w:r>
      <w:r w:rsidRPr="00AC44E6">
        <w:rPr>
          <w:rFonts w:ascii="仿宋_GB2312" w:eastAsia="仿宋_GB2312" w:hAnsi="仿宋" w:hint="eastAsia"/>
          <w:sz w:val="32"/>
          <w:szCs w:val="32"/>
        </w:rPr>
        <w:t>含</w:t>
      </w:r>
      <w:r w:rsidRPr="00AC44E6">
        <w:rPr>
          <w:rFonts w:ascii="仿宋_GB2312" w:eastAsia="仿宋_GB2312" w:hAnsi="仿宋"/>
          <w:sz w:val="32"/>
          <w:szCs w:val="32"/>
        </w:rPr>
        <w:t>)</w:t>
      </w:r>
      <w:r w:rsidRPr="00AC44E6">
        <w:rPr>
          <w:rFonts w:ascii="仿宋_GB2312" w:eastAsia="仿宋_GB2312" w:hAnsi="仿宋" w:hint="eastAsia"/>
          <w:sz w:val="32"/>
          <w:szCs w:val="32"/>
        </w:rPr>
        <w:t>以上的每人每月增加</w:t>
      </w:r>
      <w:r w:rsidRPr="00AC44E6">
        <w:rPr>
          <w:rFonts w:ascii="仿宋_GB2312" w:eastAsia="仿宋_GB2312" w:hAnsi="仿宋"/>
          <w:sz w:val="32"/>
          <w:szCs w:val="32"/>
        </w:rPr>
        <w:t>55</w:t>
      </w:r>
      <w:r w:rsidRPr="00AC44E6">
        <w:rPr>
          <w:rFonts w:ascii="仿宋_GB2312" w:eastAsia="仿宋_GB2312" w:hAnsi="仿宋" w:hint="eastAsia"/>
          <w:sz w:val="32"/>
          <w:szCs w:val="32"/>
        </w:rPr>
        <w:t>元；</w:t>
      </w:r>
      <w:r w:rsidRPr="00AC44E6">
        <w:rPr>
          <w:rFonts w:ascii="仿宋_GB2312" w:eastAsia="仿宋_GB2312" w:hAnsi="仿宋"/>
          <w:sz w:val="32"/>
          <w:szCs w:val="32"/>
        </w:rPr>
        <w:t>3355</w:t>
      </w:r>
      <w:r w:rsidRPr="00AC44E6">
        <w:rPr>
          <w:rFonts w:ascii="仿宋_GB2312" w:eastAsia="仿宋_GB2312" w:hAnsi="仿宋" w:hint="eastAsia"/>
          <w:sz w:val="32"/>
          <w:szCs w:val="32"/>
        </w:rPr>
        <w:t>元</w:t>
      </w:r>
      <w:r w:rsidRPr="00AC44E6">
        <w:rPr>
          <w:rFonts w:ascii="仿宋_GB2312" w:eastAsia="仿宋_GB2312" w:hAnsi="仿宋"/>
          <w:sz w:val="32"/>
          <w:szCs w:val="32"/>
        </w:rPr>
        <w:lastRenderedPageBreak/>
        <w:t>(</w:t>
      </w:r>
      <w:r w:rsidRPr="00AC44E6">
        <w:rPr>
          <w:rFonts w:ascii="仿宋_GB2312" w:eastAsia="仿宋_GB2312" w:hAnsi="仿宋" w:hint="eastAsia"/>
          <w:sz w:val="32"/>
          <w:szCs w:val="32"/>
        </w:rPr>
        <w:t>含</w:t>
      </w:r>
      <w:r w:rsidRPr="00AC44E6">
        <w:rPr>
          <w:rFonts w:ascii="仿宋_GB2312" w:eastAsia="仿宋_GB2312" w:hAnsi="仿宋"/>
          <w:sz w:val="32"/>
          <w:szCs w:val="32"/>
        </w:rPr>
        <w:t>)</w:t>
      </w:r>
      <w:r w:rsidRPr="00AC44E6">
        <w:rPr>
          <w:rFonts w:ascii="仿宋_GB2312" w:eastAsia="仿宋_GB2312" w:hAnsi="仿宋" w:hint="eastAsia"/>
          <w:sz w:val="32"/>
          <w:szCs w:val="32"/>
        </w:rPr>
        <w:t>～</w:t>
      </w:r>
      <w:r w:rsidRPr="00AC44E6">
        <w:rPr>
          <w:rFonts w:ascii="仿宋_GB2312" w:eastAsia="仿宋_GB2312" w:hAnsi="仿宋"/>
          <w:sz w:val="32"/>
          <w:szCs w:val="32"/>
        </w:rPr>
        <w:t>4855</w:t>
      </w:r>
      <w:r w:rsidRPr="00AC44E6">
        <w:rPr>
          <w:rFonts w:ascii="仿宋_GB2312" w:eastAsia="仿宋_GB2312" w:hAnsi="仿宋" w:hint="eastAsia"/>
          <w:sz w:val="32"/>
          <w:szCs w:val="32"/>
        </w:rPr>
        <w:t>元之间的每人每月增加</w:t>
      </w:r>
      <w:r w:rsidRPr="00AC44E6">
        <w:rPr>
          <w:rFonts w:ascii="仿宋_GB2312" w:eastAsia="仿宋_GB2312" w:hAnsi="仿宋"/>
          <w:sz w:val="32"/>
          <w:szCs w:val="32"/>
        </w:rPr>
        <w:t>65</w:t>
      </w:r>
      <w:r w:rsidRPr="00AC44E6">
        <w:rPr>
          <w:rFonts w:ascii="仿宋_GB2312" w:eastAsia="仿宋_GB2312" w:hAnsi="仿宋" w:hint="eastAsia"/>
          <w:sz w:val="32"/>
          <w:szCs w:val="32"/>
        </w:rPr>
        <w:t>元；</w:t>
      </w:r>
      <w:r w:rsidRPr="00AC44E6">
        <w:rPr>
          <w:rFonts w:ascii="仿宋_GB2312" w:eastAsia="仿宋_GB2312" w:hAnsi="仿宋"/>
          <w:sz w:val="32"/>
          <w:szCs w:val="32"/>
        </w:rPr>
        <w:t>3355</w:t>
      </w:r>
      <w:r w:rsidRPr="00AC44E6">
        <w:rPr>
          <w:rFonts w:ascii="仿宋_GB2312" w:eastAsia="仿宋_GB2312" w:hAnsi="仿宋" w:hint="eastAsia"/>
          <w:sz w:val="32"/>
          <w:szCs w:val="32"/>
        </w:rPr>
        <w:t>元以下每人每月增加</w:t>
      </w:r>
      <w:r w:rsidRPr="00AC44E6">
        <w:rPr>
          <w:rFonts w:ascii="仿宋_GB2312" w:eastAsia="仿宋_GB2312" w:hAnsi="仿宋"/>
          <w:sz w:val="32"/>
          <w:szCs w:val="32"/>
        </w:rPr>
        <w:t>75</w:t>
      </w:r>
      <w:r w:rsidRPr="00AC44E6">
        <w:rPr>
          <w:rFonts w:ascii="仿宋_GB2312" w:eastAsia="仿宋_GB2312" w:hAnsi="仿宋" w:hint="eastAsia"/>
          <w:sz w:val="32"/>
          <w:szCs w:val="32"/>
        </w:rPr>
        <w:t>元。此次调整实施由少到多的绝对额标准逐渐加大倾斜力度，保障了待遇水平偏低的人员能够适当多增加基本养老金。</w:t>
      </w:r>
    </w:p>
    <w:p w:rsidR="000D31FB" w:rsidRPr="00AC44E6" w:rsidRDefault="000D31FB" w:rsidP="00392302">
      <w:pPr>
        <w:ind w:firstLineChars="200" w:firstLine="640"/>
        <w:rPr>
          <w:rFonts w:ascii="仿宋_GB2312" w:eastAsia="仿宋_GB2312" w:hAnsi="仿宋"/>
          <w:sz w:val="32"/>
          <w:szCs w:val="32"/>
        </w:rPr>
      </w:pPr>
      <w:r w:rsidRPr="00AC44E6">
        <w:rPr>
          <w:rFonts w:ascii="仿宋_GB2312" w:eastAsia="仿宋_GB2312" w:hAnsi="仿宋" w:hint="eastAsia"/>
          <w:sz w:val="32"/>
          <w:szCs w:val="32"/>
        </w:rPr>
        <w:t>同时，为了兼顾公平，针对少数退休人员按绝对额调整养老金后低于下一档的，还将进行差额补足。【见图表</w:t>
      </w:r>
      <w:r w:rsidRPr="00AC44E6">
        <w:rPr>
          <w:rFonts w:ascii="仿宋_GB2312" w:eastAsia="仿宋_GB2312" w:hAnsi="仿宋"/>
          <w:sz w:val="32"/>
          <w:szCs w:val="32"/>
        </w:rPr>
        <w:t>1</w:t>
      </w:r>
      <w:r w:rsidRPr="00AC44E6">
        <w:rPr>
          <w:rFonts w:ascii="仿宋_GB2312" w:eastAsia="仿宋_GB2312" w:hAnsi="仿宋" w:hint="eastAsia"/>
          <w:sz w:val="32"/>
          <w:szCs w:val="32"/>
        </w:rPr>
        <w:t>】</w:t>
      </w:r>
    </w:p>
    <w:p w:rsidR="000D31FB" w:rsidRPr="00AC44E6" w:rsidRDefault="000D31FB" w:rsidP="008057EE">
      <w:pPr>
        <w:ind w:firstLineChars="200" w:firstLine="643"/>
        <w:rPr>
          <w:rFonts w:ascii="仿宋_GB2312" w:eastAsia="仿宋_GB2312" w:hAnsi="仿宋"/>
          <w:b/>
          <w:sz w:val="32"/>
          <w:szCs w:val="32"/>
        </w:rPr>
      </w:pPr>
      <w:r w:rsidRPr="00AC44E6">
        <w:rPr>
          <w:rFonts w:ascii="仿宋_GB2312" w:eastAsia="仿宋_GB2312" w:hAnsi="仿宋" w:hint="eastAsia"/>
          <w:b/>
          <w:sz w:val="32"/>
          <w:szCs w:val="32"/>
        </w:rPr>
        <w:t>图表</w:t>
      </w:r>
      <w:r w:rsidRPr="00AC44E6">
        <w:rPr>
          <w:rFonts w:ascii="仿宋_GB2312" w:eastAsia="仿宋_GB2312" w:hAnsi="仿宋"/>
          <w:b/>
          <w:sz w:val="32"/>
          <w:szCs w:val="32"/>
        </w:rPr>
        <w:t>1</w:t>
      </w:r>
    </w:p>
    <w:tbl>
      <w:tblPr>
        <w:tblW w:w="91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1620"/>
        <w:gridCol w:w="3960"/>
      </w:tblGrid>
      <w:tr w:rsidR="000D31FB" w:rsidRPr="001B424D" w:rsidTr="001B424D">
        <w:tc>
          <w:tcPr>
            <w:tcW w:w="3600" w:type="dxa"/>
            <w:vAlign w:val="center"/>
          </w:tcPr>
          <w:p w:rsidR="000D31FB" w:rsidRPr="001B424D" w:rsidRDefault="000D31FB" w:rsidP="003233D5">
            <w:pPr>
              <w:jc w:val="center"/>
              <w:rPr>
                <w:rFonts w:ascii="仿宋_GB2312" w:eastAsia="仿宋_GB2312" w:hAnsi="仿宋"/>
                <w:sz w:val="28"/>
                <w:szCs w:val="28"/>
              </w:rPr>
            </w:pPr>
            <w:r w:rsidRPr="001B424D">
              <w:rPr>
                <w:rFonts w:ascii="仿宋_GB2312" w:eastAsia="仿宋_GB2312" w:hAnsi="仿宋" w:hint="eastAsia"/>
                <w:sz w:val="28"/>
                <w:szCs w:val="28"/>
              </w:rPr>
              <w:t>调整前养老金水平</w:t>
            </w:r>
          </w:p>
        </w:tc>
        <w:tc>
          <w:tcPr>
            <w:tcW w:w="1620" w:type="dxa"/>
            <w:vAlign w:val="center"/>
          </w:tcPr>
          <w:p w:rsidR="000D31FB" w:rsidRPr="001B424D" w:rsidRDefault="000D31FB" w:rsidP="003233D5">
            <w:pPr>
              <w:jc w:val="center"/>
              <w:rPr>
                <w:rFonts w:ascii="仿宋_GB2312" w:eastAsia="仿宋_GB2312" w:hAnsi="仿宋"/>
                <w:sz w:val="28"/>
                <w:szCs w:val="28"/>
              </w:rPr>
            </w:pPr>
            <w:r w:rsidRPr="001B424D">
              <w:rPr>
                <w:rFonts w:ascii="仿宋_GB2312" w:eastAsia="仿宋_GB2312" w:hAnsi="仿宋" w:hint="eastAsia"/>
                <w:sz w:val="28"/>
                <w:szCs w:val="28"/>
              </w:rPr>
              <w:t>增加绝对额标准</w:t>
            </w:r>
          </w:p>
        </w:tc>
        <w:tc>
          <w:tcPr>
            <w:tcW w:w="3960" w:type="dxa"/>
            <w:vAlign w:val="center"/>
          </w:tcPr>
          <w:p w:rsidR="000D31FB" w:rsidRPr="001B424D" w:rsidRDefault="000D31FB" w:rsidP="00023FE8">
            <w:pPr>
              <w:adjustRightInd w:val="0"/>
              <w:snapToGrid w:val="0"/>
              <w:rPr>
                <w:rFonts w:ascii="仿宋_GB2312" w:eastAsia="仿宋_GB2312" w:hAnsi="仿宋"/>
                <w:sz w:val="28"/>
                <w:szCs w:val="28"/>
              </w:rPr>
            </w:pPr>
            <w:r w:rsidRPr="001B424D">
              <w:rPr>
                <w:rFonts w:ascii="仿宋_GB2312" w:eastAsia="仿宋_GB2312" w:hAnsi="仿宋" w:hint="eastAsia"/>
                <w:sz w:val="28"/>
                <w:szCs w:val="28"/>
              </w:rPr>
              <w:t>按下一档调整后的上限</w:t>
            </w:r>
          </w:p>
          <w:p w:rsidR="000D31FB" w:rsidRPr="001B424D" w:rsidRDefault="000D31FB" w:rsidP="00B86F0C">
            <w:pPr>
              <w:adjustRightInd w:val="0"/>
              <w:snapToGrid w:val="0"/>
              <w:jc w:val="left"/>
              <w:rPr>
                <w:rFonts w:ascii="仿宋_GB2312" w:eastAsia="仿宋_GB2312" w:hAnsi="仿宋"/>
                <w:sz w:val="28"/>
                <w:szCs w:val="28"/>
              </w:rPr>
            </w:pPr>
            <w:r w:rsidRPr="001B424D">
              <w:rPr>
                <w:rFonts w:ascii="仿宋_GB2312" w:eastAsia="仿宋_GB2312" w:hAnsi="仿宋" w:hint="eastAsia"/>
                <w:sz w:val="28"/>
                <w:szCs w:val="28"/>
              </w:rPr>
              <w:t>确定补足标准（不含按</w:t>
            </w:r>
            <w:r w:rsidR="009C7BB8">
              <w:rPr>
                <w:rFonts w:ascii="仿宋_GB2312" w:eastAsia="仿宋_GB2312" w:hAnsi="仿宋" w:hint="eastAsia"/>
                <w:sz w:val="28"/>
                <w:szCs w:val="28"/>
              </w:rPr>
              <w:t>定额、按</w:t>
            </w:r>
            <w:r w:rsidR="00B86F0C">
              <w:rPr>
                <w:rFonts w:ascii="仿宋_GB2312" w:eastAsia="仿宋_GB2312" w:hAnsi="仿宋" w:hint="eastAsia"/>
                <w:sz w:val="28"/>
                <w:szCs w:val="28"/>
              </w:rPr>
              <w:t>缴费年限增加基本养老金</w:t>
            </w:r>
            <w:r w:rsidRPr="001B424D">
              <w:rPr>
                <w:rFonts w:ascii="仿宋_GB2312" w:eastAsia="仿宋_GB2312" w:hAnsi="仿宋" w:hint="eastAsia"/>
                <w:sz w:val="28"/>
                <w:szCs w:val="28"/>
              </w:rPr>
              <w:t>的金额）</w:t>
            </w:r>
          </w:p>
        </w:tc>
      </w:tr>
      <w:tr w:rsidR="000D31FB" w:rsidRPr="001B424D" w:rsidTr="001B424D">
        <w:tc>
          <w:tcPr>
            <w:tcW w:w="3600" w:type="dxa"/>
            <w:vAlign w:val="center"/>
          </w:tcPr>
          <w:p w:rsidR="000D31FB" w:rsidRPr="001B424D" w:rsidRDefault="000D31FB" w:rsidP="003233D5">
            <w:pPr>
              <w:jc w:val="center"/>
              <w:rPr>
                <w:rFonts w:ascii="仿宋_GB2312" w:eastAsia="仿宋_GB2312" w:hAnsi="仿宋"/>
                <w:sz w:val="28"/>
                <w:szCs w:val="28"/>
              </w:rPr>
            </w:pPr>
            <w:r w:rsidRPr="001B424D">
              <w:rPr>
                <w:rFonts w:ascii="仿宋_GB2312" w:eastAsia="仿宋_GB2312" w:hAnsi="仿宋"/>
                <w:sz w:val="28"/>
                <w:szCs w:val="28"/>
              </w:rPr>
              <w:t>4855</w:t>
            </w:r>
            <w:r w:rsidRPr="001B424D">
              <w:rPr>
                <w:rFonts w:ascii="仿宋_GB2312" w:eastAsia="仿宋_GB2312" w:hAnsi="仿宋" w:hint="eastAsia"/>
                <w:sz w:val="28"/>
                <w:szCs w:val="28"/>
              </w:rPr>
              <w:t>元及以上</w:t>
            </w:r>
          </w:p>
        </w:tc>
        <w:tc>
          <w:tcPr>
            <w:tcW w:w="1620" w:type="dxa"/>
            <w:vAlign w:val="center"/>
          </w:tcPr>
          <w:p w:rsidR="000D31FB" w:rsidRPr="001B424D" w:rsidRDefault="000D31FB" w:rsidP="003233D5">
            <w:pPr>
              <w:jc w:val="center"/>
              <w:rPr>
                <w:rFonts w:ascii="仿宋_GB2312" w:eastAsia="仿宋_GB2312" w:hAnsi="仿宋"/>
                <w:sz w:val="28"/>
                <w:szCs w:val="28"/>
              </w:rPr>
            </w:pPr>
            <w:r w:rsidRPr="001B424D">
              <w:rPr>
                <w:rFonts w:ascii="仿宋_GB2312" w:eastAsia="仿宋_GB2312" w:hAnsi="仿宋"/>
                <w:sz w:val="28"/>
                <w:szCs w:val="28"/>
              </w:rPr>
              <w:t>55</w:t>
            </w:r>
          </w:p>
        </w:tc>
        <w:tc>
          <w:tcPr>
            <w:tcW w:w="3960" w:type="dxa"/>
          </w:tcPr>
          <w:p w:rsidR="000D31FB" w:rsidRPr="001B424D" w:rsidRDefault="000D31FB" w:rsidP="008057EE">
            <w:pPr>
              <w:adjustRightInd w:val="0"/>
              <w:snapToGrid w:val="0"/>
              <w:rPr>
                <w:rFonts w:ascii="仿宋_GB2312" w:eastAsia="仿宋_GB2312" w:hAnsi="仿宋"/>
                <w:sz w:val="28"/>
                <w:szCs w:val="28"/>
              </w:rPr>
            </w:pPr>
            <w:r w:rsidRPr="001B424D">
              <w:rPr>
                <w:rFonts w:ascii="仿宋_GB2312" w:eastAsia="仿宋_GB2312" w:hAnsi="仿宋" w:hint="eastAsia"/>
                <w:sz w:val="28"/>
                <w:szCs w:val="28"/>
              </w:rPr>
              <w:t>按绝对额调整后低于</w:t>
            </w:r>
            <w:r w:rsidRPr="001B424D">
              <w:rPr>
                <w:rFonts w:ascii="仿宋_GB2312" w:eastAsia="仿宋_GB2312" w:hAnsi="仿宋"/>
                <w:sz w:val="28"/>
                <w:szCs w:val="28"/>
              </w:rPr>
              <w:t>4920(4855+65)</w:t>
            </w:r>
            <w:r w:rsidRPr="001B424D">
              <w:rPr>
                <w:rFonts w:ascii="仿宋_GB2312" w:eastAsia="仿宋_GB2312" w:hAnsi="仿宋" w:hint="eastAsia"/>
                <w:sz w:val="28"/>
                <w:szCs w:val="28"/>
              </w:rPr>
              <w:t>元的</w:t>
            </w:r>
            <w:r w:rsidRPr="001B424D">
              <w:rPr>
                <w:rFonts w:ascii="仿宋_GB2312" w:eastAsia="仿宋_GB2312" w:hAnsi="仿宋"/>
                <w:sz w:val="28"/>
                <w:szCs w:val="28"/>
              </w:rPr>
              <w:t>,</w:t>
            </w:r>
            <w:r w:rsidRPr="001B424D">
              <w:rPr>
                <w:rFonts w:ascii="仿宋_GB2312" w:eastAsia="仿宋_GB2312" w:hAnsi="仿宋" w:hint="eastAsia"/>
                <w:sz w:val="28"/>
                <w:szCs w:val="28"/>
              </w:rPr>
              <w:t>补足到</w:t>
            </w:r>
            <w:r w:rsidRPr="001B424D">
              <w:rPr>
                <w:rFonts w:ascii="仿宋_GB2312" w:eastAsia="仿宋_GB2312" w:hAnsi="仿宋"/>
                <w:sz w:val="28"/>
                <w:szCs w:val="28"/>
              </w:rPr>
              <w:t>4920</w:t>
            </w:r>
            <w:r w:rsidRPr="001B424D">
              <w:rPr>
                <w:rFonts w:ascii="仿宋_GB2312" w:eastAsia="仿宋_GB2312" w:hAnsi="仿宋" w:hint="eastAsia"/>
                <w:sz w:val="28"/>
                <w:szCs w:val="28"/>
              </w:rPr>
              <w:t>元。</w:t>
            </w:r>
          </w:p>
        </w:tc>
      </w:tr>
      <w:tr w:rsidR="000D31FB" w:rsidRPr="001B424D" w:rsidTr="001B424D">
        <w:tc>
          <w:tcPr>
            <w:tcW w:w="3600" w:type="dxa"/>
            <w:vAlign w:val="center"/>
          </w:tcPr>
          <w:p w:rsidR="000D31FB" w:rsidRPr="001B424D" w:rsidRDefault="000D31FB" w:rsidP="003233D5">
            <w:pPr>
              <w:jc w:val="center"/>
              <w:rPr>
                <w:rFonts w:ascii="仿宋_GB2312" w:eastAsia="仿宋_GB2312" w:hAnsi="仿宋"/>
                <w:sz w:val="28"/>
                <w:szCs w:val="28"/>
              </w:rPr>
            </w:pPr>
            <w:r w:rsidRPr="001B424D">
              <w:rPr>
                <w:rFonts w:ascii="仿宋_GB2312" w:eastAsia="仿宋_GB2312" w:hAnsi="仿宋"/>
                <w:sz w:val="28"/>
                <w:szCs w:val="28"/>
              </w:rPr>
              <w:t>3355</w:t>
            </w:r>
            <w:r w:rsidRPr="001B424D">
              <w:rPr>
                <w:rFonts w:ascii="仿宋_GB2312" w:eastAsia="仿宋_GB2312" w:hAnsi="仿宋" w:hint="eastAsia"/>
                <w:sz w:val="28"/>
                <w:szCs w:val="28"/>
              </w:rPr>
              <w:t>元（含）</w:t>
            </w:r>
            <w:r w:rsidRPr="001B424D">
              <w:rPr>
                <w:rFonts w:ascii="仿宋_GB2312" w:eastAsia="仿宋_GB2312" w:hAnsi="仿宋"/>
                <w:sz w:val="28"/>
                <w:szCs w:val="28"/>
              </w:rPr>
              <w:t>-4855</w:t>
            </w:r>
            <w:r w:rsidRPr="001B424D">
              <w:rPr>
                <w:rFonts w:ascii="仿宋_GB2312" w:eastAsia="仿宋_GB2312" w:hAnsi="仿宋" w:hint="eastAsia"/>
                <w:sz w:val="28"/>
                <w:szCs w:val="28"/>
              </w:rPr>
              <w:t>元以下</w:t>
            </w:r>
          </w:p>
        </w:tc>
        <w:tc>
          <w:tcPr>
            <w:tcW w:w="1620" w:type="dxa"/>
            <w:vAlign w:val="center"/>
          </w:tcPr>
          <w:p w:rsidR="000D31FB" w:rsidRPr="001B424D" w:rsidRDefault="000D31FB" w:rsidP="003233D5">
            <w:pPr>
              <w:jc w:val="center"/>
              <w:rPr>
                <w:rFonts w:ascii="仿宋_GB2312" w:eastAsia="仿宋_GB2312" w:hAnsi="仿宋"/>
                <w:sz w:val="28"/>
                <w:szCs w:val="28"/>
              </w:rPr>
            </w:pPr>
            <w:r w:rsidRPr="001B424D">
              <w:rPr>
                <w:rFonts w:ascii="仿宋_GB2312" w:eastAsia="仿宋_GB2312" w:hAnsi="仿宋"/>
                <w:sz w:val="28"/>
                <w:szCs w:val="28"/>
              </w:rPr>
              <w:t>65</w:t>
            </w:r>
          </w:p>
        </w:tc>
        <w:tc>
          <w:tcPr>
            <w:tcW w:w="3960" w:type="dxa"/>
          </w:tcPr>
          <w:p w:rsidR="000D31FB" w:rsidRPr="001B424D" w:rsidRDefault="000D31FB" w:rsidP="008057EE">
            <w:pPr>
              <w:adjustRightInd w:val="0"/>
              <w:snapToGrid w:val="0"/>
              <w:rPr>
                <w:rFonts w:ascii="仿宋_GB2312" w:eastAsia="仿宋_GB2312" w:hAnsi="仿宋"/>
                <w:sz w:val="28"/>
                <w:szCs w:val="28"/>
              </w:rPr>
            </w:pPr>
            <w:r w:rsidRPr="001B424D">
              <w:rPr>
                <w:rFonts w:ascii="仿宋_GB2312" w:eastAsia="仿宋_GB2312" w:hAnsi="仿宋" w:hint="eastAsia"/>
                <w:sz w:val="28"/>
                <w:szCs w:val="28"/>
              </w:rPr>
              <w:t>按绝对额调整后低于</w:t>
            </w:r>
            <w:r w:rsidRPr="001B424D">
              <w:rPr>
                <w:rFonts w:ascii="仿宋_GB2312" w:eastAsia="仿宋_GB2312" w:hAnsi="仿宋"/>
                <w:sz w:val="28"/>
                <w:szCs w:val="28"/>
              </w:rPr>
              <w:t>3430(3355+75)</w:t>
            </w:r>
            <w:r w:rsidRPr="001B424D">
              <w:rPr>
                <w:rFonts w:ascii="仿宋_GB2312" w:eastAsia="仿宋_GB2312" w:hAnsi="仿宋" w:hint="eastAsia"/>
                <w:sz w:val="28"/>
                <w:szCs w:val="28"/>
              </w:rPr>
              <w:t>元的</w:t>
            </w:r>
            <w:r w:rsidRPr="001B424D">
              <w:rPr>
                <w:rFonts w:ascii="仿宋_GB2312" w:eastAsia="仿宋_GB2312" w:hAnsi="仿宋"/>
                <w:sz w:val="28"/>
                <w:szCs w:val="28"/>
              </w:rPr>
              <w:t>,</w:t>
            </w:r>
            <w:r w:rsidRPr="001B424D">
              <w:rPr>
                <w:rFonts w:ascii="仿宋_GB2312" w:eastAsia="仿宋_GB2312" w:hAnsi="仿宋" w:hint="eastAsia"/>
                <w:sz w:val="28"/>
                <w:szCs w:val="28"/>
              </w:rPr>
              <w:t>补足到</w:t>
            </w:r>
            <w:r w:rsidRPr="001B424D">
              <w:rPr>
                <w:rFonts w:ascii="仿宋_GB2312" w:eastAsia="仿宋_GB2312" w:hAnsi="仿宋"/>
                <w:sz w:val="28"/>
                <w:szCs w:val="28"/>
              </w:rPr>
              <w:t>3430</w:t>
            </w:r>
            <w:r w:rsidRPr="001B424D">
              <w:rPr>
                <w:rFonts w:ascii="仿宋_GB2312" w:eastAsia="仿宋_GB2312" w:hAnsi="仿宋" w:hint="eastAsia"/>
                <w:sz w:val="28"/>
                <w:szCs w:val="28"/>
              </w:rPr>
              <w:t>元。</w:t>
            </w:r>
          </w:p>
        </w:tc>
      </w:tr>
      <w:tr w:rsidR="000D31FB" w:rsidRPr="001B424D" w:rsidTr="001B424D">
        <w:tc>
          <w:tcPr>
            <w:tcW w:w="3600" w:type="dxa"/>
            <w:vAlign w:val="center"/>
          </w:tcPr>
          <w:p w:rsidR="000D31FB" w:rsidRPr="001B424D" w:rsidRDefault="000D31FB" w:rsidP="003233D5">
            <w:pPr>
              <w:jc w:val="center"/>
              <w:rPr>
                <w:rFonts w:ascii="仿宋_GB2312" w:eastAsia="仿宋_GB2312" w:hAnsi="仿宋"/>
                <w:sz w:val="28"/>
                <w:szCs w:val="28"/>
              </w:rPr>
            </w:pPr>
            <w:r w:rsidRPr="001B424D">
              <w:rPr>
                <w:rFonts w:ascii="仿宋_GB2312" w:eastAsia="仿宋_GB2312" w:hAnsi="仿宋"/>
                <w:sz w:val="28"/>
                <w:szCs w:val="28"/>
              </w:rPr>
              <w:t>3355</w:t>
            </w:r>
            <w:r w:rsidRPr="001B424D">
              <w:rPr>
                <w:rFonts w:ascii="仿宋_GB2312" w:eastAsia="仿宋_GB2312" w:hAnsi="仿宋" w:hint="eastAsia"/>
                <w:sz w:val="28"/>
                <w:szCs w:val="28"/>
              </w:rPr>
              <w:t>元以下</w:t>
            </w:r>
          </w:p>
        </w:tc>
        <w:tc>
          <w:tcPr>
            <w:tcW w:w="1620" w:type="dxa"/>
            <w:vAlign w:val="center"/>
          </w:tcPr>
          <w:p w:rsidR="000D31FB" w:rsidRPr="001B424D" w:rsidRDefault="000D31FB" w:rsidP="003233D5">
            <w:pPr>
              <w:jc w:val="center"/>
              <w:rPr>
                <w:rFonts w:ascii="仿宋_GB2312" w:eastAsia="仿宋_GB2312" w:hAnsi="仿宋"/>
                <w:sz w:val="28"/>
                <w:szCs w:val="28"/>
              </w:rPr>
            </w:pPr>
            <w:r w:rsidRPr="001B424D">
              <w:rPr>
                <w:rFonts w:ascii="仿宋_GB2312" w:eastAsia="仿宋_GB2312" w:hAnsi="仿宋"/>
                <w:sz w:val="28"/>
                <w:szCs w:val="28"/>
              </w:rPr>
              <w:t>75</w:t>
            </w:r>
          </w:p>
        </w:tc>
        <w:tc>
          <w:tcPr>
            <w:tcW w:w="3960" w:type="dxa"/>
          </w:tcPr>
          <w:p w:rsidR="000D31FB" w:rsidRPr="001B424D" w:rsidRDefault="000D31FB" w:rsidP="001B424D">
            <w:pPr>
              <w:tabs>
                <w:tab w:val="left" w:pos="2220"/>
              </w:tabs>
              <w:ind w:firstLineChars="350" w:firstLine="980"/>
              <w:rPr>
                <w:rFonts w:ascii="仿宋_GB2312" w:eastAsia="仿宋_GB2312" w:hAnsi="仿宋"/>
                <w:sz w:val="28"/>
                <w:szCs w:val="28"/>
              </w:rPr>
            </w:pPr>
            <w:r w:rsidRPr="001B424D">
              <w:rPr>
                <w:rFonts w:ascii="仿宋_GB2312" w:eastAsia="仿宋_GB2312" w:hAnsi="仿宋"/>
                <w:sz w:val="28"/>
                <w:szCs w:val="28"/>
              </w:rPr>
              <w:t>——</w:t>
            </w:r>
            <w:r w:rsidRPr="001B424D">
              <w:rPr>
                <w:rFonts w:ascii="仿宋_GB2312" w:eastAsia="仿宋_GB2312" w:hAnsi="仿宋"/>
                <w:sz w:val="28"/>
                <w:szCs w:val="28"/>
              </w:rPr>
              <w:tab/>
            </w:r>
          </w:p>
        </w:tc>
      </w:tr>
    </w:tbl>
    <w:p w:rsidR="000D31FB" w:rsidRPr="00AC44E6" w:rsidRDefault="000D31FB" w:rsidP="008656B0">
      <w:pPr>
        <w:ind w:firstLine="630"/>
        <w:rPr>
          <w:rFonts w:ascii="仿宋_GB2312" w:eastAsia="仿宋_GB2312" w:hAnsi="仿宋"/>
          <w:b/>
          <w:sz w:val="32"/>
          <w:szCs w:val="32"/>
        </w:rPr>
      </w:pPr>
      <w:r w:rsidRPr="00AC44E6">
        <w:rPr>
          <w:rFonts w:ascii="仿宋_GB2312" w:eastAsia="仿宋_GB2312" w:hAnsi="仿宋" w:hint="eastAsia"/>
          <w:b/>
          <w:sz w:val="32"/>
          <w:szCs w:val="32"/>
        </w:rPr>
        <w:t>三、适当向高龄退休人员倾斜</w:t>
      </w:r>
    </w:p>
    <w:p w:rsidR="000D31FB" w:rsidRPr="00AC44E6" w:rsidRDefault="000D31FB" w:rsidP="008656B0">
      <w:pPr>
        <w:ind w:firstLineChars="200" w:firstLine="640"/>
        <w:jc w:val="left"/>
        <w:rPr>
          <w:rFonts w:ascii="仿宋_GB2312" w:eastAsia="仿宋_GB2312" w:hAnsi="仿宋"/>
          <w:sz w:val="32"/>
          <w:szCs w:val="32"/>
        </w:rPr>
      </w:pPr>
      <w:r w:rsidRPr="00AC44E6">
        <w:rPr>
          <w:rFonts w:ascii="仿宋_GB2312" w:eastAsia="仿宋_GB2312" w:hAnsi="仿宋" w:hint="eastAsia"/>
          <w:sz w:val="32"/>
          <w:szCs w:val="32"/>
        </w:rPr>
        <w:t>针对退休时间早、年龄偏大的退休人员，为了进一步提高他们的基本生活水平，体现中华民族爱老、敬老的优秀传统，自</w:t>
      </w:r>
      <w:r w:rsidRPr="00AC44E6">
        <w:rPr>
          <w:rFonts w:ascii="仿宋_GB2312" w:eastAsia="仿宋_GB2312" w:hAnsi="仿宋"/>
          <w:sz w:val="32"/>
          <w:szCs w:val="32"/>
        </w:rPr>
        <w:t>2007</w:t>
      </w:r>
      <w:r w:rsidRPr="00AC44E6">
        <w:rPr>
          <w:rFonts w:ascii="仿宋_GB2312" w:eastAsia="仿宋_GB2312" w:hAnsi="仿宋" w:hint="eastAsia"/>
          <w:sz w:val="32"/>
          <w:szCs w:val="32"/>
        </w:rPr>
        <w:t>年起，本市在调整企业退休人员基本养老金时均向高龄退休人员适度倾斜。</w:t>
      </w:r>
      <w:r w:rsidRPr="00AC44E6">
        <w:rPr>
          <w:rFonts w:ascii="仿宋_GB2312" w:eastAsia="仿宋_GB2312" w:hAnsi="仿宋"/>
          <w:sz w:val="32"/>
          <w:szCs w:val="32"/>
        </w:rPr>
        <w:t>2016</w:t>
      </w:r>
      <w:r w:rsidRPr="00AC44E6">
        <w:rPr>
          <w:rFonts w:ascii="仿宋_GB2312" w:eastAsia="仿宋_GB2312" w:hAnsi="仿宋" w:hint="eastAsia"/>
          <w:sz w:val="32"/>
          <w:szCs w:val="32"/>
        </w:rPr>
        <w:t>年继续坚持这一做法，对在</w:t>
      </w:r>
      <w:r w:rsidRPr="00AC44E6">
        <w:rPr>
          <w:rFonts w:ascii="仿宋_GB2312" w:eastAsia="仿宋_GB2312" w:hAnsi="仿宋"/>
          <w:sz w:val="32"/>
          <w:szCs w:val="32"/>
        </w:rPr>
        <w:t>2015</w:t>
      </w:r>
      <w:r w:rsidRPr="00AC44E6">
        <w:rPr>
          <w:rFonts w:ascii="仿宋_GB2312" w:eastAsia="仿宋_GB2312" w:hAnsi="仿宋" w:hint="eastAsia"/>
          <w:sz w:val="32"/>
          <w:szCs w:val="32"/>
        </w:rPr>
        <w:t>年底之前已经年满</w:t>
      </w:r>
      <w:r w:rsidRPr="00AC44E6">
        <w:rPr>
          <w:rFonts w:ascii="仿宋_GB2312" w:eastAsia="仿宋_GB2312" w:hAnsi="仿宋"/>
          <w:sz w:val="32"/>
          <w:szCs w:val="32"/>
        </w:rPr>
        <w:t>65</w:t>
      </w:r>
      <w:r w:rsidRPr="00AC44E6">
        <w:rPr>
          <w:rFonts w:ascii="仿宋_GB2312" w:eastAsia="仿宋_GB2312" w:hAnsi="仿宋" w:hint="eastAsia"/>
          <w:sz w:val="32"/>
          <w:szCs w:val="32"/>
        </w:rPr>
        <w:t>周岁及以上的高龄退休人员，在按照上述基本养老金调整办法进行调整后，再次享受到</w:t>
      </w:r>
      <w:r w:rsidRPr="00AC44E6">
        <w:rPr>
          <w:rFonts w:ascii="仿宋_GB2312" w:eastAsia="仿宋_GB2312" w:hAnsi="仿宋"/>
          <w:sz w:val="32"/>
          <w:szCs w:val="32"/>
        </w:rPr>
        <w:t>50</w:t>
      </w:r>
      <w:r w:rsidRPr="00AC44E6">
        <w:rPr>
          <w:rFonts w:ascii="仿宋_GB2312" w:eastAsia="仿宋_GB2312" w:hAnsi="仿宋" w:hint="eastAsia"/>
          <w:sz w:val="32"/>
          <w:szCs w:val="32"/>
        </w:rPr>
        <w:t>元至</w:t>
      </w:r>
      <w:r w:rsidRPr="00AC44E6">
        <w:rPr>
          <w:rFonts w:ascii="仿宋_GB2312" w:eastAsia="仿宋_GB2312" w:hAnsi="仿宋"/>
          <w:sz w:val="32"/>
          <w:szCs w:val="32"/>
        </w:rPr>
        <w:t>80</w:t>
      </w:r>
      <w:r w:rsidRPr="00AC44E6">
        <w:rPr>
          <w:rFonts w:ascii="仿宋_GB2312" w:eastAsia="仿宋_GB2312" w:hAnsi="仿宋" w:hint="eastAsia"/>
          <w:sz w:val="32"/>
          <w:szCs w:val="32"/>
        </w:rPr>
        <w:t>元四个档次的倾斜政策。即：</w:t>
      </w:r>
      <w:r w:rsidRPr="00AC44E6">
        <w:rPr>
          <w:rFonts w:ascii="仿宋_GB2312" w:eastAsia="仿宋_GB2312" w:hAnsi="仿宋"/>
          <w:sz w:val="32"/>
          <w:szCs w:val="32"/>
        </w:rPr>
        <w:t>65</w:t>
      </w:r>
      <w:r w:rsidRPr="00AC44E6">
        <w:rPr>
          <w:rFonts w:ascii="仿宋_GB2312" w:eastAsia="仿宋_GB2312" w:hAnsi="仿宋" w:hint="eastAsia"/>
          <w:sz w:val="32"/>
          <w:szCs w:val="32"/>
        </w:rPr>
        <w:t>至</w:t>
      </w:r>
      <w:r w:rsidRPr="00AC44E6">
        <w:rPr>
          <w:rFonts w:ascii="仿宋_GB2312" w:eastAsia="仿宋_GB2312" w:hAnsi="仿宋"/>
          <w:sz w:val="32"/>
          <w:szCs w:val="32"/>
        </w:rPr>
        <w:t>69</w:t>
      </w:r>
      <w:r w:rsidRPr="00AC44E6">
        <w:rPr>
          <w:rFonts w:ascii="仿宋_GB2312" w:eastAsia="仿宋_GB2312" w:hAnsi="仿宋" w:hint="eastAsia"/>
          <w:sz w:val="32"/>
          <w:szCs w:val="32"/>
        </w:rPr>
        <w:t>周岁的退休人员每人每月再增加</w:t>
      </w:r>
      <w:r w:rsidRPr="00AC44E6">
        <w:rPr>
          <w:rFonts w:ascii="仿宋_GB2312" w:eastAsia="仿宋_GB2312" w:hAnsi="仿宋"/>
          <w:sz w:val="32"/>
          <w:szCs w:val="32"/>
        </w:rPr>
        <w:t>50</w:t>
      </w:r>
      <w:r w:rsidRPr="00AC44E6">
        <w:rPr>
          <w:rFonts w:ascii="仿宋_GB2312" w:eastAsia="仿宋_GB2312" w:hAnsi="仿宋" w:hint="eastAsia"/>
          <w:sz w:val="32"/>
          <w:szCs w:val="32"/>
        </w:rPr>
        <w:t>元</w:t>
      </w:r>
      <w:r w:rsidRPr="00AC44E6">
        <w:rPr>
          <w:rFonts w:ascii="仿宋_GB2312" w:eastAsia="仿宋_GB2312" w:hAnsi="仿宋"/>
          <w:sz w:val="32"/>
          <w:szCs w:val="32"/>
        </w:rPr>
        <w:t>;70</w:t>
      </w:r>
      <w:r w:rsidRPr="00AC44E6">
        <w:rPr>
          <w:rFonts w:ascii="仿宋_GB2312" w:eastAsia="仿宋_GB2312" w:hAnsi="仿宋" w:hint="eastAsia"/>
          <w:sz w:val="32"/>
          <w:szCs w:val="32"/>
        </w:rPr>
        <w:t>至</w:t>
      </w:r>
      <w:r w:rsidRPr="00AC44E6">
        <w:rPr>
          <w:rFonts w:ascii="仿宋_GB2312" w:eastAsia="仿宋_GB2312" w:hAnsi="仿宋"/>
          <w:sz w:val="32"/>
          <w:szCs w:val="32"/>
        </w:rPr>
        <w:t>74</w:t>
      </w:r>
      <w:r w:rsidRPr="00AC44E6">
        <w:rPr>
          <w:rFonts w:ascii="仿宋_GB2312" w:eastAsia="仿宋_GB2312" w:hAnsi="仿宋" w:hint="eastAsia"/>
          <w:sz w:val="32"/>
          <w:szCs w:val="32"/>
        </w:rPr>
        <w:t>周岁每人每月再增加</w:t>
      </w:r>
      <w:r w:rsidRPr="00AC44E6">
        <w:rPr>
          <w:rFonts w:ascii="仿宋_GB2312" w:eastAsia="仿宋_GB2312" w:hAnsi="仿宋"/>
          <w:sz w:val="32"/>
          <w:szCs w:val="32"/>
        </w:rPr>
        <w:t>60</w:t>
      </w:r>
      <w:r w:rsidRPr="00AC44E6">
        <w:rPr>
          <w:rFonts w:ascii="仿宋_GB2312" w:eastAsia="仿宋_GB2312" w:hAnsi="仿宋" w:hint="eastAsia"/>
          <w:sz w:val="32"/>
          <w:szCs w:val="32"/>
        </w:rPr>
        <w:lastRenderedPageBreak/>
        <w:t>元</w:t>
      </w:r>
      <w:r w:rsidRPr="00AC44E6">
        <w:rPr>
          <w:rFonts w:ascii="仿宋_GB2312" w:eastAsia="仿宋_GB2312" w:hAnsi="仿宋"/>
          <w:sz w:val="32"/>
          <w:szCs w:val="32"/>
        </w:rPr>
        <w:t>;75</w:t>
      </w:r>
      <w:r w:rsidRPr="00AC44E6">
        <w:rPr>
          <w:rFonts w:ascii="仿宋_GB2312" w:eastAsia="仿宋_GB2312" w:hAnsi="仿宋" w:hint="eastAsia"/>
          <w:sz w:val="32"/>
          <w:szCs w:val="32"/>
        </w:rPr>
        <w:t>至</w:t>
      </w:r>
      <w:r w:rsidRPr="00AC44E6">
        <w:rPr>
          <w:rFonts w:ascii="仿宋_GB2312" w:eastAsia="仿宋_GB2312" w:hAnsi="仿宋"/>
          <w:sz w:val="32"/>
          <w:szCs w:val="32"/>
        </w:rPr>
        <w:t>79</w:t>
      </w:r>
      <w:r w:rsidRPr="00AC44E6">
        <w:rPr>
          <w:rFonts w:ascii="仿宋_GB2312" w:eastAsia="仿宋_GB2312" w:hAnsi="仿宋" w:hint="eastAsia"/>
          <w:sz w:val="32"/>
          <w:szCs w:val="32"/>
        </w:rPr>
        <w:t>周岁每人每月再增加</w:t>
      </w:r>
      <w:r w:rsidRPr="00AC44E6">
        <w:rPr>
          <w:rFonts w:ascii="仿宋_GB2312" w:eastAsia="仿宋_GB2312" w:hAnsi="仿宋"/>
          <w:sz w:val="32"/>
          <w:szCs w:val="32"/>
        </w:rPr>
        <w:t>70</w:t>
      </w:r>
      <w:r w:rsidRPr="00AC44E6">
        <w:rPr>
          <w:rFonts w:ascii="仿宋_GB2312" w:eastAsia="仿宋_GB2312" w:hAnsi="仿宋" w:hint="eastAsia"/>
          <w:sz w:val="32"/>
          <w:szCs w:val="32"/>
        </w:rPr>
        <w:t>元</w:t>
      </w:r>
      <w:r>
        <w:rPr>
          <w:rFonts w:ascii="仿宋_GB2312" w:eastAsia="仿宋_GB2312" w:hAnsi="仿宋" w:hint="eastAsia"/>
          <w:sz w:val="32"/>
          <w:szCs w:val="32"/>
        </w:rPr>
        <w:t>；</w:t>
      </w:r>
      <w:r w:rsidRPr="00AC44E6">
        <w:rPr>
          <w:rFonts w:ascii="仿宋_GB2312" w:eastAsia="仿宋_GB2312" w:hAnsi="仿宋"/>
          <w:sz w:val="32"/>
          <w:szCs w:val="32"/>
        </w:rPr>
        <w:t>80</w:t>
      </w:r>
      <w:r w:rsidRPr="00AC44E6">
        <w:rPr>
          <w:rFonts w:ascii="仿宋_GB2312" w:eastAsia="仿宋_GB2312" w:hAnsi="仿宋" w:hint="eastAsia"/>
          <w:sz w:val="32"/>
          <w:szCs w:val="32"/>
        </w:rPr>
        <w:t>周岁以上每人每月再增加</w:t>
      </w:r>
      <w:r w:rsidRPr="00AC44E6">
        <w:rPr>
          <w:rFonts w:ascii="仿宋_GB2312" w:eastAsia="仿宋_GB2312" w:hAnsi="仿宋"/>
          <w:sz w:val="32"/>
          <w:szCs w:val="32"/>
        </w:rPr>
        <w:t>80</w:t>
      </w:r>
      <w:r w:rsidRPr="00AC44E6">
        <w:rPr>
          <w:rFonts w:ascii="仿宋_GB2312" w:eastAsia="仿宋_GB2312" w:hAnsi="仿宋" w:hint="eastAsia"/>
          <w:sz w:val="32"/>
          <w:szCs w:val="32"/>
        </w:rPr>
        <w:t>元。【见图表</w:t>
      </w:r>
      <w:r w:rsidRPr="00AC44E6">
        <w:rPr>
          <w:rFonts w:ascii="仿宋_GB2312" w:eastAsia="仿宋_GB2312" w:hAnsi="仿宋"/>
          <w:sz w:val="32"/>
          <w:szCs w:val="32"/>
        </w:rPr>
        <w:t>2</w:t>
      </w:r>
      <w:r w:rsidRPr="00AC44E6">
        <w:rPr>
          <w:rFonts w:ascii="仿宋_GB2312" w:eastAsia="仿宋_GB2312" w:hAnsi="仿宋" w:hint="eastAsia"/>
          <w:sz w:val="32"/>
          <w:szCs w:val="32"/>
        </w:rPr>
        <w:t>】</w:t>
      </w:r>
    </w:p>
    <w:p w:rsidR="000D31FB" w:rsidRPr="00AC44E6" w:rsidRDefault="000D31FB" w:rsidP="0034566B">
      <w:pPr>
        <w:ind w:firstLineChars="200" w:firstLine="643"/>
        <w:jc w:val="left"/>
        <w:rPr>
          <w:rFonts w:ascii="仿宋_GB2312" w:eastAsia="仿宋_GB2312" w:hAnsi="仿宋"/>
          <w:b/>
          <w:sz w:val="32"/>
          <w:szCs w:val="32"/>
        </w:rPr>
      </w:pPr>
      <w:r w:rsidRPr="00AC44E6">
        <w:rPr>
          <w:rFonts w:ascii="仿宋_GB2312" w:eastAsia="仿宋_GB2312" w:hAnsi="仿宋" w:hint="eastAsia"/>
          <w:b/>
          <w:sz w:val="32"/>
          <w:szCs w:val="32"/>
        </w:rPr>
        <w:t>图表</w:t>
      </w:r>
      <w:r w:rsidRPr="00AC44E6">
        <w:rPr>
          <w:rFonts w:ascii="仿宋_GB2312" w:eastAsia="仿宋_GB2312" w:hAnsi="仿宋"/>
          <w:b/>
          <w:sz w:val="32"/>
          <w:szCs w:val="32"/>
        </w:rPr>
        <w:t>2</w:t>
      </w:r>
    </w:p>
    <w:tbl>
      <w:tblPr>
        <w:tblW w:w="8981"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1820"/>
        <w:gridCol w:w="1820"/>
        <w:gridCol w:w="1820"/>
        <w:gridCol w:w="1820"/>
      </w:tblGrid>
      <w:tr w:rsidR="000D31FB" w:rsidRPr="00AC44E6" w:rsidTr="00E60B22">
        <w:trPr>
          <w:trHeight w:val="701"/>
          <w:jc w:val="center"/>
        </w:trPr>
        <w:tc>
          <w:tcPr>
            <w:tcW w:w="1701" w:type="dxa"/>
            <w:vAlign w:val="center"/>
          </w:tcPr>
          <w:p w:rsidR="000D31FB" w:rsidRPr="00AC44E6" w:rsidRDefault="000D31FB" w:rsidP="0034566B">
            <w:pPr>
              <w:adjustRightInd w:val="0"/>
              <w:snapToGrid w:val="0"/>
              <w:jc w:val="center"/>
              <w:rPr>
                <w:rFonts w:ascii="仿宋_GB2312" w:eastAsia="仿宋_GB2312" w:hAnsi="仿宋"/>
                <w:sz w:val="28"/>
                <w:szCs w:val="28"/>
              </w:rPr>
            </w:pPr>
            <w:r w:rsidRPr="00AC44E6">
              <w:rPr>
                <w:rFonts w:ascii="仿宋_GB2312" w:eastAsia="仿宋_GB2312" w:hAnsi="仿宋"/>
                <w:sz w:val="28"/>
                <w:szCs w:val="28"/>
              </w:rPr>
              <w:t>2015</w:t>
            </w:r>
            <w:r w:rsidRPr="00AC44E6">
              <w:rPr>
                <w:rFonts w:ascii="仿宋_GB2312" w:eastAsia="仿宋_GB2312" w:hAnsi="仿宋" w:hint="eastAsia"/>
                <w:sz w:val="28"/>
                <w:szCs w:val="28"/>
              </w:rPr>
              <w:t>年年底之前年满</w:t>
            </w:r>
          </w:p>
        </w:tc>
        <w:tc>
          <w:tcPr>
            <w:tcW w:w="1820" w:type="dxa"/>
            <w:vAlign w:val="center"/>
          </w:tcPr>
          <w:p w:rsidR="000D31FB" w:rsidRPr="00AC44E6" w:rsidRDefault="000D31FB" w:rsidP="0034566B">
            <w:pPr>
              <w:adjustRightInd w:val="0"/>
              <w:snapToGrid w:val="0"/>
              <w:rPr>
                <w:rFonts w:ascii="仿宋_GB2312" w:eastAsia="仿宋_GB2312" w:hAnsi="仿宋"/>
                <w:sz w:val="28"/>
                <w:szCs w:val="28"/>
              </w:rPr>
            </w:pPr>
            <w:r w:rsidRPr="00AC44E6">
              <w:rPr>
                <w:rFonts w:ascii="仿宋_GB2312" w:eastAsia="仿宋_GB2312" w:hAnsi="仿宋"/>
                <w:sz w:val="28"/>
                <w:szCs w:val="28"/>
              </w:rPr>
              <w:t>65</w:t>
            </w:r>
            <w:r w:rsidRPr="00AC44E6">
              <w:rPr>
                <w:rFonts w:ascii="仿宋_GB2312" w:eastAsia="仿宋_GB2312" w:hAnsi="仿宋" w:hint="eastAsia"/>
                <w:sz w:val="28"/>
                <w:szCs w:val="28"/>
              </w:rPr>
              <w:t>至</w:t>
            </w:r>
            <w:r w:rsidRPr="00AC44E6">
              <w:rPr>
                <w:rFonts w:ascii="仿宋_GB2312" w:eastAsia="仿宋_GB2312" w:hAnsi="仿宋"/>
                <w:sz w:val="28"/>
                <w:szCs w:val="28"/>
              </w:rPr>
              <w:t>69</w:t>
            </w:r>
            <w:r w:rsidRPr="00AC44E6">
              <w:rPr>
                <w:rFonts w:ascii="仿宋_GB2312" w:eastAsia="仿宋_GB2312" w:hAnsi="仿宋" w:hint="eastAsia"/>
                <w:sz w:val="28"/>
                <w:szCs w:val="28"/>
              </w:rPr>
              <w:t>周岁</w:t>
            </w:r>
          </w:p>
        </w:tc>
        <w:tc>
          <w:tcPr>
            <w:tcW w:w="1820" w:type="dxa"/>
            <w:vAlign w:val="center"/>
          </w:tcPr>
          <w:p w:rsidR="000D31FB" w:rsidRPr="00AC44E6" w:rsidRDefault="000D31FB" w:rsidP="0034566B">
            <w:pPr>
              <w:adjustRightInd w:val="0"/>
              <w:snapToGrid w:val="0"/>
              <w:rPr>
                <w:rFonts w:ascii="仿宋_GB2312" w:eastAsia="仿宋_GB2312" w:hAnsi="仿宋"/>
                <w:sz w:val="28"/>
                <w:szCs w:val="28"/>
              </w:rPr>
            </w:pPr>
            <w:r w:rsidRPr="00AC44E6">
              <w:rPr>
                <w:rFonts w:ascii="仿宋_GB2312" w:eastAsia="仿宋_GB2312" w:hAnsi="仿宋"/>
                <w:sz w:val="28"/>
                <w:szCs w:val="28"/>
              </w:rPr>
              <w:t>70</w:t>
            </w:r>
            <w:r w:rsidRPr="00AC44E6">
              <w:rPr>
                <w:rFonts w:ascii="仿宋_GB2312" w:eastAsia="仿宋_GB2312" w:hAnsi="仿宋" w:hint="eastAsia"/>
                <w:sz w:val="28"/>
                <w:szCs w:val="28"/>
              </w:rPr>
              <w:t>至</w:t>
            </w:r>
            <w:r w:rsidRPr="00AC44E6">
              <w:rPr>
                <w:rFonts w:ascii="仿宋_GB2312" w:eastAsia="仿宋_GB2312" w:hAnsi="仿宋"/>
                <w:sz w:val="28"/>
                <w:szCs w:val="28"/>
              </w:rPr>
              <w:t>74</w:t>
            </w:r>
            <w:r w:rsidRPr="00AC44E6">
              <w:rPr>
                <w:rFonts w:ascii="仿宋_GB2312" w:eastAsia="仿宋_GB2312" w:hAnsi="仿宋" w:hint="eastAsia"/>
                <w:sz w:val="28"/>
                <w:szCs w:val="28"/>
              </w:rPr>
              <w:t>周岁</w:t>
            </w:r>
          </w:p>
        </w:tc>
        <w:tc>
          <w:tcPr>
            <w:tcW w:w="1820" w:type="dxa"/>
            <w:vAlign w:val="center"/>
          </w:tcPr>
          <w:p w:rsidR="000D31FB" w:rsidRPr="00AC44E6" w:rsidRDefault="000D31FB" w:rsidP="0034566B">
            <w:pPr>
              <w:adjustRightInd w:val="0"/>
              <w:snapToGrid w:val="0"/>
              <w:rPr>
                <w:rFonts w:ascii="仿宋_GB2312" w:eastAsia="仿宋_GB2312" w:hAnsi="仿宋"/>
                <w:sz w:val="28"/>
                <w:szCs w:val="28"/>
              </w:rPr>
            </w:pPr>
            <w:r w:rsidRPr="00AC44E6">
              <w:rPr>
                <w:rFonts w:ascii="仿宋_GB2312" w:eastAsia="仿宋_GB2312" w:hAnsi="仿宋"/>
                <w:sz w:val="28"/>
                <w:szCs w:val="28"/>
              </w:rPr>
              <w:t>75</w:t>
            </w:r>
            <w:r w:rsidRPr="00AC44E6">
              <w:rPr>
                <w:rFonts w:ascii="仿宋_GB2312" w:eastAsia="仿宋_GB2312" w:hAnsi="仿宋" w:hint="eastAsia"/>
                <w:sz w:val="28"/>
                <w:szCs w:val="28"/>
              </w:rPr>
              <w:t>至</w:t>
            </w:r>
            <w:r w:rsidRPr="00AC44E6">
              <w:rPr>
                <w:rFonts w:ascii="仿宋_GB2312" w:eastAsia="仿宋_GB2312" w:hAnsi="仿宋"/>
                <w:sz w:val="28"/>
                <w:szCs w:val="28"/>
              </w:rPr>
              <w:t>79</w:t>
            </w:r>
            <w:r w:rsidRPr="00AC44E6">
              <w:rPr>
                <w:rFonts w:ascii="仿宋_GB2312" w:eastAsia="仿宋_GB2312" w:hAnsi="仿宋" w:hint="eastAsia"/>
                <w:sz w:val="28"/>
                <w:szCs w:val="28"/>
              </w:rPr>
              <w:t>周岁</w:t>
            </w:r>
          </w:p>
        </w:tc>
        <w:tc>
          <w:tcPr>
            <w:tcW w:w="1820" w:type="dxa"/>
            <w:vAlign w:val="center"/>
          </w:tcPr>
          <w:p w:rsidR="000D31FB" w:rsidRPr="00AC44E6" w:rsidRDefault="000D31FB" w:rsidP="0034566B">
            <w:pPr>
              <w:adjustRightInd w:val="0"/>
              <w:snapToGrid w:val="0"/>
              <w:rPr>
                <w:rFonts w:ascii="仿宋_GB2312" w:eastAsia="仿宋_GB2312" w:hAnsi="仿宋"/>
                <w:sz w:val="28"/>
                <w:szCs w:val="28"/>
              </w:rPr>
            </w:pPr>
            <w:r w:rsidRPr="00AC44E6">
              <w:rPr>
                <w:rFonts w:ascii="仿宋_GB2312" w:eastAsia="仿宋_GB2312" w:hAnsi="仿宋"/>
                <w:sz w:val="28"/>
                <w:szCs w:val="28"/>
              </w:rPr>
              <w:t>80</w:t>
            </w:r>
            <w:r w:rsidRPr="00AC44E6">
              <w:rPr>
                <w:rFonts w:ascii="仿宋_GB2312" w:eastAsia="仿宋_GB2312" w:hAnsi="仿宋" w:hint="eastAsia"/>
                <w:sz w:val="28"/>
                <w:szCs w:val="28"/>
              </w:rPr>
              <w:t>周岁以上</w:t>
            </w:r>
          </w:p>
        </w:tc>
      </w:tr>
      <w:tr w:rsidR="000D31FB" w:rsidRPr="00AC44E6" w:rsidTr="0034566B">
        <w:trPr>
          <w:jc w:val="center"/>
        </w:trPr>
        <w:tc>
          <w:tcPr>
            <w:tcW w:w="1701" w:type="dxa"/>
            <w:vAlign w:val="center"/>
          </w:tcPr>
          <w:p w:rsidR="000D31FB" w:rsidRPr="00AC44E6" w:rsidRDefault="000D31FB" w:rsidP="0034566B">
            <w:pPr>
              <w:adjustRightInd w:val="0"/>
              <w:snapToGrid w:val="0"/>
              <w:jc w:val="center"/>
              <w:rPr>
                <w:rFonts w:ascii="仿宋_GB2312" w:eastAsia="仿宋_GB2312" w:hAnsi="仿宋"/>
                <w:sz w:val="28"/>
                <w:szCs w:val="28"/>
              </w:rPr>
            </w:pPr>
            <w:r w:rsidRPr="00AC44E6">
              <w:rPr>
                <w:rFonts w:ascii="仿宋_GB2312" w:eastAsia="仿宋_GB2312" w:hAnsi="仿宋" w:hint="eastAsia"/>
                <w:sz w:val="28"/>
                <w:szCs w:val="28"/>
              </w:rPr>
              <w:t>倾斜标准</w:t>
            </w:r>
            <w:r w:rsidRPr="00AC44E6">
              <w:rPr>
                <w:rFonts w:ascii="仿宋_GB2312" w:eastAsia="仿宋_GB2312" w:hAnsi="仿宋"/>
                <w:sz w:val="28"/>
                <w:szCs w:val="28"/>
              </w:rPr>
              <w:t>(</w:t>
            </w:r>
            <w:r w:rsidRPr="00AC44E6">
              <w:rPr>
                <w:rFonts w:ascii="仿宋_GB2312" w:eastAsia="仿宋_GB2312" w:hAnsi="仿宋" w:hint="eastAsia"/>
                <w:sz w:val="28"/>
                <w:szCs w:val="28"/>
              </w:rPr>
              <w:t>元</w:t>
            </w:r>
            <w:r w:rsidRPr="00AC44E6">
              <w:rPr>
                <w:rFonts w:ascii="仿宋_GB2312" w:eastAsia="仿宋_GB2312" w:hAnsi="仿宋"/>
                <w:sz w:val="28"/>
                <w:szCs w:val="28"/>
              </w:rPr>
              <w:t>/</w:t>
            </w:r>
            <w:r w:rsidRPr="00AC44E6">
              <w:rPr>
                <w:rFonts w:ascii="仿宋_GB2312" w:eastAsia="仿宋_GB2312" w:hAnsi="仿宋" w:hint="eastAsia"/>
                <w:sz w:val="28"/>
                <w:szCs w:val="28"/>
              </w:rPr>
              <w:t>月）</w:t>
            </w:r>
          </w:p>
        </w:tc>
        <w:tc>
          <w:tcPr>
            <w:tcW w:w="1820" w:type="dxa"/>
            <w:vAlign w:val="center"/>
          </w:tcPr>
          <w:p w:rsidR="000D31FB" w:rsidRPr="00AC44E6" w:rsidRDefault="000D31FB" w:rsidP="003233D5">
            <w:pPr>
              <w:jc w:val="center"/>
              <w:rPr>
                <w:rFonts w:ascii="仿宋_GB2312" w:eastAsia="仿宋_GB2312" w:hAnsi="仿宋"/>
                <w:sz w:val="32"/>
                <w:szCs w:val="32"/>
              </w:rPr>
            </w:pPr>
            <w:r w:rsidRPr="00AC44E6">
              <w:rPr>
                <w:rFonts w:ascii="仿宋_GB2312" w:eastAsia="仿宋_GB2312" w:hAnsi="仿宋"/>
                <w:sz w:val="32"/>
                <w:szCs w:val="32"/>
              </w:rPr>
              <w:t>50</w:t>
            </w:r>
          </w:p>
        </w:tc>
        <w:tc>
          <w:tcPr>
            <w:tcW w:w="1820" w:type="dxa"/>
            <w:vAlign w:val="center"/>
          </w:tcPr>
          <w:p w:rsidR="000D31FB" w:rsidRPr="00AC44E6" w:rsidRDefault="000D31FB" w:rsidP="003233D5">
            <w:pPr>
              <w:jc w:val="center"/>
              <w:rPr>
                <w:rFonts w:ascii="仿宋_GB2312" w:eastAsia="仿宋_GB2312" w:hAnsi="仿宋"/>
                <w:sz w:val="32"/>
                <w:szCs w:val="32"/>
              </w:rPr>
            </w:pPr>
            <w:r w:rsidRPr="00AC44E6">
              <w:rPr>
                <w:rFonts w:ascii="仿宋_GB2312" w:eastAsia="仿宋_GB2312" w:hAnsi="仿宋"/>
                <w:sz w:val="32"/>
                <w:szCs w:val="32"/>
              </w:rPr>
              <w:t>60</w:t>
            </w:r>
          </w:p>
        </w:tc>
        <w:tc>
          <w:tcPr>
            <w:tcW w:w="1820" w:type="dxa"/>
            <w:vAlign w:val="center"/>
          </w:tcPr>
          <w:p w:rsidR="000D31FB" w:rsidRPr="00AC44E6" w:rsidRDefault="000D31FB" w:rsidP="003233D5">
            <w:pPr>
              <w:jc w:val="center"/>
              <w:rPr>
                <w:rFonts w:ascii="仿宋_GB2312" w:eastAsia="仿宋_GB2312" w:hAnsi="仿宋"/>
                <w:sz w:val="32"/>
                <w:szCs w:val="32"/>
              </w:rPr>
            </w:pPr>
            <w:r w:rsidRPr="00AC44E6">
              <w:rPr>
                <w:rFonts w:ascii="仿宋_GB2312" w:eastAsia="仿宋_GB2312" w:hAnsi="仿宋"/>
                <w:sz w:val="32"/>
                <w:szCs w:val="32"/>
              </w:rPr>
              <w:t>70</w:t>
            </w:r>
          </w:p>
        </w:tc>
        <w:tc>
          <w:tcPr>
            <w:tcW w:w="1820" w:type="dxa"/>
            <w:vAlign w:val="center"/>
          </w:tcPr>
          <w:p w:rsidR="000D31FB" w:rsidRPr="00AC44E6" w:rsidRDefault="000D31FB" w:rsidP="003233D5">
            <w:pPr>
              <w:jc w:val="center"/>
              <w:rPr>
                <w:rFonts w:ascii="仿宋_GB2312" w:eastAsia="仿宋_GB2312" w:hAnsi="仿宋"/>
                <w:sz w:val="32"/>
                <w:szCs w:val="32"/>
              </w:rPr>
            </w:pPr>
            <w:r w:rsidRPr="00AC44E6">
              <w:rPr>
                <w:rFonts w:ascii="仿宋_GB2312" w:eastAsia="仿宋_GB2312" w:hAnsi="仿宋"/>
                <w:sz w:val="32"/>
                <w:szCs w:val="32"/>
              </w:rPr>
              <w:t>80</w:t>
            </w:r>
          </w:p>
        </w:tc>
      </w:tr>
    </w:tbl>
    <w:p w:rsidR="000D31FB" w:rsidRPr="00E60B22" w:rsidRDefault="000D31FB" w:rsidP="00FA6AB2">
      <w:pPr>
        <w:ind w:firstLine="480"/>
        <w:jc w:val="left"/>
        <w:rPr>
          <w:rFonts w:ascii="仿宋_GB2312" w:eastAsia="仿宋_GB2312" w:hAnsi="仿宋"/>
          <w:sz w:val="18"/>
          <w:szCs w:val="18"/>
        </w:rPr>
      </w:pPr>
    </w:p>
    <w:p w:rsidR="000D31FB" w:rsidRPr="00AC44E6" w:rsidRDefault="000D31FB" w:rsidP="003233D5">
      <w:pPr>
        <w:ind w:firstLine="480"/>
        <w:jc w:val="left"/>
        <w:rPr>
          <w:rFonts w:ascii="仿宋_GB2312" w:eastAsia="仿宋_GB2312" w:hAnsi="仿宋"/>
          <w:b/>
          <w:sz w:val="32"/>
          <w:szCs w:val="32"/>
        </w:rPr>
      </w:pPr>
      <w:r w:rsidRPr="00AC44E6">
        <w:rPr>
          <w:rFonts w:ascii="仿宋_GB2312" w:eastAsia="仿宋_GB2312" w:hAnsi="仿宋" w:hint="eastAsia"/>
          <w:b/>
          <w:sz w:val="32"/>
          <w:szCs w:val="32"/>
        </w:rPr>
        <w:t>四、三种特殊的调整方式</w:t>
      </w:r>
    </w:p>
    <w:p w:rsidR="000D31FB" w:rsidRPr="00AC44E6" w:rsidRDefault="000D31FB" w:rsidP="003233D5">
      <w:pPr>
        <w:ind w:firstLine="480"/>
        <w:jc w:val="left"/>
        <w:rPr>
          <w:rFonts w:ascii="仿宋_GB2312" w:eastAsia="仿宋_GB2312" w:hAnsi="仿宋"/>
          <w:sz w:val="32"/>
          <w:szCs w:val="32"/>
        </w:rPr>
      </w:pPr>
      <w:r w:rsidRPr="00AC44E6">
        <w:rPr>
          <w:rFonts w:ascii="仿宋_GB2312" w:eastAsia="仿宋_GB2312" w:hAnsi="仿宋" w:hint="eastAsia"/>
          <w:b/>
          <w:sz w:val="32"/>
          <w:szCs w:val="32"/>
        </w:rPr>
        <w:t>一是继续单列调整建国前参加革命工作的老工人退休待遇。</w:t>
      </w:r>
      <w:r w:rsidRPr="00AC44E6">
        <w:rPr>
          <w:rFonts w:ascii="仿宋_GB2312" w:eastAsia="仿宋_GB2312" w:hAnsi="仿宋" w:hint="eastAsia"/>
          <w:sz w:val="32"/>
          <w:szCs w:val="32"/>
        </w:rPr>
        <w:t>目前，本市建国前参加革命工作的老工人普遍在</w:t>
      </w:r>
      <w:r w:rsidRPr="00AC44E6">
        <w:rPr>
          <w:rFonts w:ascii="仿宋_GB2312" w:eastAsia="仿宋_GB2312" w:hAnsi="仿宋"/>
          <w:sz w:val="32"/>
          <w:szCs w:val="32"/>
        </w:rPr>
        <w:t>80</w:t>
      </w:r>
      <w:r w:rsidRPr="00AC44E6">
        <w:rPr>
          <w:rFonts w:ascii="仿宋_GB2312" w:eastAsia="仿宋_GB2312" w:hAnsi="仿宋" w:hint="eastAsia"/>
          <w:sz w:val="32"/>
          <w:szCs w:val="32"/>
        </w:rPr>
        <w:t>岁以上，国家规定他们可享受</w:t>
      </w:r>
      <w:r w:rsidRPr="00AC44E6">
        <w:rPr>
          <w:rFonts w:ascii="仿宋_GB2312" w:eastAsia="仿宋_GB2312" w:hAnsi="仿宋"/>
          <w:sz w:val="32"/>
          <w:szCs w:val="32"/>
        </w:rPr>
        <w:t>100%</w:t>
      </w:r>
      <w:r w:rsidRPr="00AC44E6">
        <w:rPr>
          <w:rFonts w:ascii="仿宋_GB2312" w:eastAsia="仿宋_GB2312" w:hAnsi="仿宋" w:hint="eastAsia"/>
          <w:sz w:val="32"/>
          <w:szCs w:val="32"/>
        </w:rPr>
        <w:t>退休待遇，本市对这部分老工人的基本养老金调整标准也是历年都高于其他退休人员，此次调整仍将按往年办法，以参加革命工作时间进行调整并适当加大调整力度，即</w:t>
      </w:r>
      <w:smartTag w:uri="urn:schemas-microsoft-com:office:smarttags" w:element="chsdate">
        <w:smartTagPr>
          <w:attr w:name="Year" w:val="1937"/>
          <w:attr w:name="Month" w:val="7"/>
          <w:attr w:name="Day" w:val="7"/>
          <w:attr w:name="IsLunarDate" w:val="False"/>
          <w:attr w:name="IsROCDate" w:val="False"/>
        </w:smartTagPr>
        <w:r w:rsidRPr="00AC44E6">
          <w:rPr>
            <w:rFonts w:ascii="仿宋_GB2312" w:eastAsia="仿宋_GB2312" w:hAnsi="仿宋"/>
            <w:sz w:val="32"/>
            <w:szCs w:val="32"/>
          </w:rPr>
          <w:t>1937</w:t>
        </w:r>
        <w:r w:rsidRPr="00AC44E6">
          <w:rPr>
            <w:rFonts w:ascii="仿宋_GB2312" w:eastAsia="仿宋_GB2312" w:hAnsi="仿宋" w:hint="eastAsia"/>
            <w:sz w:val="32"/>
            <w:szCs w:val="32"/>
          </w:rPr>
          <w:t>年</w:t>
        </w:r>
        <w:r w:rsidRPr="00AC44E6">
          <w:rPr>
            <w:rFonts w:ascii="仿宋_GB2312" w:eastAsia="仿宋_GB2312" w:hAnsi="仿宋"/>
            <w:sz w:val="32"/>
            <w:szCs w:val="32"/>
          </w:rPr>
          <w:t>7</w:t>
        </w:r>
        <w:r w:rsidRPr="00AC44E6">
          <w:rPr>
            <w:rFonts w:ascii="仿宋_GB2312" w:eastAsia="仿宋_GB2312" w:hAnsi="仿宋" w:hint="eastAsia"/>
            <w:sz w:val="32"/>
            <w:szCs w:val="32"/>
          </w:rPr>
          <w:t>月</w:t>
        </w:r>
        <w:r w:rsidRPr="00AC44E6">
          <w:rPr>
            <w:rFonts w:ascii="仿宋_GB2312" w:eastAsia="仿宋_GB2312" w:hAnsi="仿宋"/>
            <w:sz w:val="32"/>
            <w:szCs w:val="32"/>
          </w:rPr>
          <w:t>7</w:t>
        </w:r>
        <w:r w:rsidRPr="00AC44E6">
          <w:rPr>
            <w:rFonts w:ascii="仿宋_GB2312" w:eastAsia="仿宋_GB2312" w:hAnsi="仿宋" w:hint="eastAsia"/>
            <w:sz w:val="32"/>
            <w:szCs w:val="32"/>
          </w:rPr>
          <w:t>日</w:t>
        </w:r>
      </w:smartTag>
      <w:r w:rsidRPr="00AC44E6">
        <w:rPr>
          <w:rFonts w:ascii="仿宋_GB2312" w:eastAsia="仿宋_GB2312" w:hAnsi="仿宋" w:hint="eastAsia"/>
          <w:sz w:val="32"/>
          <w:szCs w:val="32"/>
        </w:rPr>
        <w:t>至</w:t>
      </w:r>
      <w:smartTag w:uri="urn:schemas-microsoft-com:office:smarttags" w:element="chsdate">
        <w:smartTagPr>
          <w:attr w:name="Year" w:val="1945"/>
          <w:attr w:name="Month" w:val="9"/>
          <w:attr w:name="Day" w:val="2"/>
          <w:attr w:name="IsLunarDate" w:val="False"/>
          <w:attr w:name="IsROCDate" w:val="False"/>
        </w:smartTagPr>
        <w:r w:rsidRPr="00AC44E6">
          <w:rPr>
            <w:rFonts w:ascii="仿宋_GB2312" w:eastAsia="仿宋_GB2312" w:hAnsi="仿宋"/>
            <w:sz w:val="32"/>
            <w:szCs w:val="32"/>
          </w:rPr>
          <w:t>1945</w:t>
        </w:r>
        <w:r w:rsidRPr="00AC44E6">
          <w:rPr>
            <w:rFonts w:ascii="仿宋_GB2312" w:eastAsia="仿宋_GB2312" w:hAnsi="仿宋" w:hint="eastAsia"/>
            <w:sz w:val="32"/>
            <w:szCs w:val="32"/>
          </w:rPr>
          <w:t>年</w:t>
        </w:r>
        <w:r w:rsidRPr="00AC44E6">
          <w:rPr>
            <w:rFonts w:ascii="仿宋_GB2312" w:eastAsia="仿宋_GB2312" w:hAnsi="仿宋"/>
            <w:sz w:val="32"/>
            <w:szCs w:val="32"/>
          </w:rPr>
          <w:t>9</w:t>
        </w:r>
        <w:r w:rsidRPr="00AC44E6">
          <w:rPr>
            <w:rFonts w:ascii="仿宋_GB2312" w:eastAsia="仿宋_GB2312" w:hAnsi="仿宋" w:hint="eastAsia"/>
            <w:sz w:val="32"/>
            <w:szCs w:val="32"/>
          </w:rPr>
          <w:t>月</w:t>
        </w:r>
        <w:r w:rsidRPr="00AC44E6">
          <w:rPr>
            <w:rFonts w:ascii="仿宋_GB2312" w:eastAsia="仿宋_GB2312" w:hAnsi="仿宋"/>
            <w:sz w:val="32"/>
            <w:szCs w:val="32"/>
          </w:rPr>
          <w:t>2</w:t>
        </w:r>
        <w:r w:rsidRPr="00AC44E6">
          <w:rPr>
            <w:rFonts w:ascii="仿宋_GB2312" w:eastAsia="仿宋_GB2312" w:hAnsi="仿宋" w:hint="eastAsia"/>
            <w:sz w:val="32"/>
            <w:szCs w:val="32"/>
          </w:rPr>
          <w:t>日</w:t>
        </w:r>
      </w:smartTag>
      <w:r w:rsidRPr="00AC44E6">
        <w:rPr>
          <w:rFonts w:ascii="仿宋_GB2312" w:eastAsia="仿宋_GB2312" w:hAnsi="仿宋" w:hint="eastAsia"/>
          <w:sz w:val="32"/>
          <w:szCs w:val="32"/>
        </w:rPr>
        <w:t>参加革命工作的，每人每月增加</w:t>
      </w:r>
      <w:r w:rsidRPr="00AC44E6">
        <w:rPr>
          <w:rFonts w:ascii="仿宋_GB2312" w:eastAsia="仿宋_GB2312" w:hAnsi="仿宋"/>
          <w:sz w:val="32"/>
          <w:szCs w:val="32"/>
        </w:rPr>
        <w:t>360</w:t>
      </w:r>
      <w:r w:rsidRPr="00AC44E6">
        <w:rPr>
          <w:rFonts w:ascii="仿宋_GB2312" w:eastAsia="仿宋_GB2312" w:hAnsi="仿宋" w:hint="eastAsia"/>
          <w:sz w:val="32"/>
          <w:szCs w:val="32"/>
        </w:rPr>
        <w:t>元；</w:t>
      </w:r>
      <w:smartTag w:uri="urn:schemas-microsoft-com:office:smarttags" w:element="chsdate">
        <w:smartTagPr>
          <w:attr w:name="Year" w:val="1945"/>
          <w:attr w:name="Month" w:val="9"/>
          <w:attr w:name="Day" w:val="3"/>
          <w:attr w:name="IsLunarDate" w:val="False"/>
          <w:attr w:name="IsROCDate" w:val="False"/>
        </w:smartTagPr>
        <w:r w:rsidRPr="00AC44E6">
          <w:rPr>
            <w:rFonts w:ascii="仿宋_GB2312" w:eastAsia="仿宋_GB2312" w:hAnsi="仿宋"/>
            <w:sz w:val="32"/>
            <w:szCs w:val="32"/>
          </w:rPr>
          <w:t>1945</w:t>
        </w:r>
        <w:r w:rsidRPr="00AC44E6">
          <w:rPr>
            <w:rFonts w:ascii="仿宋_GB2312" w:eastAsia="仿宋_GB2312" w:hAnsi="仿宋" w:hint="eastAsia"/>
            <w:sz w:val="32"/>
            <w:szCs w:val="32"/>
          </w:rPr>
          <w:t>年</w:t>
        </w:r>
        <w:r w:rsidRPr="00AC44E6">
          <w:rPr>
            <w:rFonts w:ascii="仿宋_GB2312" w:eastAsia="仿宋_GB2312" w:hAnsi="仿宋"/>
            <w:sz w:val="32"/>
            <w:szCs w:val="32"/>
          </w:rPr>
          <w:t>9</w:t>
        </w:r>
        <w:r w:rsidRPr="00AC44E6">
          <w:rPr>
            <w:rFonts w:ascii="仿宋_GB2312" w:eastAsia="仿宋_GB2312" w:hAnsi="仿宋" w:hint="eastAsia"/>
            <w:sz w:val="32"/>
            <w:szCs w:val="32"/>
          </w:rPr>
          <w:t>月</w:t>
        </w:r>
        <w:r w:rsidRPr="00AC44E6">
          <w:rPr>
            <w:rFonts w:ascii="仿宋_GB2312" w:eastAsia="仿宋_GB2312" w:hAnsi="仿宋"/>
            <w:sz w:val="32"/>
            <w:szCs w:val="32"/>
          </w:rPr>
          <w:t>3</w:t>
        </w:r>
        <w:r w:rsidRPr="00AC44E6">
          <w:rPr>
            <w:rFonts w:ascii="仿宋_GB2312" w:eastAsia="仿宋_GB2312" w:hAnsi="仿宋" w:hint="eastAsia"/>
            <w:sz w:val="32"/>
            <w:szCs w:val="32"/>
          </w:rPr>
          <w:t>日</w:t>
        </w:r>
      </w:smartTag>
      <w:r w:rsidRPr="00AC44E6">
        <w:rPr>
          <w:rFonts w:ascii="仿宋_GB2312" w:eastAsia="仿宋_GB2312" w:hAnsi="仿宋" w:hint="eastAsia"/>
          <w:sz w:val="32"/>
          <w:szCs w:val="32"/>
        </w:rPr>
        <w:t>至</w:t>
      </w:r>
      <w:smartTag w:uri="urn:schemas-microsoft-com:office:smarttags" w:element="chsdate">
        <w:smartTagPr>
          <w:attr w:name="Year" w:val="1949"/>
          <w:attr w:name="Month" w:val="9"/>
          <w:attr w:name="Day" w:val="30"/>
          <w:attr w:name="IsLunarDate" w:val="False"/>
          <w:attr w:name="IsROCDate" w:val="False"/>
        </w:smartTagPr>
        <w:r w:rsidRPr="00AC44E6">
          <w:rPr>
            <w:rFonts w:ascii="仿宋_GB2312" w:eastAsia="仿宋_GB2312" w:hAnsi="仿宋"/>
            <w:sz w:val="32"/>
            <w:szCs w:val="32"/>
          </w:rPr>
          <w:t>1949</w:t>
        </w:r>
        <w:r w:rsidRPr="00AC44E6">
          <w:rPr>
            <w:rFonts w:ascii="仿宋_GB2312" w:eastAsia="仿宋_GB2312" w:hAnsi="仿宋" w:hint="eastAsia"/>
            <w:sz w:val="32"/>
            <w:szCs w:val="32"/>
          </w:rPr>
          <w:t>年</w:t>
        </w:r>
        <w:r w:rsidRPr="00AC44E6">
          <w:rPr>
            <w:rFonts w:ascii="仿宋_GB2312" w:eastAsia="仿宋_GB2312" w:hAnsi="仿宋"/>
            <w:sz w:val="32"/>
            <w:szCs w:val="32"/>
          </w:rPr>
          <w:t>9</w:t>
        </w:r>
        <w:r w:rsidRPr="00AC44E6">
          <w:rPr>
            <w:rFonts w:ascii="仿宋_GB2312" w:eastAsia="仿宋_GB2312" w:hAnsi="仿宋" w:hint="eastAsia"/>
            <w:sz w:val="32"/>
            <w:szCs w:val="32"/>
          </w:rPr>
          <w:t>月</w:t>
        </w:r>
        <w:r w:rsidRPr="00AC44E6">
          <w:rPr>
            <w:rFonts w:ascii="仿宋_GB2312" w:eastAsia="仿宋_GB2312" w:hAnsi="仿宋"/>
            <w:sz w:val="32"/>
            <w:szCs w:val="32"/>
          </w:rPr>
          <w:t>30</w:t>
        </w:r>
        <w:r w:rsidRPr="00AC44E6">
          <w:rPr>
            <w:rFonts w:ascii="仿宋_GB2312" w:eastAsia="仿宋_GB2312" w:hAnsi="仿宋" w:hint="eastAsia"/>
            <w:sz w:val="32"/>
            <w:szCs w:val="32"/>
          </w:rPr>
          <w:t>日</w:t>
        </w:r>
      </w:smartTag>
      <w:r w:rsidRPr="00AC44E6">
        <w:rPr>
          <w:rFonts w:ascii="仿宋_GB2312" w:eastAsia="仿宋_GB2312" w:hAnsi="仿宋" w:hint="eastAsia"/>
          <w:sz w:val="32"/>
          <w:szCs w:val="32"/>
        </w:rPr>
        <w:t>参加革命工作的，每人每月增加</w:t>
      </w:r>
      <w:r w:rsidRPr="00AC44E6">
        <w:rPr>
          <w:rFonts w:ascii="仿宋_GB2312" w:eastAsia="仿宋_GB2312" w:hAnsi="仿宋"/>
          <w:sz w:val="32"/>
          <w:szCs w:val="32"/>
        </w:rPr>
        <w:t>340</w:t>
      </w:r>
      <w:r w:rsidRPr="00AC44E6">
        <w:rPr>
          <w:rFonts w:ascii="仿宋_GB2312" w:eastAsia="仿宋_GB2312" w:hAnsi="仿宋" w:hint="eastAsia"/>
          <w:sz w:val="32"/>
          <w:szCs w:val="32"/>
        </w:rPr>
        <w:t>元。在上述两档标准的调整基础之上，他们还享受高龄退休人员的倾斜政策，本次调整</w:t>
      </w:r>
      <w:r w:rsidR="00A17369">
        <w:rPr>
          <w:rFonts w:ascii="仿宋_GB2312" w:eastAsia="仿宋_GB2312" w:hAnsi="仿宋" w:hint="eastAsia"/>
          <w:sz w:val="32"/>
          <w:szCs w:val="32"/>
        </w:rPr>
        <w:t>普遍增加</w:t>
      </w:r>
      <w:r w:rsidRPr="00AC44E6">
        <w:rPr>
          <w:rFonts w:ascii="仿宋_GB2312" w:eastAsia="仿宋_GB2312" w:hAnsi="仿宋"/>
          <w:sz w:val="32"/>
          <w:szCs w:val="32"/>
        </w:rPr>
        <w:t>420</w:t>
      </w:r>
      <w:r w:rsidR="00A17369">
        <w:rPr>
          <w:rFonts w:ascii="仿宋_GB2312" w:eastAsia="仿宋_GB2312" w:hAnsi="仿宋" w:hint="eastAsia"/>
          <w:sz w:val="32"/>
          <w:szCs w:val="32"/>
        </w:rPr>
        <w:t>至440</w:t>
      </w:r>
      <w:r w:rsidRPr="00AC44E6">
        <w:rPr>
          <w:rFonts w:ascii="仿宋_GB2312" w:eastAsia="仿宋_GB2312" w:hAnsi="仿宋" w:hint="eastAsia"/>
          <w:sz w:val="32"/>
          <w:szCs w:val="32"/>
        </w:rPr>
        <w:t>元</w:t>
      </w:r>
      <w:r w:rsidR="00A17369">
        <w:rPr>
          <w:rFonts w:ascii="仿宋_GB2312" w:eastAsia="仿宋_GB2312" w:hAnsi="仿宋" w:hint="eastAsia"/>
          <w:sz w:val="32"/>
          <w:szCs w:val="32"/>
        </w:rPr>
        <w:t>/月</w:t>
      </w:r>
      <w:r w:rsidRPr="00AC44E6">
        <w:rPr>
          <w:rFonts w:ascii="仿宋_GB2312" w:eastAsia="仿宋_GB2312" w:hAnsi="仿宋" w:hint="eastAsia"/>
          <w:sz w:val="32"/>
          <w:szCs w:val="32"/>
        </w:rPr>
        <w:t>。</w:t>
      </w:r>
    </w:p>
    <w:p w:rsidR="000D31FB" w:rsidRPr="00AC44E6" w:rsidRDefault="000D31FB" w:rsidP="003233D5">
      <w:pPr>
        <w:ind w:firstLine="480"/>
        <w:jc w:val="left"/>
        <w:rPr>
          <w:rFonts w:ascii="仿宋_GB2312" w:eastAsia="仿宋_GB2312" w:hAnsi="仿宋"/>
          <w:sz w:val="32"/>
          <w:szCs w:val="32"/>
        </w:rPr>
      </w:pPr>
      <w:r w:rsidRPr="00AC44E6">
        <w:rPr>
          <w:rFonts w:ascii="仿宋_GB2312" w:eastAsia="仿宋_GB2312" w:hAnsi="仿宋" w:hint="eastAsia"/>
          <w:b/>
          <w:sz w:val="32"/>
          <w:szCs w:val="32"/>
        </w:rPr>
        <w:t>二是保证企业退休军转干部、原工商业者、高级专业技术人员调整后不低于全市养老金的平均水平。</w:t>
      </w:r>
      <w:r w:rsidRPr="00AC44E6">
        <w:rPr>
          <w:rFonts w:ascii="仿宋_GB2312" w:eastAsia="仿宋_GB2312" w:hAnsi="仿宋" w:hint="eastAsia"/>
          <w:sz w:val="32"/>
          <w:szCs w:val="32"/>
        </w:rPr>
        <w:t>按照</w:t>
      </w:r>
      <w:r w:rsidR="000B0097">
        <w:rPr>
          <w:rFonts w:ascii="仿宋_GB2312" w:eastAsia="仿宋_GB2312" w:hAnsi="仿宋" w:hint="eastAsia"/>
          <w:sz w:val="32"/>
          <w:szCs w:val="32"/>
        </w:rPr>
        <w:t>定额、</w:t>
      </w:r>
      <w:r w:rsidRPr="00AC44E6">
        <w:rPr>
          <w:rFonts w:ascii="仿宋_GB2312" w:eastAsia="仿宋_GB2312" w:hAnsi="仿宋" w:hint="eastAsia"/>
          <w:sz w:val="32"/>
          <w:szCs w:val="32"/>
        </w:rPr>
        <w:t>缴费年限增加基本养老金和按绝对额增加基本养老金后，上述人群中基本养老金低于调整后全市养老金平均水平</w:t>
      </w:r>
      <w:r w:rsidRPr="00AC44E6">
        <w:rPr>
          <w:rFonts w:ascii="仿宋_GB2312" w:eastAsia="仿宋_GB2312" w:hAnsi="仿宋"/>
          <w:sz w:val="32"/>
          <w:szCs w:val="32"/>
        </w:rPr>
        <w:t>3573</w:t>
      </w:r>
      <w:r w:rsidRPr="00AC44E6">
        <w:rPr>
          <w:rFonts w:ascii="仿宋_GB2312" w:eastAsia="仿宋_GB2312" w:hAnsi="仿宋" w:hint="eastAsia"/>
          <w:sz w:val="32"/>
          <w:szCs w:val="32"/>
        </w:rPr>
        <w:t>元</w:t>
      </w:r>
      <w:r w:rsidRPr="00AC44E6">
        <w:rPr>
          <w:rFonts w:ascii="仿宋_GB2312" w:eastAsia="仿宋_GB2312" w:hAnsi="仿宋"/>
          <w:sz w:val="32"/>
          <w:szCs w:val="32"/>
        </w:rPr>
        <w:t>/</w:t>
      </w:r>
      <w:r w:rsidRPr="00AC44E6">
        <w:rPr>
          <w:rFonts w:ascii="仿宋_GB2312" w:eastAsia="仿宋_GB2312" w:hAnsi="仿宋" w:hint="eastAsia"/>
          <w:sz w:val="32"/>
          <w:szCs w:val="32"/>
        </w:rPr>
        <w:t>月的，补足到平均水平。同时，在</w:t>
      </w:r>
      <w:r w:rsidRPr="00AC44E6">
        <w:rPr>
          <w:rFonts w:ascii="仿宋_GB2312" w:eastAsia="仿宋_GB2312" w:hAnsi="仿宋"/>
          <w:sz w:val="32"/>
          <w:szCs w:val="32"/>
        </w:rPr>
        <w:t>2015</w:t>
      </w:r>
      <w:r w:rsidRPr="00AC44E6">
        <w:rPr>
          <w:rFonts w:ascii="仿宋_GB2312" w:eastAsia="仿宋_GB2312" w:hAnsi="仿宋" w:hint="eastAsia"/>
          <w:sz w:val="32"/>
          <w:szCs w:val="32"/>
        </w:rPr>
        <w:t>年底之前已经年满</w:t>
      </w:r>
      <w:r w:rsidRPr="00AC44E6">
        <w:rPr>
          <w:rFonts w:ascii="仿宋_GB2312" w:eastAsia="仿宋_GB2312" w:hAnsi="仿宋"/>
          <w:sz w:val="32"/>
          <w:szCs w:val="32"/>
        </w:rPr>
        <w:t>65</w:t>
      </w:r>
      <w:r w:rsidRPr="00AC44E6">
        <w:rPr>
          <w:rFonts w:ascii="仿宋_GB2312" w:eastAsia="仿宋_GB2312" w:hAnsi="仿宋" w:hint="eastAsia"/>
          <w:sz w:val="32"/>
          <w:szCs w:val="32"/>
        </w:rPr>
        <w:t>周岁及以上的高龄退休人员，还享受高龄退休人员的倾斜</w:t>
      </w:r>
      <w:r w:rsidRPr="00AC44E6">
        <w:rPr>
          <w:rFonts w:ascii="仿宋_GB2312" w:eastAsia="仿宋_GB2312" w:hAnsi="仿宋" w:hint="eastAsia"/>
          <w:sz w:val="32"/>
          <w:szCs w:val="32"/>
        </w:rPr>
        <w:lastRenderedPageBreak/>
        <w:t>政策。</w:t>
      </w:r>
    </w:p>
    <w:p w:rsidR="000D31FB" w:rsidRPr="00AC44E6" w:rsidRDefault="000D31FB" w:rsidP="003233D5">
      <w:pPr>
        <w:ind w:firstLine="480"/>
        <w:jc w:val="left"/>
        <w:rPr>
          <w:rFonts w:ascii="仿宋_GB2312" w:eastAsia="仿宋_GB2312" w:hAnsi="仿宋"/>
          <w:sz w:val="32"/>
          <w:szCs w:val="32"/>
        </w:rPr>
      </w:pPr>
      <w:r w:rsidRPr="00AC44E6">
        <w:rPr>
          <w:rFonts w:ascii="仿宋_GB2312" w:eastAsia="仿宋_GB2312" w:hAnsi="仿宋" w:hint="eastAsia"/>
          <w:b/>
          <w:sz w:val="32"/>
          <w:szCs w:val="32"/>
        </w:rPr>
        <w:t>三是对企业退休、退职、退养人员最低养老金标准进行了调整。</w:t>
      </w:r>
      <w:r w:rsidR="00916550">
        <w:rPr>
          <w:rFonts w:ascii="仿宋_GB2312" w:eastAsia="仿宋_GB2312" w:hAnsi="仿宋" w:hint="eastAsia"/>
          <w:sz w:val="32"/>
          <w:szCs w:val="32"/>
        </w:rPr>
        <w:t>在全面提高本市企业退休人员基本养老金的同时，</w:t>
      </w:r>
      <w:r w:rsidRPr="00AC44E6">
        <w:rPr>
          <w:rFonts w:ascii="仿宋_GB2312" w:eastAsia="仿宋_GB2312" w:hAnsi="仿宋" w:hint="eastAsia"/>
          <w:sz w:val="32"/>
          <w:szCs w:val="32"/>
        </w:rPr>
        <w:t>相应提高基本养老金的最低标准。此次调整后，企业退休人员基本养老金、退职人员生活费、退养人员生活补助费的最低标准分别</w:t>
      </w:r>
      <w:r>
        <w:rPr>
          <w:rFonts w:ascii="仿宋_GB2312" w:eastAsia="仿宋_GB2312" w:hAnsi="仿宋" w:hint="eastAsia"/>
          <w:sz w:val="32"/>
          <w:szCs w:val="32"/>
        </w:rPr>
        <w:t>提高到</w:t>
      </w:r>
      <w:r w:rsidRPr="00AC44E6">
        <w:rPr>
          <w:rFonts w:ascii="仿宋_GB2312" w:eastAsia="仿宋_GB2312" w:hAnsi="仿宋" w:hint="eastAsia"/>
          <w:sz w:val="32"/>
          <w:szCs w:val="32"/>
        </w:rPr>
        <w:t>每月</w:t>
      </w:r>
      <w:r w:rsidRPr="00AC44E6">
        <w:rPr>
          <w:rFonts w:ascii="仿宋_GB2312" w:eastAsia="仿宋_GB2312" w:hAnsi="仿宋"/>
          <w:sz w:val="32"/>
          <w:szCs w:val="32"/>
        </w:rPr>
        <w:t>1714</w:t>
      </w:r>
      <w:r w:rsidRPr="00AC44E6">
        <w:rPr>
          <w:rFonts w:ascii="仿宋_GB2312" w:eastAsia="仿宋_GB2312" w:hAnsi="仿宋" w:hint="eastAsia"/>
          <w:sz w:val="32"/>
          <w:szCs w:val="32"/>
        </w:rPr>
        <w:t>元、</w:t>
      </w:r>
      <w:r w:rsidRPr="00AC44E6">
        <w:rPr>
          <w:rFonts w:ascii="仿宋_GB2312" w:eastAsia="仿宋_GB2312" w:hAnsi="仿宋"/>
          <w:sz w:val="32"/>
          <w:szCs w:val="32"/>
        </w:rPr>
        <w:t>1559</w:t>
      </w:r>
      <w:r w:rsidRPr="00AC44E6">
        <w:rPr>
          <w:rFonts w:ascii="仿宋_GB2312" w:eastAsia="仿宋_GB2312" w:hAnsi="仿宋" w:hint="eastAsia"/>
          <w:sz w:val="32"/>
          <w:szCs w:val="32"/>
        </w:rPr>
        <w:t>元、</w:t>
      </w:r>
      <w:r w:rsidRPr="00AC44E6">
        <w:rPr>
          <w:rFonts w:ascii="仿宋_GB2312" w:eastAsia="仿宋_GB2312" w:hAnsi="仿宋"/>
          <w:sz w:val="32"/>
          <w:szCs w:val="32"/>
        </w:rPr>
        <w:t>1418</w:t>
      </w:r>
      <w:r w:rsidRPr="00AC44E6">
        <w:rPr>
          <w:rFonts w:ascii="仿宋_GB2312" w:eastAsia="仿宋_GB2312" w:hAnsi="仿宋" w:hint="eastAsia"/>
          <w:sz w:val="32"/>
          <w:szCs w:val="32"/>
        </w:rPr>
        <w:t>元。</w:t>
      </w:r>
    </w:p>
    <w:p w:rsidR="000D31FB" w:rsidRDefault="000D31FB" w:rsidP="00FA6AB2">
      <w:pPr>
        <w:ind w:firstLine="480"/>
        <w:jc w:val="left"/>
        <w:rPr>
          <w:rFonts w:ascii="仿宋_GB2312" w:eastAsia="仿宋_GB2312" w:hAnsi="仿宋"/>
          <w:sz w:val="32"/>
          <w:szCs w:val="32"/>
        </w:rPr>
      </w:pPr>
      <w:r w:rsidRPr="00AC44E6">
        <w:rPr>
          <w:rFonts w:ascii="仿宋_GB2312" w:eastAsia="仿宋_GB2312" w:hAnsi="仿宋" w:hint="eastAsia"/>
          <w:sz w:val="32"/>
          <w:szCs w:val="32"/>
        </w:rPr>
        <w:t>参加</w:t>
      </w:r>
      <w:r w:rsidRPr="00AC44E6">
        <w:rPr>
          <w:rFonts w:ascii="仿宋_GB2312" w:eastAsia="仿宋_GB2312" w:hAnsi="仿宋"/>
          <w:sz w:val="32"/>
          <w:szCs w:val="32"/>
        </w:rPr>
        <w:t>2016</w:t>
      </w:r>
      <w:r w:rsidRPr="00AC44E6">
        <w:rPr>
          <w:rFonts w:ascii="仿宋_GB2312" w:eastAsia="仿宋_GB2312" w:hAnsi="仿宋" w:hint="eastAsia"/>
          <w:sz w:val="32"/>
          <w:szCs w:val="32"/>
        </w:rPr>
        <w:t>年度调整的企业退休、退职、退养人员，调整后不足上述最低标准的，对应补足到最低标准。</w:t>
      </w:r>
    </w:p>
    <w:p w:rsidR="000D31FB" w:rsidRPr="00E60B22" w:rsidRDefault="000D31FB" w:rsidP="00FA6AB2">
      <w:pPr>
        <w:ind w:firstLine="480"/>
        <w:jc w:val="left"/>
        <w:rPr>
          <w:rFonts w:ascii="仿宋_GB2312" w:eastAsia="仿宋_GB2312" w:hAnsi="仿宋"/>
          <w:sz w:val="32"/>
          <w:szCs w:val="32"/>
        </w:rPr>
      </w:pPr>
    </w:p>
    <w:sectPr w:rsidR="000D31FB" w:rsidRPr="00E60B22" w:rsidSect="00E60B22">
      <w:headerReference w:type="even" r:id="rId7"/>
      <w:headerReference w:type="default" r:id="rId8"/>
      <w:footerReference w:type="even" r:id="rId9"/>
      <w:footerReference w:type="default" r:id="rId10"/>
      <w:headerReference w:type="first" r:id="rId11"/>
      <w:footerReference w:type="first" r:id="rId12"/>
      <w:pgSz w:w="11906" w:h="16838"/>
      <w:pgMar w:top="1247" w:right="1797" w:bottom="119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E85" w:rsidRDefault="00636E85" w:rsidP="00E43313">
      <w:r>
        <w:separator/>
      </w:r>
    </w:p>
  </w:endnote>
  <w:endnote w:type="continuationSeparator" w:id="0">
    <w:p w:rsidR="00636E85" w:rsidRDefault="00636E85" w:rsidP="00E4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仿宋">
    <w:altName w:val="新宋体"/>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E5" w:rsidRDefault="00AD3BE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CA1" w:rsidRDefault="00E02CA1">
    <w:pPr>
      <w:pStyle w:val="a6"/>
      <w:jc w:val="right"/>
    </w:pPr>
    <w:r>
      <w:fldChar w:fldCharType="begin"/>
    </w:r>
    <w:r>
      <w:instrText>PAGE   \* MERGEFORMAT</w:instrText>
    </w:r>
    <w:r>
      <w:fldChar w:fldCharType="separate"/>
    </w:r>
    <w:r w:rsidR="00D67A93" w:rsidRPr="00D67A93">
      <w:rPr>
        <w:noProof/>
        <w:lang w:val="zh-CN"/>
      </w:rPr>
      <w:t>1</w:t>
    </w:r>
    <w:r>
      <w:fldChar w:fldCharType="end"/>
    </w:r>
  </w:p>
  <w:p w:rsidR="00E43313" w:rsidRDefault="00E4331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E5" w:rsidRDefault="00AD3BE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E85" w:rsidRDefault="00636E85" w:rsidP="00E43313">
      <w:r>
        <w:separator/>
      </w:r>
    </w:p>
  </w:footnote>
  <w:footnote w:type="continuationSeparator" w:id="0">
    <w:p w:rsidR="00636E85" w:rsidRDefault="00636E85" w:rsidP="00E43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E5" w:rsidRDefault="00AD3BE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313" w:rsidRDefault="00E43313" w:rsidP="00AD3BE5">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E5" w:rsidRDefault="00AD3BE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799"/>
    <w:rsid w:val="00023FE8"/>
    <w:rsid w:val="0006120D"/>
    <w:rsid w:val="00064799"/>
    <w:rsid w:val="0006622D"/>
    <w:rsid w:val="00072392"/>
    <w:rsid w:val="000B0097"/>
    <w:rsid w:val="000D31FB"/>
    <w:rsid w:val="00163B1A"/>
    <w:rsid w:val="00167FFC"/>
    <w:rsid w:val="001B424D"/>
    <w:rsid w:val="001C145F"/>
    <w:rsid w:val="001D0EC2"/>
    <w:rsid w:val="001E132F"/>
    <w:rsid w:val="001F5855"/>
    <w:rsid w:val="002019F0"/>
    <w:rsid w:val="00246367"/>
    <w:rsid w:val="00252947"/>
    <w:rsid w:val="002750A1"/>
    <w:rsid w:val="00292D3B"/>
    <w:rsid w:val="002A344A"/>
    <w:rsid w:val="002E0EEE"/>
    <w:rsid w:val="002F3F01"/>
    <w:rsid w:val="003233D5"/>
    <w:rsid w:val="00326D5A"/>
    <w:rsid w:val="00332B62"/>
    <w:rsid w:val="0034566B"/>
    <w:rsid w:val="00392302"/>
    <w:rsid w:val="003D4474"/>
    <w:rsid w:val="003D4640"/>
    <w:rsid w:val="004217F8"/>
    <w:rsid w:val="00471B8E"/>
    <w:rsid w:val="00490C27"/>
    <w:rsid w:val="004C4095"/>
    <w:rsid w:val="00512898"/>
    <w:rsid w:val="00521A94"/>
    <w:rsid w:val="00564677"/>
    <w:rsid w:val="005703DA"/>
    <w:rsid w:val="00604569"/>
    <w:rsid w:val="00636E85"/>
    <w:rsid w:val="00686E8C"/>
    <w:rsid w:val="00690A1E"/>
    <w:rsid w:val="00713B0D"/>
    <w:rsid w:val="00725924"/>
    <w:rsid w:val="00735FBF"/>
    <w:rsid w:val="00742063"/>
    <w:rsid w:val="00762B1F"/>
    <w:rsid w:val="007C718C"/>
    <w:rsid w:val="008057EE"/>
    <w:rsid w:val="0086355F"/>
    <w:rsid w:val="008656B0"/>
    <w:rsid w:val="008745F3"/>
    <w:rsid w:val="008D7B15"/>
    <w:rsid w:val="00916550"/>
    <w:rsid w:val="00936875"/>
    <w:rsid w:val="0095487E"/>
    <w:rsid w:val="00974314"/>
    <w:rsid w:val="009A2FC2"/>
    <w:rsid w:val="009C13CA"/>
    <w:rsid w:val="009C4588"/>
    <w:rsid w:val="009C5D4B"/>
    <w:rsid w:val="009C7BB8"/>
    <w:rsid w:val="00A17369"/>
    <w:rsid w:val="00A9215D"/>
    <w:rsid w:val="00AB5E31"/>
    <w:rsid w:val="00AC44E6"/>
    <w:rsid w:val="00AC61AC"/>
    <w:rsid w:val="00AD3BE5"/>
    <w:rsid w:val="00B01E0F"/>
    <w:rsid w:val="00B01F65"/>
    <w:rsid w:val="00B23EA7"/>
    <w:rsid w:val="00B31F61"/>
    <w:rsid w:val="00B53FAD"/>
    <w:rsid w:val="00B62A50"/>
    <w:rsid w:val="00B86F0C"/>
    <w:rsid w:val="00BB47F1"/>
    <w:rsid w:val="00BD1874"/>
    <w:rsid w:val="00BF4FD8"/>
    <w:rsid w:val="00C9428B"/>
    <w:rsid w:val="00C96CFD"/>
    <w:rsid w:val="00D018FF"/>
    <w:rsid w:val="00D368E9"/>
    <w:rsid w:val="00D408E7"/>
    <w:rsid w:val="00D549E8"/>
    <w:rsid w:val="00D67A93"/>
    <w:rsid w:val="00D903FD"/>
    <w:rsid w:val="00E02CA1"/>
    <w:rsid w:val="00E43313"/>
    <w:rsid w:val="00E5283E"/>
    <w:rsid w:val="00E6093D"/>
    <w:rsid w:val="00E60B22"/>
    <w:rsid w:val="00EC5F8C"/>
    <w:rsid w:val="00F00855"/>
    <w:rsid w:val="00F03F51"/>
    <w:rsid w:val="00F57E44"/>
    <w:rsid w:val="00F739A0"/>
    <w:rsid w:val="00F94BE6"/>
    <w:rsid w:val="00FA1F03"/>
    <w:rsid w:val="00FA6AB2"/>
    <w:rsid w:val="00FB596D"/>
    <w:rsid w:val="00FE68F7"/>
    <w:rsid w:val="00F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A1E"/>
    <w:pPr>
      <w:widowControl w:val="0"/>
      <w:jc w:val="both"/>
    </w:pPr>
    <w:rPr>
      <w:kern w:val="2"/>
      <w:sz w:val="21"/>
      <w:szCs w:val="24"/>
    </w:rPr>
  </w:style>
  <w:style w:type="paragraph" w:styleId="1">
    <w:name w:val="heading 1"/>
    <w:basedOn w:val="a"/>
    <w:link w:val="1Char"/>
    <w:uiPriority w:val="99"/>
    <w:qFormat/>
    <w:rsid w:val="00512898"/>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a"/>
    <w:next w:val="a"/>
    <w:link w:val="4Char"/>
    <w:uiPriority w:val="99"/>
    <w:qFormat/>
    <w:rsid w:val="00512898"/>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512898"/>
    <w:rPr>
      <w:rFonts w:ascii="宋体" w:eastAsia="宋体" w:cs="宋体"/>
      <w:b/>
      <w:bCs/>
      <w:kern w:val="36"/>
      <w:sz w:val="48"/>
      <w:szCs w:val="48"/>
    </w:rPr>
  </w:style>
  <w:style w:type="character" w:customStyle="1" w:styleId="4Char">
    <w:name w:val="标题 4 Char"/>
    <w:link w:val="4"/>
    <w:uiPriority w:val="99"/>
    <w:semiHidden/>
    <w:locked/>
    <w:rsid w:val="00512898"/>
    <w:rPr>
      <w:rFonts w:ascii="Cambria" w:eastAsia="宋体" w:hAnsi="Cambria" w:cs="Times New Roman"/>
      <w:b/>
      <w:bCs/>
      <w:kern w:val="2"/>
      <w:sz w:val="28"/>
      <w:szCs w:val="28"/>
    </w:rPr>
  </w:style>
  <w:style w:type="paragraph" w:styleId="a3">
    <w:name w:val="Title"/>
    <w:basedOn w:val="a"/>
    <w:next w:val="a"/>
    <w:link w:val="Char"/>
    <w:uiPriority w:val="99"/>
    <w:qFormat/>
    <w:rsid w:val="00512898"/>
    <w:pPr>
      <w:spacing w:before="240" w:after="60"/>
      <w:jc w:val="center"/>
      <w:outlineLvl w:val="0"/>
    </w:pPr>
    <w:rPr>
      <w:rFonts w:ascii="Cambria" w:hAnsi="Cambria"/>
      <w:b/>
      <w:bCs/>
      <w:sz w:val="32"/>
      <w:szCs w:val="32"/>
    </w:rPr>
  </w:style>
  <w:style w:type="character" w:customStyle="1" w:styleId="Char">
    <w:name w:val="标题 Char"/>
    <w:link w:val="a3"/>
    <w:uiPriority w:val="99"/>
    <w:locked/>
    <w:rsid w:val="00512898"/>
    <w:rPr>
      <w:rFonts w:ascii="Cambria" w:hAnsi="Cambria" w:cs="Times New Roman"/>
      <w:b/>
      <w:bCs/>
      <w:kern w:val="2"/>
      <w:sz w:val="32"/>
      <w:szCs w:val="32"/>
    </w:rPr>
  </w:style>
  <w:style w:type="paragraph" w:styleId="a4">
    <w:name w:val="Balloon Text"/>
    <w:basedOn w:val="a"/>
    <w:link w:val="Char0"/>
    <w:uiPriority w:val="99"/>
    <w:semiHidden/>
    <w:rsid w:val="00B23EA7"/>
    <w:rPr>
      <w:sz w:val="18"/>
      <w:szCs w:val="18"/>
    </w:rPr>
  </w:style>
  <w:style w:type="character" w:customStyle="1" w:styleId="Char0">
    <w:name w:val="批注框文本 Char"/>
    <w:link w:val="a4"/>
    <w:uiPriority w:val="99"/>
    <w:semiHidden/>
    <w:rsid w:val="00857FB6"/>
    <w:rPr>
      <w:sz w:val="0"/>
      <w:szCs w:val="0"/>
    </w:rPr>
  </w:style>
  <w:style w:type="paragraph" w:styleId="a5">
    <w:name w:val="header"/>
    <w:basedOn w:val="a"/>
    <w:link w:val="Char1"/>
    <w:uiPriority w:val="99"/>
    <w:unhideWhenUsed/>
    <w:rsid w:val="00E43313"/>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sid w:val="00E43313"/>
    <w:rPr>
      <w:sz w:val="18"/>
      <w:szCs w:val="18"/>
    </w:rPr>
  </w:style>
  <w:style w:type="paragraph" w:styleId="a6">
    <w:name w:val="footer"/>
    <w:basedOn w:val="a"/>
    <w:link w:val="Char2"/>
    <w:uiPriority w:val="99"/>
    <w:unhideWhenUsed/>
    <w:rsid w:val="00E43313"/>
    <w:pPr>
      <w:tabs>
        <w:tab w:val="center" w:pos="4153"/>
        <w:tab w:val="right" w:pos="8306"/>
      </w:tabs>
      <w:snapToGrid w:val="0"/>
      <w:jc w:val="left"/>
    </w:pPr>
    <w:rPr>
      <w:sz w:val="18"/>
      <w:szCs w:val="18"/>
    </w:rPr>
  </w:style>
  <w:style w:type="character" w:customStyle="1" w:styleId="Char2">
    <w:name w:val="页脚 Char"/>
    <w:link w:val="a6"/>
    <w:uiPriority w:val="99"/>
    <w:rsid w:val="00E433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606998">
      <w:marLeft w:val="0"/>
      <w:marRight w:val="0"/>
      <w:marTop w:val="0"/>
      <w:marBottom w:val="0"/>
      <w:divBdr>
        <w:top w:val="none" w:sz="0" w:space="0" w:color="auto"/>
        <w:left w:val="none" w:sz="0" w:space="0" w:color="auto"/>
        <w:bottom w:val="none" w:sz="0" w:space="0" w:color="auto"/>
        <w:right w:val="none" w:sz="0" w:space="0" w:color="auto"/>
      </w:divBdr>
    </w:div>
    <w:div w:id="1175606999">
      <w:marLeft w:val="0"/>
      <w:marRight w:val="0"/>
      <w:marTop w:val="0"/>
      <w:marBottom w:val="0"/>
      <w:divBdr>
        <w:top w:val="none" w:sz="0" w:space="0" w:color="auto"/>
        <w:left w:val="none" w:sz="0" w:space="0" w:color="auto"/>
        <w:bottom w:val="none" w:sz="0" w:space="0" w:color="auto"/>
        <w:right w:val="none" w:sz="0" w:space="0" w:color="auto"/>
      </w:divBdr>
    </w:div>
    <w:div w:id="11756070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255</Words>
  <Characters>1454</Characters>
  <Application>Microsoft Office Word</Application>
  <DocSecurity>0</DocSecurity>
  <Lines>12</Lines>
  <Paragraphs>3</Paragraphs>
  <ScaleCrop>false</ScaleCrop>
  <Company>MC SYSTEM</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本市企业退休人员基本养老金连续24次上调</dc:title>
  <dc:subject/>
  <dc:creator>MC SYSTEM</dc:creator>
  <cp:keywords/>
  <dc:description/>
  <cp:lastModifiedBy>Administrator</cp:lastModifiedBy>
  <cp:revision>68</cp:revision>
  <cp:lastPrinted>2016-08-16T02:37:00Z</cp:lastPrinted>
  <dcterms:created xsi:type="dcterms:W3CDTF">2016-07-27T08:50:00Z</dcterms:created>
  <dcterms:modified xsi:type="dcterms:W3CDTF">2016-08-16T02:44:00Z</dcterms:modified>
</cp:coreProperties>
</file>