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hint="eastAsia" w:ascii="黑体" w:hAnsi="黑体" w:eastAsia="黑体" w:cs="黑体"/>
          <w:sz w:val="36"/>
          <w:szCs w:val="36"/>
        </w:rPr>
      </w:pPr>
      <w:bookmarkStart w:id="0" w:name="_GoBack"/>
      <w:r>
        <w:rPr>
          <w:rFonts w:hint="eastAsia" w:ascii="黑体" w:hAnsi="黑体" w:eastAsia="黑体" w:cs="黑体"/>
          <w:sz w:val="36"/>
          <w:szCs w:val="36"/>
        </w:rPr>
        <w:t>202</w:t>
      </w:r>
      <w:r>
        <w:rPr>
          <w:rFonts w:hint="eastAsia" w:ascii="黑体" w:hAnsi="黑体" w:eastAsia="黑体" w:cs="黑体"/>
          <w:sz w:val="36"/>
          <w:szCs w:val="36"/>
          <w:lang w:val="en-US" w:eastAsia="zh-CN"/>
        </w:rPr>
        <w:t>2</w:t>
      </w:r>
      <w:r>
        <w:rPr>
          <w:rFonts w:hint="eastAsia" w:ascii="黑体" w:hAnsi="黑体" w:eastAsia="黑体" w:cs="黑体"/>
          <w:sz w:val="36"/>
          <w:szCs w:val="36"/>
        </w:rPr>
        <w:t>年河北省普通高校招生</w:t>
      </w:r>
    </w:p>
    <w:p>
      <w:pPr>
        <w:spacing w:before="156" w:beforeLines="50" w:after="156" w:afterLines="50" w:line="560" w:lineRule="exact"/>
        <w:jc w:val="center"/>
        <w:rPr>
          <w:rFonts w:hint="eastAsia" w:ascii="黑体" w:hAnsi="黑体" w:eastAsia="黑体" w:cs="黑体"/>
          <w:sz w:val="36"/>
          <w:szCs w:val="36"/>
        </w:rPr>
      </w:pPr>
      <w:r>
        <w:rPr>
          <w:rFonts w:hint="eastAsia" w:ascii="黑体" w:hAnsi="黑体" w:eastAsia="黑体" w:cs="黑体"/>
          <w:sz w:val="36"/>
          <w:szCs w:val="36"/>
        </w:rPr>
        <w:t>戏剧与影视学类专业校际联合考试</w:t>
      </w:r>
      <w:r>
        <w:rPr>
          <w:rFonts w:hint="eastAsia" w:ascii="黑体" w:hAnsi="黑体" w:eastAsia="黑体" w:cs="黑体"/>
          <w:sz w:val="36"/>
          <w:szCs w:val="36"/>
        </w:rPr>
        <w:t>说明</w:t>
      </w:r>
    </w:p>
    <w:bookmarkEnd w:id="0"/>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河北省普通高校招生戏剧与影视学类专业校际联合考试包括</w:t>
      </w:r>
      <w:r>
        <w:rPr>
          <w:rFonts w:hint="eastAsia" w:ascii="黑体" w:hAnsi="黑体" w:eastAsia="黑体" w:cs="黑体"/>
          <w:color w:val="000000"/>
          <w:sz w:val="28"/>
          <w:szCs w:val="28"/>
        </w:rPr>
        <w:t>艺术及影视知识测试</w:t>
      </w:r>
      <w:r>
        <w:rPr>
          <w:rFonts w:hint="eastAsia" w:ascii="黑体" w:hAnsi="黑体" w:eastAsia="黑体" w:cs="黑体"/>
          <w:color w:val="000000"/>
          <w:sz w:val="28"/>
          <w:szCs w:val="28"/>
          <w:lang w:val="en-US" w:eastAsia="zh-CN"/>
        </w:rPr>
        <w:t>、</w:t>
      </w:r>
      <w:r>
        <w:rPr>
          <w:rFonts w:hint="eastAsia" w:ascii="黑体" w:hAnsi="黑体" w:eastAsia="黑体" w:cs="黑体"/>
          <w:color w:val="000000"/>
          <w:sz w:val="28"/>
          <w:szCs w:val="28"/>
        </w:rPr>
        <w:t>影视创作</w:t>
      </w:r>
      <w:r>
        <w:rPr>
          <w:rFonts w:hint="eastAsia" w:ascii="黑体" w:hAnsi="黑体" w:eastAsia="黑体" w:cs="黑体"/>
          <w:color w:val="000000"/>
          <w:sz w:val="28"/>
          <w:szCs w:val="28"/>
        </w:rPr>
        <w:t>两个部分。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bCs/>
          <w:sz w:val="28"/>
          <w:szCs w:val="28"/>
        </w:rPr>
        <w:t>一、内容和要求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（一）艺术及影视知识测试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艺术及影视知识测试主要考查考生对艺术方面的基本常识和电影电视方面基础知识内容的了解掌握程度。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（二）影视创作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影视创作着重考查考生的形象思维能力、想象能力、策划能力和创作能力，注重创作的结构性、完整性、原创性。主要类型包含电视节目策划与创意、命题编写故事、分镜头脚本创作。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bCs/>
          <w:sz w:val="28"/>
          <w:szCs w:val="28"/>
        </w:rPr>
        <w:t>二、测试形式和分值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戏剧与影视学类测试为闭卷笔试，测试时间总计180分钟，满分200分。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（一）艺术及影视知识测试（80分）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1.单选题：20个（每小题1分，共20分）；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2.多选题：10个（每小题2分，共20分）；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3.判断题：5个（每小题2分，共10分）；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4.名词解释：4个（每小题5分，共20分）；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5.简答题：2个（每小题5分，共10分）。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（二）影视创作（每题40分，共120分）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1.电视节目策划与创意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2.命题编写故事</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3.分镜头脚本创作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color w:val="000000"/>
          <w:sz w:val="28"/>
          <w:szCs w:val="28"/>
        </w:rPr>
      </w:pPr>
      <w:r>
        <w:rPr>
          <w:rFonts w:hint="eastAsia" w:ascii="黑体" w:hAnsi="黑体" w:eastAsia="黑体" w:cs="黑体"/>
          <w:bCs/>
          <w:sz w:val="28"/>
          <w:szCs w:val="28"/>
        </w:rPr>
        <w:t>三、相关说明</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color w:val="000000"/>
          <w:sz w:val="28"/>
          <w:szCs w:val="28"/>
        </w:rPr>
        <w:t>电视节目策划与创意、命题编写故事要求每题字数在800字左右，分镜头脚本创作要求字数适当、表述简洁清晰。</w:t>
      </w:r>
    </w:p>
    <w:sectPr>
      <w:pgSz w:w="11906" w:h="16838"/>
      <w:pgMar w:top="1020" w:right="1286" w:bottom="1118"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E5357"/>
    <w:rsid w:val="00032802"/>
    <w:rsid w:val="000900C6"/>
    <w:rsid w:val="000B0DA5"/>
    <w:rsid w:val="000E40E4"/>
    <w:rsid w:val="0013555B"/>
    <w:rsid w:val="002B6344"/>
    <w:rsid w:val="003378C2"/>
    <w:rsid w:val="00344B5E"/>
    <w:rsid w:val="003566F9"/>
    <w:rsid w:val="00372E61"/>
    <w:rsid w:val="00374DA8"/>
    <w:rsid w:val="004104C5"/>
    <w:rsid w:val="00412678"/>
    <w:rsid w:val="004745B9"/>
    <w:rsid w:val="004E5357"/>
    <w:rsid w:val="0050668A"/>
    <w:rsid w:val="005A6824"/>
    <w:rsid w:val="005B34E0"/>
    <w:rsid w:val="005C28C2"/>
    <w:rsid w:val="005E7C37"/>
    <w:rsid w:val="006E19B7"/>
    <w:rsid w:val="008B553D"/>
    <w:rsid w:val="00927A03"/>
    <w:rsid w:val="00985CF5"/>
    <w:rsid w:val="00A9052D"/>
    <w:rsid w:val="00BF6355"/>
    <w:rsid w:val="00C0480E"/>
    <w:rsid w:val="00C5188B"/>
    <w:rsid w:val="00C62CCB"/>
    <w:rsid w:val="00C97C21"/>
    <w:rsid w:val="00CA4FE0"/>
    <w:rsid w:val="00CB13E9"/>
    <w:rsid w:val="00CB3415"/>
    <w:rsid w:val="00CC775B"/>
    <w:rsid w:val="00D86258"/>
    <w:rsid w:val="00DC3390"/>
    <w:rsid w:val="00E10B55"/>
    <w:rsid w:val="00EF54EF"/>
    <w:rsid w:val="00F46E7C"/>
    <w:rsid w:val="04FE7541"/>
    <w:rsid w:val="0AC55D37"/>
    <w:rsid w:val="1087172B"/>
    <w:rsid w:val="16BA2E55"/>
    <w:rsid w:val="200D0CA3"/>
    <w:rsid w:val="21594A52"/>
    <w:rsid w:val="21B300DA"/>
    <w:rsid w:val="224466A5"/>
    <w:rsid w:val="236D292E"/>
    <w:rsid w:val="2C0A0C4E"/>
    <w:rsid w:val="2C6E0973"/>
    <w:rsid w:val="383E32D2"/>
    <w:rsid w:val="3CC2183C"/>
    <w:rsid w:val="414A67AD"/>
    <w:rsid w:val="42FF0507"/>
    <w:rsid w:val="4314381B"/>
    <w:rsid w:val="46641938"/>
    <w:rsid w:val="47DC3773"/>
    <w:rsid w:val="4D252D21"/>
    <w:rsid w:val="4FAF23CA"/>
    <w:rsid w:val="557312C2"/>
    <w:rsid w:val="565C123F"/>
    <w:rsid w:val="5D184E4B"/>
    <w:rsid w:val="5E3E0693"/>
    <w:rsid w:val="5E48773B"/>
    <w:rsid w:val="5ED73B27"/>
    <w:rsid w:val="66B56591"/>
    <w:rsid w:val="79851D6D"/>
    <w:rsid w:val="7A0422BB"/>
    <w:rsid w:val="7A2E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78</Words>
  <Characters>446</Characters>
  <Lines>3</Lines>
  <Paragraphs>1</Paragraphs>
  <TotalTime>15</TotalTime>
  <ScaleCrop>false</ScaleCrop>
  <LinksUpToDate>false</LinksUpToDate>
  <CharactersWithSpaces>523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2019-08-17T02:10:00Z</dcterms:created>
  <dc:creator>Administrator</dc:creator>
  <cp:lastModifiedBy>波波</cp:lastModifiedBy>
  <cp:lastPrinted>2020-10-23T04:10:00Z</cp:lastPrinted>
  <dcterms:modified xsi:type="dcterms:W3CDTF">2021-11-26T06:42:58Z</dcterms:modified>
  <dc:title>河北省普通高校招生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842F946B8A9148859FB81469BC880131</vt:lpwstr>
  </property>
</Properties>
</file>