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40" w:firstLineChars="100"/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</w:rPr>
        <w:t>2</w:t>
      </w:r>
      <w:r>
        <w:rPr>
          <w:rFonts w:ascii="方正小标宋_GBK" w:hAnsi="方正小标宋_GBK" w:eastAsia="方正小标宋_GBK"/>
          <w:sz w:val="44"/>
          <w:szCs w:val="44"/>
        </w:rPr>
        <w:t>021</w:t>
      </w:r>
      <w:r>
        <w:rPr>
          <w:rFonts w:hint="eastAsia" w:ascii="方正小标宋_GBK" w:hAnsi="方正小标宋_GBK" w:eastAsia="方正小标宋_GBK"/>
          <w:sz w:val="44"/>
          <w:szCs w:val="44"/>
        </w:rPr>
        <w:t>年全国导游资格考试（重庆）</w:t>
      </w:r>
    </w:p>
    <w:p>
      <w:pPr>
        <w:widowControl/>
        <w:spacing w:line="600" w:lineRule="exact"/>
        <w:ind w:firstLine="440" w:firstLineChars="100"/>
        <w:jc w:val="center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口试考生须知</w:t>
      </w: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一、考试要求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（一）考试类型。分为“中文类”及“外语类”两类。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（二）考试时间。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2021年11月7日（星期天）上午8:30—12:30；下午13:00—19:30。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“中文类”每场考试总控时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37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分钟：“外语类”每场考试总控时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49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（三）考试内容。中文类包括</w:t>
      </w:r>
      <w:r>
        <w:rPr>
          <w:rFonts w:ascii="方正仿宋_GBK" w:hAnsi="方正仿宋_GBK" w:eastAsia="方正仿宋_GBK" w:cs="Calibri"/>
          <w:color w:val="000000"/>
          <w:sz w:val="32"/>
          <w:szCs w:val="32"/>
        </w:rPr>
        <w:t>景点讲解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1题，知识问答3题。</w:t>
      </w:r>
      <w:r>
        <w:rPr>
          <w:rFonts w:ascii="方正仿宋_GBK" w:hAnsi="方正仿宋_GBK" w:eastAsia="方正仿宋_GBK" w:cs="Calibri"/>
          <w:color w:val="000000"/>
          <w:sz w:val="32"/>
          <w:szCs w:val="32"/>
        </w:rPr>
        <w:t>外语类</w:t>
      </w:r>
      <w:r>
        <w:rPr>
          <w:rFonts w:hint="eastAsia" w:ascii="方正仿宋_GBK" w:hAnsi="方正仿宋_GBK" w:eastAsia="方正仿宋_GBK" w:cs="Calibri"/>
          <w:bCs/>
          <w:color w:val="000000"/>
          <w:sz w:val="32"/>
          <w:szCs w:val="32"/>
        </w:rPr>
        <w:t>包括</w:t>
      </w:r>
      <w:r>
        <w:rPr>
          <w:rFonts w:ascii="方正仿宋_GBK" w:hAnsi="方正仿宋_GBK" w:eastAsia="方正仿宋_GBK" w:cs="Calibri"/>
          <w:color w:val="000000"/>
          <w:sz w:val="32"/>
          <w:szCs w:val="32"/>
        </w:rPr>
        <w:t>景点讲解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1题，知识问答5题。</w:t>
      </w: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二、试题说明</w:t>
      </w:r>
    </w:p>
    <w:p>
      <w:pPr>
        <w:widowControl/>
        <w:spacing w:line="600" w:lineRule="exact"/>
        <w:ind w:firstLine="640" w:firstLineChars="200"/>
        <w:jc w:val="left"/>
        <w:rPr>
          <w:rFonts w:ascii="方正楷体_GBK" w:hAnsi="方正楷体_GBK" w:eastAsia="方正楷体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（一）</w:t>
      </w:r>
      <w:r>
        <w:rPr>
          <w:rFonts w:hint="eastAsia" w:ascii="方正楷体_GBK" w:hAnsi="方正楷体_GBK" w:eastAsia="方正楷体_GBK"/>
          <w:color w:val="000000"/>
          <w:sz w:val="32"/>
          <w:szCs w:val="32"/>
        </w:rPr>
        <w:t>“中文类”试题。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第一阶段：景点讲解1题，分值70分，控时1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9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分钟。其中：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输入考号、调试设备、电脑抽题3分钟；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考生答题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分钟，录像回放检查确认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第二阶段：知识问答3题，分值30分，控时18分钟。其中导游规范 、应变能力及综合知识各1题。每题10分。第1题答题3分钟，录像回放检查确认3分钟；第2题答题3分钟，录像回放检查确认3分钟；第3题答题3分钟，录像回放检查确认3分钟。</w:t>
      </w:r>
    </w:p>
    <w:p>
      <w:pPr>
        <w:widowControl/>
        <w:spacing w:line="600" w:lineRule="exact"/>
        <w:ind w:firstLine="640" w:firstLineChars="200"/>
        <w:jc w:val="left"/>
        <w:rPr>
          <w:rFonts w:ascii="方正楷体_GBK" w:hAnsi="方正楷体_GBK" w:eastAsia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/>
          <w:color w:val="000000"/>
          <w:sz w:val="32"/>
          <w:szCs w:val="32"/>
        </w:rPr>
        <w:t>（二）“外语类”试题。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第一阶段：景点讲解1题，分值60分，控时1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9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其中：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输入考号、调试设备、电脑抽题3分钟；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考生答题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分钟，录像回放检查确认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分钟。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第二阶段：知识问答3题，分值20分，控时18分钟。其中导游规范 、应变能力及综合知识各1题。导游规范10分，应变能力及综合知识各5分。第1题答题3分钟，录像回放检查确认3分钟；第2题答题3分钟，录像回放检查确认3分钟；第3题答题3分钟，录像回放检查确认3分钟。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第三阶段：口译2题，分值20分。“中译外”和“外译中”各1题。每题10分。控时12分钟。其中：“中译外”答题时间3分钟，录像回放检查确认3分钟；“外译中”答题时间3分钟，录像回放检查确认3分钟。</w:t>
      </w: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三、答题方式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闭卷，各环节在控时内通过计算机独立完成。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计算机自动</w:t>
      </w:r>
      <w:r>
        <w:rPr>
          <w:rFonts w:ascii="方正仿宋_GBK" w:hAnsi="方正仿宋_GBK" w:eastAsia="方正仿宋_GBK" w:cs="Calibri"/>
          <w:color w:val="000000"/>
          <w:sz w:val="32"/>
          <w:szCs w:val="32"/>
        </w:rPr>
        <w:t>录制视频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封存。每个环节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考生一旦确认，不能更改。</w:t>
      </w: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四、注意事项</w:t>
      </w:r>
    </w:p>
    <w:p>
      <w:pPr>
        <w:widowControl/>
        <w:spacing w:line="600" w:lineRule="exact"/>
        <w:ind w:firstLine="640" w:firstLineChars="200"/>
        <w:jc w:val="left"/>
        <w:rPr>
          <w:rFonts w:ascii="方正楷体_GBK" w:hAnsi="方正楷体_GBK" w:eastAsia="方正楷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宋体"/>
          <w:bCs/>
          <w:color w:val="000000"/>
          <w:kern w:val="0"/>
          <w:sz w:val="32"/>
          <w:szCs w:val="32"/>
        </w:rPr>
        <w:t>（一）设备调试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考试开始前，考生输入准考证号登录考试系统，进入设备调试界面。考生在“听音测试”界面点击“开始试音”按钮，检查耳麦听音是否正常。完成试音后，点击“下一步”进入“录制测试”界面，点击“开始录制”、“结束录制”、“回放视频”按钮，调试摄像头位置和检查耳麦听录是否正常。如果不能正常使用，可举手示意。调试结束后，考生点击“下一步”，进入等待考试开始界面。</w:t>
      </w:r>
    </w:p>
    <w:p>
      <w:pPr>
        <w:widowControl/>
        <w:spacing w:line="600" w:lineRule="exact"/>
        <w:ind w:firstLine="800" w:firstLineChars="250"/>
        <w:jc w:val="left"/>
        <w:rPr>
          <w:rFonts w:ascii="方正楷体_GBK" w:hAnsi="方正楷体_GBK" w:eastAsia="方正楷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宋体"/>
          <w:bCs/>
          <w:color w:val="000000"/>
          <w:kern w:val="0"/>
          <w:sz w:val="32"/>
          <w:szCs w:val="32"/>
        </w:rPr>
        <w:t>（二）正式答题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考生答题无需进行其他操作，均由系统自动切换。考生只能按照试题顺序进行答题，不可选题，不可跳转，离开当前阶段后将无法返回作答。考生答题全过程，必须确保头部位于视频录制窗口正中央，不得遮脸，不得随意扭转头部，注意神态和面部表情。</w:t>
      </w:r>
    </w:p>
    <w:p>
      <w:pPr>
        <w:widowControl/>
        <w:spacing w:line="600" w:lineRule="exact"/>
        <w:ind w:firstLine="480" w:firstLineChars="15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五、考场纪律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（一）开考前30分钟，凭本人准考证和有效身份证件原件进入考场，</w:t>
      </w:r>
      <w:r>
        <w:rPr>
          <w:rFonts w:hint="eastAsia" w:ascii="方正仿宋_GBK" w:hAnsi="方正仿宋_GBK" w:eastAsia="方正仿宋_GBK"/>
          <w:color w:val="000000"/>
          <w:sz w:val="32"/>
          <w:szCs w:val="32"/>
        </w:rPr>
        <w:t>有效期内的身份证件必须和报名时所提交的有效证件一致。</w:t>
      </w: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考务人员对考生逐一现场拍照，完成身份校验并签到。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二）对号入座，将准考证和有效证件放置在桌面上。有效身份证件包括居民身份证、香港身份证、澳门身份证、中华人民共和国台湾居民居住证、台湾居民来往大陆通行证（台胞证）、中华人民共和国港澳居民居住证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（三）进入考场时，其他物品存放在指定物品存放处。</w:t>
      </w:r>
      <w:r>
        <w:rPr>
          <w:rFonts w:hint="eastAsia" w:ascii="方正仿宋_GBK" w:hAnsi="方正仿宋_GBK" w:eastAsia="方正仿宋_GBK" w:cs="Times New Roman"/>
          <w:color w:val="000000"/>
          <w:kern w:val="0"/>
          <w:sz w:val="32"/>
          <w:szCs w:val="32"/>
        </w:rPr>
        <w:t>手机关闭，</w:t>
      </w: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违者按违规处理。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四）登录界面输入准考证号，核对屏幕显示的照片、姓名、性别、准考证号和身份证号，仔细阅读《考生须知》和《操作说明》。调试设备，等待考试开始。如发现信息有误，举手示意，听从监考人员安排处理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（五）自觉遵守考场秩序，尊重工作人员，接受监督检查，保持考场安静。遇到问题举手示意，不得以任何理由妨碍工作人员履行职责，扰乱考场秩序。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（六）考试过程中，若出现发热、咳嗽、咽痛、呼吸困难、腹泻、呕吐等异常状况，立即举手示意。因突发疾病不能继续考试的，立即就医。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七）考试过程中，设备出现故障等异常情况，举手示意，由监考人员帮助解决，不得自行处置。考生在座位上安静等待。监考或技术人员禁止帮助操作考试界面，或对试题内容擅自解释、提示。严禁故意关机或自行重新启动计算机以及其它恶意操作行为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（八）每一轮正式开考后，未登录的考生视为缺考，考试系统将不再接受该考生登录。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（九）考试结束时，系统自动统一交卷，考生无法提前交卷。考试结束后，考生立即离开考场，不得逗留、喧哗和拍照。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（十）未按要求操作，造成的一切后果由本人自负。</w:t>
      </w: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六、违规处理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考试期间违规的，按照《全国导游资格考试管理办法（试行）》第二十一条、第二十二条进行处理。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第二十一条 参加考试人员有以下情形之一，经监考老师提醒后不改正的，该科考试成绩按零分处理，并在一年内不得报名参加资格考试：（一）在考试期间旁窥、交头接耳或者互打手势的；（二）在考场或者其他禁止的范围内，喧哗、吸烟或者实施其他影响考场秩序的行为的；（三）未按规定携带手机、信号接听器等电子通讯、存储、摄录设备的；（四）将草稿纸等考试用纸带离考场的；（五）未经考场工作人员同意在考试中擅自离开考场的；（六）帮助他人作答，纵容他人抄袭的；（七）抄袭与考试内容相关材料的；（八）其他一般违纪违规行为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Calibri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第二十二条 参加考试人员有以下情形之一的，该科考试成绩按零分处理，并在两年内不得报名参加资格考试，导游从业人员存在以下违纪违规行为的，文化和旅游部将相关信息记入导游从业人员信息管理系统；并可注销该从业人员的资格证书，三年内不受理其报名申请。（一）教唆或组织团伙作弊的；（二）由他人冒名代替参加考试或者冒名代替他人参加考试的；（三）使用摄录设备获取考试内容的；（四）使用手机、手表、等电子通讯、储存设备接听、接收、查看考试信息的；（五）使用或提供伪造、涂改身份证件的；（六）蓄意报复考试工作人员的；（七）恶意操作导致考试无法正常运行的；（八）其他严重违纪违规行为。</w:t>
      </w:r>
    </w:p>
    <w:p>
      <w:pPr>
        <w:widowControl/>
        <w:spacing w:line="600" w:lineRule="exact"/>
        <w:ind w:firstLine="640" w:firstLineChars="200"/>
        <w:rPr>
          <w:rFonts w:ascii="方正黑体_GBK" w:hAnsi="方正黑体_GBK" w:eastAsia="方正黑体_GBK" w:cs="Calibri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Calibri"/>
          <w:bCs/>
          <w:color w:val="000000"/>
          <w:kern w:val="0"/>
          <w:sz w:val="32"/>
          <w:szCs w:val="32"/>
        </w:rPr>
        <w:t>七、其他事项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Calibri"/>
          <w:color w:val="000000"/>
          <w:kern w:val="0"/>
          <w:sz w:val="32"/>
          <w:szCs w:val="32"/>
        </w:rPr>
        <w:t>妥善保管准考证，以备考试和领取资格证之用。及时关注官方资讯动态，查询考试成绩。按照重庆市疫情防控相关要求，可能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会有</w:t>
      </w:r>
      <w:r>
        <w:rPr>
          <w:rFonts w:ascii="方正仿宋_GBK" w:hAnsi="方正仿宋_GBK" w:eastAsia="方正仿宋_GBK" w:cs="Calibri"/>
          <w:color w:val="000000"/>
          <w:sz w:val="32"/>
          <w:szCs w:val="32"/>
        </w:rPr>
        <w:t>相应调整并发布相关公告</w:t>
      </w:r>
      <w:r>
        <w:rPr>
          <w:rFonts w:hint="eastAsia" w:ascii="方正仿宋_GBK" w:hAnsi="方正仿宋_GBK" w:eastAsia="方正仿宋_GBK" w:cs="Calibri"/>
          <w:color w:val="000000"/>
          <w:sz w:val="32"/>
          <w:szCs w:val="32"/>
        </w:rPr>
        <w:t>，关注重庆市文化和旅游教育培训中心微信公众号。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63"/>
    <w:rsid w:val="000420E1"/>
    <w:rsid w:val="00054832"/>
    <w:rsid w:val="00054D5A"/>
    <w:rsid w:val="0006389C"/>
    <w:rsid w:val="000671E8"/>
    <w:rsid w:val="00072EB8"/>
    <w:rsid w:val="0008296B"/>
    <w:rsid w:val="00091DBF"/>
    <w:rsid w:val="000B1B6D"/>
    <w:rsid w:val="000B79D2"/>
    <w:rsid w:val="000E716C"/>
    <w:rsid w:val="0011083C"/>
    <w:rsid w:val="001218BF"/>
    <w:rsid w:val="00123931"/>
    <w:rsid w:val="00132FAC"/>
    <w:rsid w:val="00133668"/>
    <w:rsid w:val="001337F2"/>
    <w:rsid w:val="001456F1"/>
    <w:rsid w:val="00162144"/>
    <w:rsid w:val="00165DAE"/>
    <w:rsid w:val="00170834"/>
    <w:rsid w:val="00174372"/>
    <w:rsid w:val="00176FC3"/>
    <w:rsid w:val="001A3B1E"/>
    <w:rsid w:val="001A626F"/>
    <w:rsid w:val="001D0325"/>
    <w:rsid w:val="001D78FD"/>
    <w:rsid w:val="001D7E9D"/>
    <w:rsid w:val="002160AC"/>
    <w:rsid w:val="00222FD2"/>
    <w:rsid w:val="002440B3"/>
    <w:rsid w:val="002502CD"/>
    <w:rsid w:val="002A07EF"/>
    <w:rsid w:val="002B27BE"/>
    <w:rsid w:val="002E5E0E"/>
    <w:rsid w:val="002F4FA2"/>
    <w:rsid w:val="00300224"/>
    <w:rsid w:val="00354CFE"/>
    <w:rsid w:val="00383A8F"/>
    <w:rsid w:val="0039280F"/>
    <w:rsid w:val="00396536"/>
    <w:rsid w:val="003B0F85"/>
    <w:rsid w:val="003D2489"/>
    <w:rsid w:val="003D54A3"/>
    <w:rsid w:val="003D7436"/>
    <w:rsid w:val="003F1DDA"/>
    <w:rsid w:val="004014A5"/>
    <w:rsid w:val="004028CF"/>
    <w:rsid w:val="00403DFA"/>
    <w:rsid w:val="00432CC4"/>
    <w:rsid w:val="004467BD"/>
    <w:rsid w:val="00465315"/>
    <w:rsid w:val="00491B40"/>
    <w:rsid w:val="0049583A"/>
    <w:rsid w:val="00496F25"/>
    <w:rsid w:val="004A01D1"/>
    <w:rsid w:val="004C5E06"/>
    <w:rsid w:val="005303C9"/>
    <w:rsid w:val="00545C94"/>
    <w:rsid w:val="00575438"/>
    <w:rsid w:val="005D03C8"/>
    <w:rsid w:val="005E2EA7"/>
    <w:rsid w:val="00614125"/>
    <w:rsid w:val="00621CA2"/>
    <w:rsid w:val="00624C28"/>
    <w:rsid w:val="00633D66"/>
    <w:rsid w:val="006434B6"/>
    <w:rsid w:val="006774DE"/>
    <w:rsid w:val="00685F32"/>
    <w:rsid w:val="006A10A2"/>
    <w:rsid w:val="006B0D2C"/>
    <w:rsid w:val="006B5D20"/>
    <w:rsid w:val="006B6726"/>
    <w:rsid w:val="006D1120"/>
    <w:rsid w:val="006D5650"/>
    <w:rsid w:val="006F48EA"/>
    <w:rsid w:val="00712E04"/>
    <w:rsid w:val="00722A9D"/>
    <w:rsid w:val="00723B12"/>
    <w:rsid w:val="00724F0E"/>
    <w:rsid w:val="00732B2A"/>
    <w:rsid w:val="00737643"/>
    <w:rsid w:val="00745D92"/>
    <w:rsid w:val="007775FD"/>
    <w:rsid w:val="007A38E8"/>
    <w:rsid w:val="007C09D6"/>
    <w:rsid w:val="007E5E55"/>
    <w:rsid w:val="007F6F4F"/>
    <w:rsid w:val="00802481"/>
    <w:rsid w:val="00807A71"/>
    <w:rsid w:val="008279BA"/>
    <w:rsid w:val="00834B40"/>
    <w:rsid w:val="0088482D"/>
    <w:rsid w:val="008934A2"/>
    <w:rsid w:val="008C404A"/>
    <w:rsid w:val="00932626"/>
    <w:rsid w:val="00954852"/>
    <w:rsid w:val="0096406A"/>
    <w:rsid w:val="009773F9"/>
    <w:rsid w:val="009774C7"/>
    <w:rsid w:val="009A0F48"/>
    <w:rsid w:val="009A1DC1"/>
    <w:rsid w:val="009C474C"/>
    <w:rsid w:val="009D4A63"/>
    <w:rsid w:val="009D67F2"/>
    <w:rsid w:val="009D7641"/>
    <w:rsid w:val="009D7AF8"/>
    <w:rsid w:val="00A15B15"/>
    <w:rsid w:val="00A32971"/>
    <w:rsid w:val="00A34332"/>
    <w:rsid w:val="00A465C9"/>
    <w:rsid w:val="00A46F9C"/>
    <w:rsid w:val="00A63F66"/>
    <w:rsid w:val="00A659E8"/>
    <w:rsid w:val="00A736E4"/>
    <w:rsid w:val="00A9530C"/>
    <w:rsid w:val="00AA0A0D"/>
    <w:rsid w:val="00AB69B3"/>
    <w:rsid w:val="00AB7D14"/>
    <w:rsid w:val="00AC2223"/>
    <w:rsid w:val="00AD58E0"/>
    <w:rsid w:val="00AD7A96"/>
    <w:rsid w:val="00AF0758"/>
    <w:rsid w:val="00B11353"/>
    <w:rsid w:val="00B14549"/>
    <w:rsid w:val="00B14C25"/>
    <w:rsid w:val="00B1606D"/>
    <w:rsid w:val="00B32DC2"/>
    <w:rsid w:val="00B336BC"/>
    <w:rsid w:val="00B460DA"/>
    <w:rsid w:val="00B648C1"/>
    <w:rsid w:val="00B76ED8"/>
    <w:rsid w:val="00BA22E5"/>
    <w:rsid w:val="00BC1FD3"/>
    <w:rsid w:val="00BD6787"/>
    <w:rsid w:val="00BE1549"/>
    <w:rsid w:val="00BF7A9B"/>
    <w:rsid w:val="00C05599"/>
    <w:rsid w:val="00C13CDF"/>
    <w:rsid w:val="00C229F4"/>
    <w:rsid w:val="00C57D0B"/>
    <w:rsid w:val="00C83912"/>
    <w:rsid w:val="00CD04F9"/>
    <w:rsid w:val="00CF2580"/>
    <w:rsid w:val="00CF7620"/>
    <w:rsid w:val="00CF775F"/>
    <w:rsid w:val="00D23D58"/>
    <w:rsid w:val="00D5739E"/>
    <w:rsid w:val="00D77B65"/>
    <w:rsid w:val="00DA5BD6"/>
    <w:rsid w:val="00DC5C86"/>
    <w:rsid w:val="00DD13BD"/>
    <w:rsid w:val="00E04328"/>
    <w:rsid w:val="00E71F82"/>
    <w:rsid w:val="00E84A02"/>
    <w:rsid w:val="00EA5586"/>
    <w:rsid w:val="00ED0159"/>
    <w:rsid w:val="00EE31E4"/>
    <w:rsid w:val="00EF2C0C"/>
    <w:rsid w:val="00F0048A"/>
    <w:rsid w:val="00F17AD2"/>
    <w:rsid w:val="00F27E2D"/>
    <w:rsid w:val="00F635B2"/>
    <w:rsid w:val="00FB6EA1"/>
    <w:rsid w:val="00FD189A"/>
    <w:rsid w:val="18080C8C"/>
    <w:rsid w:val="1EB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明显强调1"/>
    <w:basedOn w:val="5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</Words>
  <Characters>2066</Characters>
  <Lines>17</Lines>
  <Paragraphs>4</Paragraphs>
  <TotalTime>86</TotalTime>
  <ScaleCrop>false</ScaleCrop>
  <LinksUpToDate>false</LinksUpToDate>
  <CharactersWithSpaces>2424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2021-10-15T07:50:00Z</dcterms:created>
  <dc:creator>ASUS</dc:creator>
  <cp:lastModifiedBy>ShanTianxq_ty</cp:lastModifiedBy>
  <cp:lastPrinted>2021-10-15T09:18:00Z</cp:lastPrinted>
  <dcterms:modified xsi:type="dcterms:W3CDTF">2021-11-02T06:53:27Z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5BEDC65EFD0C4E9B931EDAC45B65DE06</vt:lpwstr>
  </property>
</Properties>
</file>