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方正小标宋简体" w:hAnsi="方正小标宋简体" w:eastAsia="宋体" w:cs="宋体"/>
          <w:bCs/>
          <w:sz w:val="40"/>
          <w:szCs w:val="40"/>
        </w:rPr>
      </w:pPr>
      <w:r>
        <w:rPr>
          <w:rFonts w:ascii="黑体" w:hAnsi="黑体" w:eastAsia="黑体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5</w:t>
      </w:r>
      <w:r>
        <w:rPr>
          <w:rFonts w:ascii="黑体" w:hAnsi="黑体" w:eastAsia="黑体" w:cs="Times New Roman"/>
          <w:kern w:val="0"/>
          <w:sz w:val="30"/>
          <w:szCs w:val="30"/>
        </w:rPr>
        <w:t>：</w:t>
      </w:r>
    </w:p>
    <w:p>
      <w:pPr>
        <w:autoSpaceDE w:val="0"/>
        <w:spacing w:line="580" w:lineRule="exact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信用承诺书</w:t>
      </w:r>
    </w:p>
    <w:p>
      <w:pPr>
        <w:autoSpaceDE w:val="0"/>
        <w:spacing w:line="580" w:lineRule="exact"/>
        <w:ind w:firstLine="640" w:firstLineChars="200"/>
        <w:jc w:val="left"/>
        <w:rPr>
          <w:rFonts w:hint="eastAsia" w:ascii="仿宋_GB2312" w:hAnsi="方正小标宋简体" w:eastAsia="仿宋_GB2312" w:cs="宋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</w:rPr>
        <w:t>,身份证号码为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郑重承诺如下: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一、无不良品行和违法犯罪纪录；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二、提供的所有资料均合法、真实、有效，并对所提供资料的真实性负责;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三、遵守国家法律、法规、规章和政策规定;</w:t>
      </w:r>
      <w:bookmarkStart w:id="0" w:name="_GoBack"/>
      <w:bookmarkEnd w:id="0"/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四、若发生违法失信行为，将依照有关法律、法规规章和政策规定接受处罚，并依法承担相应责任;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五、绝不涂改、倒卖、出租、出借教师资格证或者以其他形式非法转让教师资格证；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六、自觉社会各界的监督，积极履行社会责任;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七、自愿按照信用信息管理有关要求， 将信用承诺信息纳入各级信用信息共享平台，并通过各级信用网站向社会公开。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80" w:lineRule="exact"/>
        <w:ind w:firstLine="4000" w:firstLineChars="125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承诺人（签字）：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563B4"/>
    <w:rsid w:val="5A7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2021-09-27T02:05:00Z</dcterms:created>
  <dc:creator>需要强心脏的Miss.Z</dc:creator>
  <cp:lastModifiedBy>需要强心脏的Miss.Z</cp:lastModifiedBy>
  <dcterms:modified xsi:type="dcterms:W3CDTF">2021-09-27T02:06:11Z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