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FC11B" w14:textId="77777777" w:rsidR="002A7648" w:rsidRPr="002A7648" w:rsidRDefault="002A7648" w:rsidP="002A7648">
      <w:pPr>
        <w:widowControl/>
        <w:shd w:val="clear" w:color="auto" w:fill="FFFFFF"/>
        <w:rPr>
          <w:rFonts w:ascii="Microsoft YaHei UI" w:eastAsia="Microsoft YaHei UI" w:hAnsi="Microsoft YaHei UI" w:cs="宋体"/>
          <w:color w:val="333333"/>
          <w:spacing w:val="8"/>
          <w:kern w:val="0"/>
          <w:sz w:val="26"/>
          <w:szCs w:val="26"/>
        </w:rPr>
      </w:pPr>
      <w:bookmarkStart w:id="0" w:name="_GoBack"/>
      <w:bookmarkEnd w:id="0"/>
      <w:r w:rsidRPr="002A7648">
        <w:rPr>
          <w:rFonts w:ascii="黑体" w:eastAsia="黑体" w:hAnsi="黑体" w:cs="宋体" w:hint="eastAsia"/>
          <w:color w:val="333333"/>
          <w:spacing w:val="8"/>
          <w:kern w:val="0"/>
          <w:sz w:val="32"/>
          <w:szCs w:val="32"/>
        </w:rPr>
        <w:t>附件2</w:t>
      </w:r>
    </w:p>
    <w:p w14:paraId="2C902B69" w14:textId="77777777" w:rsidR="002A7648" w:rsidRPr="002A7648" w:rsidRDefault="002A7648" w:rsidP="002A7648">
      <w:pPr>
        <w:widowControl/>
        <w:shd w:val="clear" w:color="auto" w:fill="FFFFFF"/>
        <w:jc w:val="center"/>
        <w:rPr>
          <w:rFonts w:ascii="Microsoft YaHei UI" w:eastAsia="Microsoft YaHei UI" w:hAnsi="Microsoft YaHei UI" w:cs="宋体"/>
          <w:color w:val="333333"/>
          <w:spacing w:val="8"/>
          <w:kern w:val="0"/>
          <w:sz w:val="26"/>
          <w:szCs w:val="26"/>
        </w:rPr>
      </w:pPr>
      <w:r w:rsidRPr="002A7648">
        <w:rPr>
          <w:rFonts w:ascii="黑体" w:eastAsia="黑体" w:hAnsi="黑体" w:cs="宋体" w:hint="eastAsia"/>
          <w:color w:val="333333"/>
          <w:spacing w:val="8"/>
          <w:kern w:val="0"/>
          <w:sz w:val="44"/>
          <w:szCs w:val="44"/>
        </w:rPr>
        <w:t>东莞市妇女“两癌”免费筛查申请表</w:t>
      </w:r>
    </w:p>
    <w:tbl>
      <w:tblPr>
        <w:tblW w:w="9135" w:type="dxa"/>
        <w:shd w:val="clear" w:color="auto" w:fill="FFFFFF"/>
        <w:tblCellMar>
          <w:left w:w="0" w:type="dxa"/>
          <w:right w:w="0" w:type="dxa"/>
        </w:tblCellMar>
        <w:tblLook w:val="04A0" w:firstRow="1" w:lastRow="0" w:firstColumn="1" w:lastColumn="0" w:noHBand="0" w:noVBand="1"/>
      </w:tblPr>
      <w:tblGrid>
        <w:gridCol w:w="2029"/>
        <w:gridCol w:w="1477"/>
        <w:gridCol w:w="1168"/>
        <w:gridCol w:w="1687"/>
        <w:gridCol w:w="1541"/>
        <w:gridCol w:w="1233"/>
      </w:tblGrid>
      <w:tr w:rsidR="002A7648" w:rsidRPr="002A7648" w14:paraId="57F5D558" w14:textId="77777777" w:rsidTr="002A7648">
        <w:trPr>
          <w:trHeight w:val="450"/>
        </w:trPr>
        <w:tc>
          <w:tcPr>
            <w:tcW w:w="18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1DE25B3"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姓名</w:t>
            </w:r>
          </w:p>
        </w:tc>
        <w:tc>
          <w:tcPr>
            <w:tcW w:w="13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259139A"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1E51D10A"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年龄</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43CD3B28"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c>
          <w:tcPr>
            <w:tcW w:w="14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3635528"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出生年月</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04C6C164"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03C0E2BE" w14:textId="77777777" w:rsidTr="002A7648">
        <w:trPr>
          <w:trHeight w:val="465"/>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D067DC5"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身份证号码</w:t>
            </w:r>
          </w:p>
        </w:tc>
        <w:tc>
          <w:tcPr>
            <w:tcW w:w="65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139827"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236AB6EF" w14:textId="77777777" w:rsidTr="002A7648">
        <w:trPr>
          <w:trHeight w:val="495"/>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9C74CF2"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户籍所在地</w:t>
            </w:r>
          </w:p>
        </w:tc>
        <w:tc>
          <w:tcPr>
            <w:tcW w:w="400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DDFA30E"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c>
          <w:tcPr>
            <w:tcW w:w="14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577EF9F8"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联系电话</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D488D8A"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6D4E8D4A" w14:textId="77777777" w:rsidTr="002A7648">
        <w:trPr>
          <w:trHeight w:val="480"/>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FF8B375"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工作单位</w:t>
            </w:r>
          </w:p>
        </w:tc>
        <w:tc>
          <w:tcPr>
            <w:tcW w:w="65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3097808"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1E8D7BD0" w14:textId="77777777" w:rsidTr="002A7648">
        <w:trPr>
          <w:trHeight w:val="465"/>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98F4D89"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居住地住址</w:t>
            </w:r>
          </w:p>
        </w:tc>
        <w:tc>
          <w:tcPr>
            <w:tcW w:w="65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99E7224"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3583AA35" w14:textId="77777777" w:rsidTr="002A7648">
        <w:trPr>
          <w:trHeight w:val="630"/>
        </w:trPr>
        <w:tc>
          <w:tcPr>
            <w:tcW w:w="8445"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4D39EE6"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既往是否参加过东莞市免费“两癌”筛查：</w:t>
            </w: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 xml:space="preserve">1.是 </w:t>
            </w: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2.否</w:t>
            </w:r>
          </w:p>
        </w:tc>
      </w:tr>
      <w:tr w:rsidR="002A7648" w:rsidRPr="002A7648" w14:paraId="68CE94E2" w14:textId="77777777" w:rsidTr="002A7648">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7258621"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拟选筛查机构</w:t>
            </w:r>
          </w:p>
        </w:tc>
        <w:tc>
          <w:tcPr>
            <w:tcW w:w="6570"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15974F6C"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75DD5686" w14:textId="77777777" w:rsidTr="002A7648">
        <w:trPr>
          <w:trHeight w:val="2070"/>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329A36"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筛查机构登记</w:t>
            </w:r>
          </w:p>
        </w:tc>
        <w:tc>
          <w:tcPr>
            <w:tcW w:w="65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852E9FA" w14:textId="77777777" w:rsidR="002A7648" w:rsidRPr="002A7648" w:rsidRDefault="002A7648" w:rsidP="002A7648">
            <w:pPr>
              <w:widowControl/>
              <w:wordWrap w:val="0"/>
              <w:spacing w:line="405" w:lineRule="atLeast"/>
              <w:ind w:firstLine="525"/>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经审查，符合我市妇女“两癌”检查项目</w:t>
            </w:r>
            <w:r w:rsidRPr="002A7648">
              <w:rPr>
                <w:rFonts w:ascii="仿宋" w:eastAsia="仿宋" w:hAnsi="仿宋" w:cs="宋体" w:hint="eastAsia"/>
                <w:b/>
                <w:bCs/>
                <w:color w:val="333333"/>
                <w:spacing w:val="8"/>
                <w:kern w:val="0"/>
                <w:sz w:val="26"/>
                <w:szCs w:val="26"/>
              </w:rPr>
              <w:t>免费筛查对象条件(东莞市户籍的35-64岁妇女或者在我市正常参加社会基本医疗保险且连续缴费时间满五年的35-64岁非户籍妇女)</w:t>
            </w:r>
            <w:r w:rsidRPr="002A7648">
              <w:rPr>
                <w:rFonts w:ascii="仿宋" w:eastAsia="仿宋" w:hAnsi="仿宋" w:cs="宋体" w:hint="eastAsia"/>
                <w:color w:val="333333"/>
                <w:spacing w:val="8"/>
                <w:kern w:val="0"/>
                <w:sz w:val="26"/>
                <w:szCs w:val="26"/>
              </w:rPr>
              <w:t>。</w:t>
            </w:r>
          </w:p>
          <w:p w14:paraId="0FE6E5ED" w14:textId="77777777" w:rsidR="002A7648" w:rsidRPr="002A7648" w:rsidRDefault="002A7648" w:rsidP="002A7648">
            <w:pPr>
              <w:widowControl/>
              <w:wordWrap w:val="0"/>
              <w:spacing w:line="405" w:lineRule="atLeast"/>
              <w:ind w:firstLine="525"/>
              <w:jc w:val="left"/>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经办人：</w:t>
            </w: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筛查机构（盖章）：</w:t>
            </w:r>
          </w:p>
          <w:p w14:paraId="280F813A" w14:textId="77777777" w:rsidR="002A7648" w:rsidRPr="002A7648" w:rsidRDefault="002A7648" w:rsidP="002A7648">
            <w:pPr>
              <w:widowControl/>
              <w:wordWrap w:val="0"/>
              <w:spacing w:line="405" w:lineRule="atLeast"/>
              <w:rPr>
                <w:rFonts w:ascii="Microsoft YaHei UI" w:eastAsia="Microsoft YaHei UI" w:hAnsi="Microsoft YaHei UI" w:cs="宋体"/>
                <w:color w:val="333333"/>
                <w:spacing w:val="8"/>
                <w:kern w:val="0"/>
                <w:sz w:val="26"/>
                <w:szCs w:val="26"/>
              </w:rPr>
            </w:pP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日期：</w:t>
            </w: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 xml:space="preserve">年 </w:t>
            </w: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 xml:space="preserve">月 </w:t>
            </w: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日</w:t>
            </w:r>
          </w:p>
        </w:tc>
      </w:tr>
      <w:tr w:rsidR="002A7648" w:rsidRPr="002A7648" w14:paraId="46F40190" w14:textId="77777777" w:rsidTr="002A7648">
        <w:trPr>
          <w:trHeight w:val="1708"/>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965BDA" w14:textId="1C020E3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身份证或户口簿复印件粘贴处</w:t>
            </w:r>
          </w:p>
        </w:tc>
        <w:tc>
          <w:tcPr>
            <w:tcW w:w="65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34E893F"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r w:rsidR="002A7648" w:rsidRPr="002A7648" w14:paraId="6BBFD437" w14:textId="77777777" w:rsidTr="002A7648">
        <w:trPr>
          <w:trHeight w:val="90"/>
        </w:trPr>
        <w:tc>
          <w:tcPr>
            <w:tcW w:w="18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F69FAD0" w14:textId="3D53CAC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r w:rsidRPr="002A7648">
              <w:rPr>
                <w:rFonts w:ascii="Calibri" w:eastAsia="仿宋" w:hAnsi="Calibri" w:cs="Calibri"/>
                <w:color w:val="333333"/>
                <w:spacing w:val="8"/>
                <w:kern w:val="0"/>
                <w:sz w:val="26"/>
                <w:szCs w:val="26"/>
              </w:rPr>
              <w:t> </w:t>
            </w:r>
            <w:r w:rsidRPr="002A7648">
              <w:rPr>
                <w:rFonts w:ascii="仿宋" w:eastAsia="仿宋" w:hAnsi="仿宋" w:cs="宋体" w:hint="eastAsia"/>
                <w:color w:val="333333"/>
                <w:spacing w:val="8"/>
                <w:kern w:val="0"/>
                <w:sz w:val="26"/>
                <w:szCs w:val="26"/>
              </w:rPr>
              <w:t>社保卡复印件粘贴处</w:t>
            </w:r>
          </w:p>
        </w:tc>
        <w:tc>
          <w:tcPr>
            <w:tcW w:w="65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FC7B6E2" w14:textId="77777777" w:rsidR="002A7648" w:rsidRPr="002A7648" w:rsidRDefault="002A7648" w:rsidP="002A7648">
            <w:pPr>
              <w:widowControl/>
              <w:wordWrap w:val="0"/>
              <w:rPr>
                <w:rFonts w:ascii="Microsoft YaHei UI" w:eastAsia="Microsoft YaHei UI" w:hAnsi="Microsoft YaHei UI" w:cs="宋体"/>
                <w:color w:val="333333"/>
                <w:spacing w:val="8"/>
                <w:kern w:val="0"/>
                <w:sz w:val="26"/>
                <w:szCs w:val="26"/>
              </w:rPr>
            </w:pPr>
          </w:p>
        </w:tc>
      </w:tr>
    </w:tbl>
    <w:p w14:paraId="1C74178A" w14:textId="52970F2E" w:rsidR="00084006" w:rsidRPr="002A7648" w:rsidRDefault="002A7648" w:rsidP="002A7648">
      <w:pPr>
        <w:widowControl/>
        <w:shd w:val="clear" w:color="auto" w:fill="FFFFFF"/>
        <w:spacing w:line="405" w:lineRule="atLeast"/>
        <w:rPr>
          <w:rFonts w:ascii="Microsoft YaHei UI" w:eastAsia="Microsoft YaHei UI" w:hAnsi="Microsoft YaHei UI" w:cs="宋体"/>
          <w:color w:val="333333"/>
          <w:spacing w:val="8"/>
          <w:kern w:val="0"/>
          <w:sz w:val="26"/>
          <w:szCs w:val="26"/>
        </w:rPr>
      </w:pPr>
      <w:r w:rsidRPr="002A7648">
        <w:rPr>
          <w:rFonts w:ascii="仿宋" w:eastAsia="仿宋" w:hAnsi="仿宋" w:cs="宋体" w:hint="eastAsia"/>
          <w:color w:val="333333"/>
          <w:spacing w:val="8"/>
          <w:kern w:val="0"/>
          <w:sz w:val="26"/>
          <w:szCs w:val="26"/>
        </w:rPr>
        <w:t>注:户籍妇女仅需张贴身份证或户口簿复印件;非户籍妇女需张贴身份证或户口簿以及社保卡复印件。</w:t>
      </w:r>
    </w:p>
    <w:sectPr w:rsidR="00084006" w:rsidRPr="002A76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9DD5B" w14:textId="77777777" w:rsidR="00C2114C" w:rsidRDefault="00C2114C" w:rsidP="002A7648">
      <w:r>
        <w:separator/>
      </w:r>
    </w:p>
  </w:endnote>
  <w:endnote w:type="continuationSeparator" w:id="0">
    <w:p w14:paraId="3D65B2BE" w14:textId="77777777" w:rsidR="00C2114C" w:rsidRDefault="00C2114C" w:rsidP="002A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BD432" w14:textId="77777777" w:rsidR="00C2114C" w:rsidRDefault="00C2114C" w:rsidP="002A7648">
      <w:r>
        <w:separator/>
      </w:r>
    </w:p>
  </w:footnote>
  <w:footnote w:type="continuationSeparator" w:id="0">
    <w:p w14:paraId="5B6899E4" w14:textId="77777777" w:rsidR="00C2114C" w:rsidRDefault="00C2114C" w:rsidP="002A7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CA"/>
    <w:rsid w:val="00084006"/>
    <w:rsid w:val="002A7648"/>
    <w:rsid w:val="004D7F67"/>
    <w:rsid w:val="007A3A85"/>
    <w:rsid w:val="00B722CA"/>
    <w:rsid w:val="00B7239B"/>
    <w:rsid w:val="00C2114C"/>
    <w:rsid w:val="00DC6CBC"/>
    <w:rsid w:val="00EE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1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648"/>
    <w:rPr>
      <w:sz w:val="18"/>
      <w:szCs w:val="18"/>
    </w:rPr>
  </w:style>
  <w:style w:type="paragraph" w:styleId="a4">
    <w:name w:val="footer"/>
    <w:basedOn w:val="a"/>
    <w:link w:val="Char0"/>
    <w:uiPriority w:val="99"/>
    <w:unhideWhenUsed/>
    <w:rsid w:val="002A7648"/>
    <w:pPr>
      <w:tabs>
        <w:tab w:val="center" w:pos="4153"/>
        <w:tab w:val="right" w:pos="8306"/>
      </w:tabs>
      <w:snapToGrid w:val="0"/>
      <w:jc w:val="left"/>
    </w:pPr>
    <w:rPr>
      <w:sz w:val="18"/>
      <w:szCs w:val="18"/>
    </w:rPr>
  </w:style>
  <w:style w:type="character" w:customStyle="1" w:styleId="Char0">
    <w:name w:val="页脚 Char"/>
    <w:basedOn w:val="a0"/>
    <w:link w:val="a4"/>
    <w:uiPriority w:val="99"/>
    <w:rsid w:val="002A7648"/>
    <w:rPr>
      <w:sz w:val="18"/>
      <w:szCs w:val="18"/>
    </w:rPr>
  </w:style>
  <w:style w:type="paragraph" w:styleId="a5">
    <w:name w:val="Normal (Web)"/>
    <w:basedOn w:val="a"/>
    <w:uiPriority w:val="99"/>
    <w:semiHidden/>
    <w:unhideWhenUsed/>
    <w:rsid w:val="002A76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7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648"/>
    <w:rPr>
      <w:sz w:val="18"/>
      <w:szCs w:val="18"/>
    </w:rPr>
  </w:style>
  <w:style w:type="paragraph" w:styleId="a4">
    <w:name w:val="footer"/>
    <w:basedOn w:val="a"/>
    <w:link w:val="Char0"/>
    <w:uiPriority w:val="99"/>
    <w:unhideWhenUsed/>
    <w:rsid w:val="002A7648"/>
    <w:pPr>
      <w:tabs>
        <w:tab w:val="center" w:pos="4153"/>
        <w:tab w:val="right" w:pos="8306"/>
      </w:tabs>
      <w:snapToGrid w:val="0"/>
      <w:jc w:val="left"/>
    </w:pPr>
    <w:rPr>
      <w:sz w:val="18"/>
      <w:szCs w:val="18"/>
    </w:rPr>
  </w:style>
  <w:style w:type="character" w:customStyle="1" w:styleId="Char0">
    <w:name w:val="页脚 Char"/>
    <w:basedOn w:val="a0"/>
    <w:link w:val="a4"/>
    <w:uiPriority w:val="99"/>
    <w:rsid w:val="002A7648"/>
    <w:rPr>
      <w:sz w:val="18"/>
      <w:szCs w:val="18"/>
    </w:rPr>
  </w:style>
  <w:style w:type="paragraph" w:styleId="a5">
    <w:name w:val="Normal (Web)"/>
    <w:basedOn w:val="a"/>
    <w:uiPriority w:val="99"/>
    <w:semiHidden/>
    <w:unhideWhenUsed/>
    <w:rsid w:val="002A76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7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anniezhang_2007@163.com</dc:creator>
  <cp:lastModifiedBy>admin</cp:lastModifiedBy>
  <cp:revision>2</cp:revision>
  <dcterms:created xsi:type="dcterms:W3CDTF">2020-06-04T03:11:00Z</dcterms:created>
  <dcterms:modified xsi:type="dcterms:W3CDTF">2020-06-04T03:11:00Z</dcterms:modified>
</cp:coreProperties>
</file>