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2"/>
          <w:szCs w:val="32"/>
        </w:rPr>
      </w:pPr>
    </w:p>
    <w:p>
      <w:pPr>
        <w:spacing w:after="120" w:afterLines="50" w:line="340" w:lineRule="exact"/>
        <w:jc w:val="center"/>
        <w:rPr>
          <w:b/>
          <w:sz w:val="32"/>
          <w:szCs w:val="32"/>
        </w:rPr>
      </w:pPr>
      <w:r>
        <w:rPr>
          <w:rFonts w:hint="eastAsia"/>
          <w:b/>
          <w:sz w:val="32"/>
          <w:szCs w:val="32"/>
        </w:rPr>
        <w:t>广州市失业保险待</w:t>
      </w:r>
      <w:bookmarkStart w:id="0" w:name="_GoBack"/>
      <w:bookmarkEnd w:id="0"/>
      <w:r>
        <w:rPr>
          <w:rFonts w:hint="eastAsia"/>
          <w:b/>
          <w:sz w:val="32"/>
          <w:szCs w:val="32"/>
        </w:rPr>
        <w:t>遇申请表</w:t>
      </w:r>
    </w:p>
    <w:tbl>
      <w:tblPr>
        <w:tblStyle w:val="5"/>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560"/>
        <w:gridCol w:w="1960"/>
        <w:gridCol w:w="1134"/>
        <w:gridCol w:w="1275"/>
        <w:gridCol w:w="1134"/>
        <w:gridCol w:w="237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454" w:hRule="atLeast"/>
          <w:jc w:val="center"/>
        </w:trPr>
        <w:tc>
          <w:tcPr>
            <w:tcW w:w="628" w:type="dxa"/>
            <w:vMerge w:val="restart"/>
            <w:textDirection w:val="tbRlV"/>
          </w:tcPr>
          <w:p>
            <w:pPr>
              <w:spacing w:line="340" w:lineRule="exact"/>
              <w:ind w:left="113" w:right="113"/>
              <w:jc w:val="center"/>
              <w:rPr>
                <w:szCs w:val="21"/>
              </w:rPr>
            </w:pPr>
            <w:r>
              <w:rPr>
                <w:rFonts w:hint="eastAsia"/>
                <w:b/>
                <w:szCs w:val="21"/>
              </w:rPr>
              <w:t xml:space="preserve">基  本  </w:t>
            </w:r>
            <w:r>
              <w:rPr>
                <w:b/>
                <w:szCs w:val="21"/>
              </w:rPr>
              <w:t>信</w:t>
            </w:r>
            <w:r>
              <w:rPr>
                <w:rFonts w:hint="eastAsia"/>
                <w:b/>
                <w:szCs w:val="21"/>
              </w:rPr>
              <w:t xml:space="preserve">  </w:t>
            </w:r>
            <w:r>
              <w:rPr>
                <w:b/>
                <w:szCs w:val="21"/>
              </w:rPr>
              <w:t>息</w:t>
            </w:r>
          </w:p>
        </w:tc>
        <w:tc>
          <w:tcPr>
            <w:tcW w:w="1560" w:type="dxa"/>
            <w:vAlign w:val="center"/>
          </w:tcPr>
          <w:p>
            <w:pPr>
              <w:spacing w:line="280" w:lineRule="exact"/>
              <w:jc w:val="center"/>
              <w:rPr>
                <w:szCs w:val="21"/>
              </w:rPr>
            </w:pPr>
            <w:r>
              <w:rPr>
                <w:szCs w:val="21"/>
              </w:rPr>
              <w:t>姓名</w:t>
            </w:r>
          </w:p>
        </w:tc>
        <w:tc>
          <w:tcPr>
            <w:tcW w:w="1960" w:type="dxa"/>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性别</w:t>
            </w:r>
          </w:p>
        </w:tc>
        <w:tc>
          <w:tcPr>
            <w:tcW w:w="1275" w:type="dxa"/>
            <w:vAlign w:val="center"/>
          </w:tcPr>
          <w:p>
            <w:pPr>
              <w:spacing w:line="280" w:lineRule="exact"/>
              <w:jc w:val="center"/>
              <w:rPr>
                <w:szCs w:val="21"/>
              </w:rPr>
            </w:pPr>
          </w:p>
        </w:tc>
        <w:tc>
          <w:tcPr>
            <w:tcW w:w="1134" w:type="dxa"/>
            <w:vAlign w:val="center"/>
          </w:tcPr>
          <w:p>
            <w:pPr>
              <w:spacing w:line="280" w:lineRule="exact"/>
              <w:jc w:val="left"/>
              <w:rPr>
                <w:szCs w:val="21"/>
              </w:rPr>
            </w:pPr>
            <w:r>
              <w:rPr>
                <w:szCs w:val="21"/>
              </w:rPr>
              <w:t>联系手机</w:t>
            </w:r>
          </w:p>
        </w:tc>
        <w:tc>
          <w:tcPr>
            <w:tcW w:w="2374" w:type="dxa"/>
            <w:vAlign w:val="center"/>
          </w:tcPr>
          <w:p>
            <w:pPr>
              <w:spacing w:line="2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454" w:hRule="atLeast"/>
          <w:jc w:val="center"/>
        </w:trPr>
        <w:tc>
          <w:tcPr>
            <w:tcW w:w="628" w:type="dxa"/>
            <w:vMerge w:val="continue"/>
          </w:tcPr>
          <w:p>
            <w:pPr>
              <w:spacing w:line="340" w:lineRule="exact"/>
              <w:rPr>
                <w:szCs w:val="21"/>
              </w:rPr>
            </w:pPr>
          </w:p>
        </w:tc>
        <w:tc>
          <w:tcPr>
            <w:tcW w:w="1560" w:type="dxa"/>
            <w:vAlign w:val="center"/>
          </w:tcPr>
          <w:p>
            <w:pPr>
              <w:spacing w:line="280" w:lineRule="exact"/>
              <w:jc w:val="center"/>
              <w:rPr>
                <w:szCs w:val="21"/>
              </w:rPr>
            </w:pPr>
            <w:r>
              <w:rPr>
                <w:rFonts w:hint="eastAsia"/>
                <w:szCs w:val="21"/>
              </w:rPr>
              <w:t>户籍地</w:t>
            </w:r>
          </w:p>
        </w:tc>
        <w:tc>
          <w:tcPr>
            <w:tcW w:w="1960" w:type="dxa"/>
            <w:vAlign w:val="center"/>
          </w:tcPr>
          <w:p>
            <w:pPr>
              <w:spacing w:line="280" w:lineRule="exact"/>
              <w:jc w:val="center"/>
              <w:rPr>
                <w:color w:val="FF0000"/>
                <w:szCs w:val="21"/>
              </w:rPr>
            </w:pPr>
            <w:r>
              <w:rPr>
                <w:rFonts w:hint="eastAsia" w:ascii="宋体" w:hAnsi="宋体"/>
                <w:szCs w:val="21"/>
              </w:rPr>
              <w:t>□省内   □省外</w:t>
            </w:r>
          </w:p>
        </w:tc>
        <w:tc>
          <w:tcPr>
            <w:tcW w:w="2409" w:type="dxa"/>
            <w:gridSpan w:val="2"/>
            <w:vAlign w:val="center"/>
          </w:tcPr>
          <w:p>
            <w:pPr>
              <w:spacing w:line="280" w:lineRule="exact"/>
              <w:jc w:val="center"/>
              <w:rPr>
                <w:szCs w:val="21"/>
              </w:rPr>
            </w:pPr>
            <w:r>
              <w:rPr>
                <w:rFonts w:hint="eastAsia"/>
                <w:szCs w:val="21"/>
              </w:rPr>
              <w:t>身份证号/社会保障卡号</w:t>
            </w:r>
          </w:p>
        </w:tc>
        <w:tc>
          <w:tcPr>
            <w:tcW w:w="3508" w:type="dxa"/>
            <w:gridSpan w:val="2"/>
            <w:vAlign w:val="center"/>
          </w:tcPr>
          <w:p>
            <w:pPr>
              <w:autoSpaceDN w:val="0"/>
              <w:spacing w:line="280" w:lineRule="exact"/>
              <w:jc w:val="left"/>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8" w:type="dxa"/>
            <w:vMerge w:val="continue"/>
          </w:tcPr>
          <w:p>
            <w:pPr>
              <w:spacing w:line="340" w:lineRule="exact"/>
              <w:rPr>
                <w:szCs w:val="21"/>
              </w:rPr>
            </w:pPr>
          </w:p>
        </w:tc>
        <w:tc>
          <w:tcPr>
            <w:tcW w:w="1560" w:type="dxa"/>
            <w:vAlign w:val="center"/>
          </w:tcPr>
          <w:p>
            <w:pPr>
              <w:spacing w:line="280" w:lineRule="exact"/>
              <w:jc w:val="center"/>
              <w:rPr>
                <w:szCs w:val="21"/>
              </w:rPr>
            </w:pPr>
            <w:r>
              <w:rPr>
                <w:rFonts w:hint="eastAsia"/>
                <w:szCs w:val="21"/>
              </w:rPr>
              <w:t>停保原因</w:t>
            </w:r>
          </w:p>
          <w:p>
            <w:pPr>
              <w:spacing w:line="280" w:lineRule="exact"/>
              <w:jc w:val="center"/>
              <w:rPr>
                <w:szCs w:val="21"/>
              </w:rPr>
            </w:pPr>
            <w:r>
              <w:rPr>
                <w:rFonts w:hint="eastAsia"/>
                <w:b/>
                <w:szCs w:val="21"/>
              </w:rPr>
              <w:t>（</w:t>
            </w:r>
            <w:r>
              <w:rPr>
                <w:b/>
                <w:szCs w:val="21"/>
              </w:rPr>
              <w:t>涂改</w:t>
            </w:r>
            <w:r>
              <w:rPr>
                <w:rFonts w:hint="eastAsia"/>
                <w:b/>
                <w:szCs w:val="21"/>
              </w:rPr>
              <w:t>无效</w:t>
            </w:r>
            <w:r>
              <w:rPr>
                <w:rFonts w:hint="eastAsia"/>
                <w:szCs w:val="21"/>
              </w:rPr>
              <w:t>）</w:t>
            </w:r>
          </w:p>
        </w:tc>
        <w:tc>
          <w:tcPr>
            <w:tcW w:w="7892" w:type="dxa"/>
            <w:gridSpan w:val="6"/>
            <w:tcBorders>
              <w:bottom w:val="single" w:color="auto" w:sz="4" w:space="0"/>
            </w:tcBorders>
          </w:tcPr>
          <w:p>
            <w:pPr>
              <w:spacing w:line="280" w:lineRule="exact"/>
              <w:jc w:val="left"/>
              <w:rPr>
                <w:rFonts w:ascii="宋体" w:hAnsi="宋体"/>
                <w:szCs w:val="21"/>
              </w:rPr>
            </w:pPr>
            <w:r>
              <w:rPr>
                <w:rFonts w:hint="eastAsia" w:ascii="宋体" w:hAnsi="宋体"/>
                <w:szCs w:val="21"/>
              </w:rPr>
              <w:t xml:space="preserve">□1.劳动合同期满  </w:t>
            </w:r>
            <w:r>
              <w:rPr>
                <w:rFonts w:ascii="宋体" w:hAnsi="宋体"/>
                <w:szCs w:val="21"/>
              </w:rPr>
              <w:t xml:space="preserve"> </w:t>
            </w:r>
          </w:p>
          <w:p>
            <w:pPr>
              <w:spacing w:line="280" w:lineRule="exact"/>
              <w:jc w:val="left"/>
              <w:rPr>
                <w:rFonts w:ascii="宋体" w:hAnsi="宋体"/>
                <w:szCs w:val="21"/>
              </w:rPr>
            </w:pPr>
            <w:r>
              <w:rPr>
                <w:rFonts w:hint="eastAsia" w:ascii="宋体" w:hAnsi="宋体"/>
                <w:szCs w:val="21"/>
              </w:rPr>
              <w:t>□2.单位</w:t>
            </w:r>
            <w:r>
              <w:rPr>
                <w:rFonts w:ascii="宋体" w:hAnsi="宋体"/>
                <w:szCs w:val="21"/>
              </w:rPr>
              <w:t>破产</w:t>
            </w:r>
            <w:r>
              <w:rPr>
                <w:rFonts w:hint="eastAsia" w:ascii="宋体" w:hAnsi="宋体"/>
                <w:szCs w:val="21"/>
              </w:rPr>
              <w:t xml:space="preserve">  </w:t>
            </w:r>
          </w:p>
          <w:p>
            <w:pPr>
              <w:spacing w:line="280" w:lineRule="exact"/>
              <w:jc w:val="left"/>
              <w:rPr>
                <w:rFonts w:ascii="宋体" w:hAnsi="宋体"/>
                <w:szCs w:val="21"/>
              </w:rPr>
            </w:pPr>
            <w:r>
              <w:rPr>
                <w:rFonts w:hint="eastAsia" w:ascii="宋体" w:hAnsi="宋体"/>
                <w:szCs w:val="21"/>
              </w:rPr>
              <w:t>□3.单位</w:t>
            </w:r>
            <w:r>
              <w:rPr>
                <w:rFonts w:ascii="宋体" w:hAnsi="宋体"/>
                <w:szCs w:val="21"/>
              </w:rPr>
              <w:t>被吊销营业执照、责令关闭、撤销或提前解散</w:t>
            </w:r>
          </w:p>
          <w:p>
            <w:pPr>
              <w:spacing w:line="280" w:lineRule="exact"/>
              <w:jc w:val="left"/>
              <w:rPr>
                <w:rFonts w:ascii="宋体" w:hAnsi="宋体"/>
                <w:szCs w:val="21"/>
              </w:rPr>
            </w:pPr>
            <w:r>
              <w:rPr>
                <w:rFonts w:hint="eastAsia" w:ascii="宋体" w:hAnsi="宋体"/>
                <w:szCs w:val="21"/>
              </w:rPr>
              <w:t>□4.用人</w:t>
            </w:r>
            <w:r>
              <w:rPr>
                <w:rFonts w:ascii="宋体" w:hAnsi="宋体"/>
                <w:szCs w:val="21"/>
              </w:rPr>
              <w:t>单位因劳动者过错解除合同</w:t>
            </w:r>
          </w:p>
          <w:p>
            <w:pPr>
              <w:spacing w:line="280" w:lineRule="exact"/>
              <w:jc w:val="left"/>
              <w:rPr>
                <w:rFonts w:ascii="宋体" w:hAnsi="宋体"/>
                <w:szCs w:val="21"/>
              </w:rPr>
            </w:pPr>
            <w:r>
              <w:rPr>
                <w:rFonts w:hint="eastAsia" w:ascii="宋体" w:hAnsi="宋体"/>
                <w:szCs w:val="21"/>
              </w:rPr>
              <w:t>□5.用人</w:t>
            </w:r>
            <w:r>
              <w:rPr>
                <w:rFonts w:ascii="宋体" w:hAnsi="宋体"/>
                <w:szCs w:val="21"/>
              </w:rPr>
              <w:t>单位提前通知劳动者或额外支付一个月工资解除合同</w:t>
            </w:r>
          </w:p>
          <w:p>
            <w:pPr>
              <w:spacing w:line="280" w:lineRule="exact"/>
              <w:jc w:val="left"/>
              <w:rPr>
                <w:rFonts w:ascii="宋体" w:hAnsi="宋体"/>
                <w:szCs w:val="21"/>
              </w:rPr>
            </w:pPr>
            <w:r>
              <w:rPr>
                <w:rFonts w:hint="eastAsia" w:ascii="宋体" w:hAnsi="宋体"/>
                <w:szCs w:val="21"/>
              </w:rPr>
              <w:t>□6.用人</w:t>
            </w:r>
            <w:r>
              <w:rPr>
                <w:rFonts w:ascii="宋体" w:hAnsi="宋体"/>
                <w:szCs w:val="21"/>
              </w:rPr>
              <w:t>单位依照劳动合同法第四十一条程序裁</w:t>
            </w:r>
            <w:r>
              <w:rPr>
                <w:rFonts w:hint="eastAsia" w:ascii="宋体" w:hAnsi="宋体"/>
                <w:szCs w:val="21"/>
              </w:rPr>
              <w:t>减</w:t>
            </w:r>
            <w:r>
              <w:rPr>
                <w:rFonts w:ascii="宋体" w:hAnsi="宋体"/>
                <w:szCs w:val="21"/>
              </w:rPr>
              <w:t>人员</w:t>
            </w:r>
          </w:p>
          <w:p>
            <w:pPr>
              <w:spacing w:line="280" w:lineRule="exact"/>
              <w:jc w:val="left"/>
              <w:rPr>
                <w:rFonts w:ascii="宋体" w:hAnsi="宋体"/>
                <w:szCs w:val="21"/>
              </w:rPr>
            </w:pPr>
            <w:r>
              <w:rPr>
                <w:rFonts w:hint="eastAsia" w:ascii="宋体" w:hAnsi="宋体"/>
                <w:szCs w:val="21"/>
              </w:rPr>
              <w:t>□7.用人</w:t>
            </w:r>
            <w:r>
              <w:rPr>
                <w:rFonts w:ascii="宋体" w:hAnsi="宋体"/>
                <w:szCs w:val="21"/>
              </w:rPr>
              <w:t>单位提出解除聘用合同或者被用人单位辞退、除名、开除</w:t>
            </w:r>
            <w:r>
              <w:rPr>
                <w:rFonts w:hint="eastAsia" w:ascii="宋体" w:hAnsi="宋体"/>
                <w:szCs w:val="21"/>
              </w:rPr>
              <w:t>（仅</w:t>
            </w:r>
            <w:r>
              <w:rPr>
                <w:rFonts w:ascii="宋体" w:hAnsi="宋体"/>
                <w:szCs w:val="21"/>
              </w:rPr>
              <w:t>适用</w:t>
            </w:r>
            <w:r>
              <w:rPr>
                <w:rFonts w:hint="eastAsia" w:ascii="宋体" w:hAnsi="宋体"/>
                <w:szCs w:val="21"/>
              </w:rPr>
              <w:t>事业</w:t>
            </w:r>
            <w:r>
              <w:rPr>
                <w:rFonts w:ascii="宋体" w:hAnsi="宋体"/>
                <w:szCs w:val="21"/>
              </w:rPr>
              <w:t>单位</w:t>
            </w:r>
            <w:r>
              <w:rPr>
                <w:rFonts w:hint="eastAsia" w:ascii="宋体" w:hAnsi="宋体"/>
                <w:szCs w:val="21"/>
              </w:rPr>
              <w:t>）</w:t>
            </w:r>
          </w:p>
          <w:p>
            <w:pPr>
              <w:spacing w:line="280" w:lineRule="exact"/>
              <w:jc w:val="left"/>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双方</w:t>
            </w:r>
            <w:r>
              <w:rPr>
                <w:rFonts w:ascii="宋体" w:hAnsi="宋体"/>
                <w:szCs w:val="21"/>
              </w:rPr>
              <w:t>协商一致，单位提出解除合同</w:t>
            </w:r>
          </w:p>
          <w:p>
            <w:pPr>
              <w:spacing w:line="280" w:lineRule="exact"/>
              <w:jc w:val="left"/>
              <w:rPr>
                <w:rFonts w:ascii="宋体" w:hAnsi="宋体"/>
                <w:szCs w:val="21"/>
              </w:rPr>
            </w:pPr>
            <w:r>
              <w:rPr>
                <w:rFonts w:hint="eastAsia" w:ascii="宋体" w:hAnsi="宋体"/>
                <w:szCs w:val="21"/>
              </w:rPr>
              <w:t>□9.用人</w:t>
            </w:r>
            <w:r>
              <w:rPr>
                <w:rFonts w:ascii="宋体" w:hAnsi="宋体"/>
                <w:szCs w:val="21"/>
              </w:rPr>
              <w:t>单位过错，劳动者解除合同</w:t>
            </w:r>
          </w:p>
          <w:p>
            <w:pPr>
              <w:spacing w:line="280" w:lineRule="exact"/>
              <w:jc w:val="left"/>
              <w:rPr>
                <w:rFonts w:ascii="宋体" w:hAnsi="宋体"/>
                <w:szCs w:val="21"/>
              </w:rPr>
            </w:pPr>
            <w:r>
              <w:rPr>
                <w:rFonts w:hint="eastAsia" w:ascii="宋体" w:hAnsi="宋体"/>
                <w:szCs w:val="21"/>
              </w:rPr>
              <w:t>□10.其它</w:t>
            </w:r>
            <w:r>
              <w:rPr>
                <w:rFonts w:ascii="宋体" w:hAnsi="宋体"/>
                <w:szCs w:val="21"/>
              </w:rPr>
              <w:t>（</w:t>
            </w:r>
            <w:r>
              <w:rPr>
                <w:rFonts w:hint="eastAsia" w:ascii="宋体" w:hAnsi="宋体"/>
                <w:szCs w:val="21"/>
              </w:rPr>
              <w:t>因</w:t>
            </w:r>
            <w:r>
              <w:rPr>
                <w:rFonts w:ascii="宋体" w:hAnsi="宋体"/>
                <w:szCs w:val="21"/>
              </w:rPr>
              <w:t>用人单位</w:t>
            </w:r>
            <w:r>
              <w:rPr>
                <w:rFonts w:hint="eastAsia" w:ascii="宋体" w:hAnsi="宋体"/>
                <w:szCs w:val="21"/>
              </w:rPr>
              <w:t>走逃</w:t>
            </w:r>
            <w:r>
              <w:rPr>
                <w:rFonts w:ascii="宋体" w:hAnsi="宋体"/>
                <w:szCs w:val="21"/>
              </w:rPr>
              <w:t>、失踪等特殊原因，无法由用人单位履行减员申报手续，劳动者提出特殊减员申请的</w:t>
            </w:r>
            <w:r>
              <w:rPr>
                <w:rFonts w:hint="eastAsia" w:ascii="宋体" w:hAnsi="宋体"/>
                <w:szCs w:val="21"/>
              </w:rPr>
              <w:t>，</w:t>
            </w:r>
            <w:r>
              <w:rPr>
                <w:rFonts w:ascii="宋体" w:hAnsi="宋体"/>
                <w:szCs w:val="21"/>
              </w:rPr>
              <w:t>由劳动者在税务部门提出减员申请减员后）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628" w:type="dxa"/>
            <w:vMerge w:val="continue"/>
          </w:tcPr>
          <w:p>
            <w:pPr>
              <w:spacing w:line="340" w:lineRule="exact"/>
              <w:rPr>
                <w:szCs w:val="21"/>
              </w:rPr>
            </w:pPr>
          </w:p>
        </w:tc>
        <w:tc>
          <w:tcPr>
            <w:tcW w:w="1560" w:type="dxa"/>
            <w:vAlign w:val="center"/>
          </w:tcPr>
          <w:p>
            <w:pPr>
              <w:spacing w:line="280" w:lineRule="exact"/>
              <w:jc w:val="center"/>
              <w:rPr>
                <w:szCs w:val="21"/>
              </w:rPr>
            </w:pPr>
            <w:r>
              <w:rPr>
                <w:rFonts w:hint="eastAsia"/>
                <w:szCs w:val="21"/>
              </w:rPr>
              <w:t>待遇领取方式</w:t>
            </w:r>
          </w:p>
        </w:tc>
        <w:tc>
          <w:tcPr>
            <w:tcW w:w="7892" w:type="dxa"/>
            <w:gridSpan w:val="6"/>
            <w:tcBorders>
              <w:bottom w:val="single" w:color="auto" w:sz="4" w:space="0"/>
            </w:tcBorders>
            <w:vAlign w:val="center"/>
          </w:tcPr>
          <w:p>
            <w:pPr>
              <w:spacing w:line="280" w:lineRule="exact"/>
              <w:jc w:val="left"/>
              <w:rPr>
                <w:rFonts w:ascii="宋体" w:hAnsi="宋体"/>
                <w:szCs w:val="21"/>
              </w:rPr>
            </w:pPr>
            <w:r>
              <w:rPr>
                <w:rFonts w:hint="eastAsia" w:ascii="宋体" w:hAnsi="宋体"/>
                <w:szCs w:val="21"/>
              </w:rPr>
              <w:t>□1.在本市按月领取（是否参加补充医疗保险：□是 □否）</w:t>
            </w:r>
          </w:p>
          <w:p>
            <w:pPr>
              <w:spacing w:line="280" w:lineRule="exact"/>
              <w:jc w:val="left"/>
              <w:rPr>
                <w:rFonts w:ascii="宋体" w:hAnsi="宋体"/>
                <w:szCs w:val="21"/>
              </w:rPr>
            </w:pPr>
            <w:r>
              <w:rPr>
                <w:rFonts w:hint="eastAsia" w:ascii="宋体" w:hAnsi="宋体"/>
                <w:szCs w:val="21"/>
              </w:rPr>
              <w:t>□2.转回户籍地领取（不需填写账户信息，</w:t>
            </w:r>
            <w:r>
              <w:rPr>
                <w:rFonts w:hint="eastAsia"/>
                <w:szCs w:val="21"/>
              </w:rPr>
              <w:t>需办理失业保险待遇转移手续</w:t>
            </w:r>
            <w:r>
              <w:rPr>
                <w:rFonts w:hint="eastAsia" w:ascii="宋体" w:hAnsi="宋体"/>
                <w:szCs w:val="21"/>
              </w:rPr>
              <w:t>）</w:t>
            </w:r>
          </w:p>
          <w:p>
            <w:pPr>
              <w:spacing w:line="280" w:lineRule="exact"/>
              <w:jc w:val="left"/>
              <w:rPr>
                <w:rFonts w:ascii="宋体" w:hAnsi="宋体"/>
                <w:szCs w:val="21"/>
              </w:rPr>
            </w:pPr>
            <w:r>
              <w:rPr>
                <w:rFonts w:hint="eastAsia" w:ascii="宋体" w:hAnsi="宋体"/>
                <w:szCs w:val="21"/>
              </w:rPr>
              <w:t>□3.一次性领取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628" w:type="dxa"/>
            <w:vMerge w:val="continue"/>
          </w:tcPr>
          <w:p>
            <w:pPr>
              <w:spacing w:line="340" w:lineRule="exact"/>
              <w:rPr>
                <w:szCs w:val="21"/>
              </w:rPr>
            </w:pPr>
          </w:p>
        </w:tc>
        <w:tc>
          <w:tcPr>
            <w:tcW w:w="1560" w:type="dxa"/>
            <w:vMerge w:val="restart"/>
            <w:tcBorders>
              <w:right w:val="single" w:color="auto" w:sz="4" w:space="0"/>
            </w:tcBorders>
            <w:vAlign w:val="center"/>
          </w:tcPr>
          <w:p>
            <w:pPr>
              <w:spacing w:line="280" w:lineRule="exact"/>
              <w:jc w:val="center"/>
              <w:rPr>
                <w:szCs w:val="21"/>
              </w:rPr>
            </w:pPr>
            <w:r>
              <w:rPr>
                <w:rFonts w:hint="eastAsia"/>
                <w:szCs w:val="21"/>
              </w:rPr>
              <w:t>社会保障卡</w:t>
            </w:r>
          </w:p>
          <w:p>
            <w:pPr>
              <w:spacing w:line="280" w:lineRule="exact"/>
              <w:jc w:val="center"/>
              <w:rPr>
                <w:szCs w:val="21"/>
              </w:rPr>
            </w:pPr>
            <w:r>
              <w:rPr>
                <w:rFonts w:hint="eastAsia"/>
                <w:szCs w:val="21"/>
              </w:rPr>
              <w:t>金融账号/</w:t>
            </w:r>
          </w:p>
          <w:p>
            <w:pPr>
              <w:spacing w:line="280" w:lineRule="exact"/>
              <w:jc w:val="center"/>
              <w:rPr>
                <w:szCs w:val="21"/>
              </w:rPr>
            </w:pPr>
            <w:r>
              <w:rPr>
                <w:rFonts w:hint="eastAsia"/>
                <w:szCs w:val="21"/>
              </w:rPr>
              <w:t>其他银行账号</w:t>
            </w:r>
          </w:p>
        </w:tc>
        <w:tc>
          <w:tcPr>
            <w:tcW w:w="196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r>
              <w:rPr>
                <w:rFonts w:hint="eastAsia" w:ascii="宋体" w:hAnsi="宋体"/>
                <w:szCs w:val="21"/>
              </w:rPr>
              <w:t>银行名称</w:t>
            </w:r>
          </w:p>
        </w:tc>
        <w:tc>
          <w:tcPr>
            <w:tcW w:w="5932"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28" w:type="dxa"/>
            <w:vMerge w:val="continue"/>
          </w:tcPr>
          <w:p>
            <w:pPr>
              <w:spacing w:line="340" w:lineRule="exact"/>
              <w:rPr>
                <w:szCs w:val="21"/>
              </w:rPr>
            </w:pPr>
          </w:p>
        </w:tc>
        <w:tc>
          <w:tcPr>
            <w:tcW w:w="1560" w:type="dxa"/>
            <w:vMerge w:val="continue"/>
            <w:tcBorders>
              <w:right w:val="single" w:color="auto" w:sz="4" w:space="0"/>
            </w:tcBorders>
            <w:vAlign w:val="center"/>
          </w:tcPr>
          <w:p>
            <w:pPr>
              <w:spacing w:line="280" w:lineRule="exact"/>
              <w:jc w:val="center"/>
              <w:rPr>
                <w:szCs w:val="21"/>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r>
              <w:rPr>
                <w:rFonts w:hint="eastAsia" w:ascii="宋体" w:hAnsi="宋体"/>
                <w:szCs w:val="21"/>
              </w:rPr>
              <w:t>银行账号</w:t>
            </w:r>
          </w:p>
        </w:tc>
        <w:tc>
          <w:tcPr>
            <w:tcW w:w="5932"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628" w:type="dxa"/>
            <w:vMerge w:val="continue"/>
          </w:tcPr>
          <w:p>
            <w:pPr>
              <w:spacing w:line="340" w:lineRule="exact"/>
              <w:rPr>
                <w:szCs w:val="21"/>
              </w:rPr>
            </w:pPr>
          </w:p>
        </w:tc>
        <w:tc>
          <w:tcPr>
            <w:tcW w:w="1560" w:type="dxa"/>
            <w:vMerge w:val="continue"/>
            <w:tcBorders>
              <w:right w:val="single" w:color="auto" w:sz="4" w:space="0"/>
            </w:tcBorders>
            <w:vAlign w:val="center"/>
          </w:tcPr>
          <w:p>
            <w:pPr>
              <w:spacing w:line="280" w:lineRule="exact"/>
              <w:jc w:val="center"/>
              <w:rPr>
                <w:szCs w:val="21"/>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r>
              <w:rPr>
                <w:rFonts w:hint="eastAsia" w:ascii="宋体" w:hAnsi="宋体"/>
                <w:szCs w:val="21"/>
              </w:rPr>
              <w:t>银行行号</w:t>
            </w:r>
          </w:p>
        </w:tc>
        <w:tc>
          <w:tcPr>
            <w:tcW w:w="5932"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628" w:type="dxa"/>
            <w:vMerge w:val="continue"/>
            <w:tcBorders>
              <w:bottom w:val="single" w:color="auto" w:sz="4" w:space="0"/>
            </w:tcBorders>
          </w:tcPr>
          <w:p>
            <w:pPr>
              <w:spacing w:line="340" w:lineRule="exact"/>
              <w:rPr>
                <w:szCs w:val="21"/>
              </w:rPr>
            </w:pPr>
          </w:p>
        </w:tc>
        <w:tc>
          <w:tcPr>
            <w:tcW w:w="1560" w:type="dxa"/>
            <w:vMerge w:val="continue"/>
            <w:tcBorders>
              <w:bottom w:val="single" w:color="auto" w:sz="4" w:space="0"/>
              <w:right w:val="single" w:color="auto" w:sz="4" w:space="0"/>
            </w:tcBorders>
            <w:vAlign w:val="center"/>
          </w:tcPr>
          <w:p>
            <w:pPr>
              <w:spacing w:line="280" w:lineRule="exact"/>
              <w:jc w:val="center"/>
              <w:rPr>
                <w:szCs w:val="21"/>
              </w:rPr>
            </w:pPr>
          </w:p>
        </w:tc>
        <w:tc>
          <w:tcPr>
            <w:tcW w:w="789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说明：除工行、农行、中行、建行、邮储、交行、广发、招行、光大、中信、广州银行、广州农商行、东莞银行、华润银行、广东南粤银行、省农信社1</w:t>
            </w:r>
            <w:r>
              <w:rPr>
                <w:rFonts w:ascii="宋体" w:hAnsi="宋体"/>
                <w:szCs w:val="21"/>
              </w:rPr>
              <w:t>6</w:t>
            </w:r>
            <w:r>
              <w:rPr>
                <w:rFonts w:hint="eastAsia" w:ascii="宋体" w:hAnsi="宋体"/>
                <w:szCs w:val="21"/>
              </w:rPr>
              <w:t>家之外的银行，银行名称选</w:t>
            </w:r>
            <w:r>
              <w:rPr>
                <w:rFonts w:hint="eastAsia" w:ascii="宋体" w:hAnsi="宋体"/>
                <w:b/>
                <w:szCs w:val="21"/>
              </w:rPr>
              <w:t>其他银行</w:t>
            </w:r>
            <w:r>
              <w:rPr>
                <w:rFonts w:ascii="宋体" w:hAnsi="宋体"/>
                <w:b/>
                <w:szCs w:val="21"/>
              </w:rPr>
              <w:t>+</w:t>
            </w:r>
            <w:r>
              <w:rPr>
                <w:rFonts w:hint="eastAsia" w:ascii="宋体" w:hAnsi="宋体"/>
                <w:b/>
                <w:szCs w:val="21"/>
              </w:rPr>
              <w:t>银行行号</w:t>
            </w:r>
            <w:r>
              <w:rPr>
                <w:rFonts w:hint="eastAsia" w:ascii="宋体" w:hAnsi="宋体"/>
                <w:szCs w:val="21"/>
              </w:rPr>
              <w:t>为必填字段。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0" w:hRule="atLeast"/>
          <w:jc w:val="center"/>
        </w:trPr>
        <w:tc>
          <w:tcPr>
            <w:tcW w:w="628" w:type="dxa"/>
            <w:textDirection w:val="tbRlV"/>
          </w:tcPr>
          <w:p>
            <w:pPr>
              <w:spacing w:line="340" w:lineRule="exact"/>
              <w:ind w:left="113" w:right="113"/>
              <w:jc w:val="center"/>
              <w:rPr>
                <w:b/>
                <w:szCs w:val="21"/>
              </w:rPr>
            </w:pPr>
            <w:r>
              <w:rPr>
                <w:rFonts w:hint="eastAsia"/>
                <w:b/>
                <w:szCs w:val="21"/>
              </w:rPr>
              <w:t xml:space="preserve">个  人  </w:t>
            </w:r>
            <w:r>
              <w:rPr>
                <w:b/>
                <w:szCs w:val="21"/>
              </w:rPr>
              <w:t>承</w:t>
            </w:r>
            <w:r>
              <w:rPr>
                <w:rFonts w:hint="eastAsia"/>
                <w:b/>
                <w:szCs w:val="21"/>
              </w:rPr>
              <w:t xml:space="preserve">  </w:t>
            </w:r>
            <w:r>
              <w:rPr>
                <w:b/>
                <w:szCs w:val="21"/>
              </w:rPr>
              <w:t>诺</w:t>
            </w:r>
          </w:p>
        </w:tc>
        <w:tc>
          <w:tcPr>
            <w:tcW w:w="9452" w:type="dxa"/>
            <w:gridSpan w:val="7"/>
            <w:tcBorders>
              <w:top w:val="nil"/>
            </w:tcBorders>
          </w:tcPr>
          <w:p>
            <w:pPr>
              <w:snapToGrid w:val="0"/>
              <w:spacing w:line="280" w:lineRule="exact"/>
              <w:rPr>
                <w:b/>
                <w:szCs w:val="21"/>
              </w:rPr>
            </w:pPr>
            <w:r>
              <w:rPr>
                <w:rFonts w:hint="eastAsia"/>
                <w:b/>
                <w:szCs w:val="21"/>
              </w:rPr>
              <w:t>请认真阅读《失业保险经办业务告知承诺书》后在此页签名：</w:t>
            </w:r>
          </w:p>
          <w:p>
            <w:pPr>
              <w:snapToGrid w:val="0"/>
              <w:spacing w:line="280" w:lineRule="exact"/>
              <w:rPr>
                <w:szCs w:val="21"/>
              </w:rPr>
            </w:pPr>
            <w:r>
              <w:rPr>
                <w:rFonts w:hint="eastAsia"/>
                <w:szCs w:val="21"/>
              </w:rPr>
              <w:t>承诺内容：</w:t>
            </w:r>
          </w:p>
          <w:p>
            <w:pPr>
              <w:snapToGrid w:val="0"/>
              <w:spacing w:line="280" w:lineRule="exact"/>
              <w:ind w:firstLine="420" w:firstLineChars="200"/>
              <w:rPr>
                <w:szCs w:val="21"/>
              </w:rPr>
            </w:pPr>
            <w:r>
              <w:rPr>
                <w:rFonts w:hint="eastAsia"/>
                <w:szCs w:val="21"/>
              </w:rPr>
              <w:t>1.本人已认真阅读《失业保险经办业务告知承诺书》及相关规定，对失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如本人存在冒领、多领失业保险待遇或经办机构多发错发失业保险待遇的，将按要求退回相关失业保险待遇；逾期未退回的，同意社保经办机构通知相关银行从本人领取失业保险待遇的银行账户中直接扣回相应金额。</w:t>
            </w:r>
          </w:p>
          <w:p>
            <w:pPr>
              <w:snapToGrid w:val="0"/>
              <w:spacing w:line="280" w:lineRule="exact"/>
              <w:ind w:firstLine="420" w:firstLineChars="200"/>
              <w:rPr>
                <w:szCs w:val="21"/>
              </w:rPr>
            </w:pPr>
            <w:r>
              <w:rPr>
                <w:szCs w:val="21"/>
              </w:rPr>
              <w:t>2.</w:t>
            </w:r>
            <w:r>
              <w:rPr>
                <w:rFonts w:hint="eastAsia"/>
                <w:szCs w:val="21"/>
              </w:rPr>
              <w:t xml:space="preserve"> 本人有求职要求，</w:t>
            </w:r>
            <w:r>
              <w:rPr>
                <w:szCs w:val="21"/>
              </w:rPr>
              <w:t>按要求</w:t>
            </w:r>
            <w:r>
              <w:rPr>
                <w:rFonts w:hint="eastAsia"/>
                <w:szCs w:val="21"/>
              </w:rPr>
              <w:t>接受</w:t>
            </w:r>
            <w:r>
              <w:rPr>
                <w:szCs w:val="21"/>
              </w:rPr>
              <w:t>职业指导、职业培训</w:t>
            </w:r>
            <w:r>
              <w:rPr>
                <w:rFonts w:hint="eastAsia"/>
                <w:szCs w:val="21"/>
              </w:rPr>
              <w:t>；</w:t>
            </w:r>
            <w:r>
              <w:t>本人同时申请办理失业登记，接受公共就业服务</w:t>
            </w:r>
            <w:r>
              <w:rPr>
                <w:rFonts w:hint="eastAsia"/>
                <w:szCs w:val="21"/>
              </w:rPr>
              <w:t>。已按规定办理省内外地失业保险关系转移手续或未曾在省内外地参加失业保险。在本市</w:t>
            </w:r>
            <w:r>
              <w:rPr>
                <w:szCs w:val="21"/>
              </w:rPr>
              <w:t>申领失业待遇的同时在本市或异地未</w:t>
            </w:r>
            <w:r>
              <w:rPr>
                <w:rFonts w:hint="eastAsia"/>
                <w:szCs w:val="21"/>
              </w:rPr>
              <w:t>有</w:t>
            </w:r>
            <w:r>
              <w:rPr>
                <w:szCs w:val="21"/>
              </w:rPr>
              <w:t>重新就业</w:t>
            </w:r>
            <w:r>
              <w:rPr>
                <w:rFonts w:hint="eastAsia"/>
                <w:szCs w:val="21"/>
              </w:rPr>
              <w:t>、参加</w:t>
            </w:r>
            <w:r>
              <w:rPr>
                <w:szCs w:val="21"/>
              </w:rPr>
              <w:t>社会保险</w:t>
            </w:r>
            <w:r>
              <w:rPr>
                <w:rFonts w:hint="eastAsia"/>
                <w:szCs w:val="21"/>
              </w:rPr>
              <w:t>、按月</w:t>
            </w:r>
            <w:r>
              <w:rPr>
                <w:szCs w:val="21"/>
              </w:rPr>
              <w:t>享受养老待遇</w:t>
            </w:r>
            <w:r>
              <w:rPr>
                <w:rFonts w:hint="eastAsia"/>
                <w:szCs w:val="21"/>
              </w:rPr>
              <w:t>、</w:t>
            </w:r>
            <w:r>
              <w:rPr>
                <w:szCs w:val="21"/>
              </w:rPr>
              <w:t>重复领取失业待遇</w:t>
            </w:r>
            <w:r>
              <w:rPr>
                <w:rFonts w:hint="eastAsia"/>
                <w:szCs w:val="21"/>
              </w:rPr>
              <w:t>等不符合领取失业待遇的情况。</w:t>
            </w:r>
          </w:p>
          <w:p>
            <w:pPr>
              <w:snapToGrid w:val="0"/>
              <w:spacing w:line="280" w:lineRule="exact"/>
              <w:ind w:firstLine="420" w:firstLineChars="200"/>
              <w:rPr>
                <w:szCs w:val="21"/>
              </w:rPr>
            </w:pPr>
            <w:r>
              <w:rPr>
                <w:szCs w:val="21"/>
              </w:rPr>
              <w:t>3.</w:t>
            </w:r>
            <w:r>
              <w:rPr>
                <w:rFonts w:hint="eastAsia"/>
                <w:szCs w:val="21"/>
              </w:rPr>
              <w:t>在</w:t>
            </w:r>
            <w:r>
              <w:rPr>
                <w:szCs w:val="21"/>
              </w:rPr>
              <w:t>本市</w:t>
            </w:r>
            <w:r>
              <w:rPr>
                <w:rFonts w:hint="eastAsia"/>
                <w:szCs w:val="21"/>
              </w:rPr>
              <w:t>领取定期失业待遇期间，如本人在本市或异地有重新就业（包括</w:t>
            </w:r>
            <w:r>
              <w:rPr>
                <w:szCs w:val="21"/>
              </w:rPr>
              <w:t>但不限于</w:t>
            </w:r>
            <w:r>
              <w:rPr>
                <w:rFonts w:hint="eastAsia"/>
                <w:szCs w:val="21"/>
              </w:rPr>
              <w:t>：1.</w:t>
            </w:r>
            <w:r>
              <w:rPr>
                <w:szCs w:val="21"/>
              </w:rPr>
              <w:t>被用人单位录用</w:t>
            </w:r>
            <w:r>
              <w:rPr>
                <w:rFonts w:hint="eastAsia"/>
                <w:szCs w:val="21"/>
              </w:rPr>
              <w:t>，2</w:t>
            </w:r>
            <w:r>
              <w:rPr>
                <w:szCs w:val="21"/>
              </w:rPr>
              <w:t>.从事个体经营或者创办企业并领取工商营业执照、以及</w:t>
            </w:r>
            <w:r>
              <w:rPr>
                <w:rFonts w:hint="eastAsia"/>
                <w:szCs w:val="21"/>
              </w:rPr>
              <w:t>成为</w:t>
            </w:r>
            <w:r>
              <w:rPr>
                <w:szCs w:val="21"/>
              </w:rPr>
              <w:t>公司股东</w:t>
            </w:r>
            <w:r>
              <w:rPr>
                <w:rFonts w:hint="eastAsia"/>
                <w:szCs w:val="21"/>
              </w:rPr>
              <w:t>兼</w:t>
            </w:r>
            <w:r>
              <w:rPr>
                <w:szCs w:val="21"/>
              </w:rPr>
              <w:t>管理人员</w:t>
            </w:r>
            <w:r>
              <w:rPr>
                <w:rFonts w:hint="eastAsia"/>
                <w:szCs w:val="21"/>
              </w:rPr>
              <w:t>，3.已</w:t>
            </w:r>
            <w:r>
              <w:rPr>
                <w:szCs w:val="21"/>
              </w:rPr>
              <w:t>从事有稳定收入的劳动并且月收入不低于</w:t>
            </w:r>
            <w:r>
              <w:rPr>
                <w:rFonts w:hint="eastAsia"/>
                <w:szCs w:val="21"/>
              </w:rPr>
              <w:t>当地</w:t>
            </w:r>
            <w:r>
              <w:rPr>
                <w:szCs w:val="21"/>
              </w:rPr>
              <w:t>最低工作标准的</w:t>
            </w:r>
            <w:r>
              <w:rPr>
                <w:rFonts w:hint="eastAsia"/>
                <w:szCs w:val="21"/>
              </w:rPr>
              <w:t>）、参加社会保险、按月享受养老待遇等不符合继续按月领取失业金的情况，本人应及时告知社会保险经办机构，并停止领取失业待遇。</w:t>
            </w:r>
          </w:p>
          <w:p>
            <w:pPr>
              <w:snapToGrid w:val="0"/>
              <w:spacing w:line="280" w:lineRule="exact"/>
              <w:rPr>
                <w:szCs w:val="21"/>
              </w:rPr>
            </w:pPr>
          </w:p>
          <w:p>
            <w:pPr>
              <w:snapToGrid w:val="0"/>
              <w:spacing w:line="280" w:lineRule="exact"/>
              <w:ind w:firstLine="2846" w:firstLineChars="1350"/>
              <w:rPr>
                <w:szCs w:val="21"/>
              </w:rPr>
            </w:pPr>
            <w:r>
              <w:rPr>
                <w:rFonts w:hint="eastAsia"/>
                <w:b/>
                <w:szCs w:val="21"/>
              </w:rPr>
              <w:t>承诺人（签名）：</w:t>
            </w:r>
            <w:r>
              <w:rPr>
                <w:rFonts w:hint="eastAsia"/>
                <w:szCs w:val="21"/>
              </w:rPr>
              <w:t xml:space="preserve">                  </w:t>
            </w:r>
            <w:r>
              <w:rPr>
                <w:rFonts w:hint="eastAsia"/>
                <w:b/>
                <w:szCs w:val="21"/>
              </w:rPr>
              <w:t xml:space="preserve"> 日期：</w:t>
            </w:r>
          </w:p>
          <w:p>
            <w:pPr>
              <w:spacing w:line="280" w:lineRule="exact"/>
              <w:ind w:right="420"/>
              <w:rPr>
                <w:szCs w:val="21"/>
              </w:rPr>
            </w:pPr>
          </w:p>
        </w:tc>
      </w:tr>
    </w:tbl>
    <w:p>
      <w:pPr>
        <w:spacing w:line="420" w:lineRule="exact"/>
        <w:jc w:val="center"/>
        <w:rPr>
          <w:rFonts w:eastAsia="方正小标宋简体"/>
          <w:sz w:val="32"/>
          <w:szCs w:val="36"/>
        </w:rPr>
      </w:pPr>
    </w:p>
    <w:p>
      <w:pPr>
        <w:spacing w:line="420" w:lineRule="exact"/>
        <w:jc w:val="center"/>
        <w:rPr>
          <w:rFonts w:eastAsia="方正小标宋简体"/>
          <w:sz w:val="32"/>
          <w:szCs w:val="36"/>
        </w:rPr>
      </w:pPr>
      <w:r>
        <w:rPr>
          <w:rFonts w:eastAsia="方正小标宋简体"/>
          <w:sz w:val="32"/>
          <w:szCs w:val="36"/>
        </w:rPr>
        <w:t>失业保险经办业务告知承诺书</w:t>
      </w:r>
    </w:p>
    <w:p>
      <w:pPr>
        <w:spacing w:after="120" w:line="420" w:lineRule="exact"/>
      </w:pPr>
    </w:p>
    <w:p>
      <w:pPr>
        <w:spacing w:line="420" w:lineRule="exact"/>
        <w:ind w:firstLine="480" w:firstLineChars="200"/>
        <w:rPr>
          <w:rFonts w:eastAsia="仿宋_GB2312"/>
          <w:sz w:val="24"/>
          <w:szCs w:val="32"/>
        </w:rPr>
      </w:pPr>
      <w:r>
        <w:rPr>
          <w:rFonts w:eastAsia="仿宋_GB2312"/>
          <w:sz w:val="24"/>
          <w:szCs w:val="32"/>
        </w:rPr>
        <w:t>一、根据</w:t>
      </w:r>
      <w:r>
        <w:rPr>
          <w:rFonts w:eastAsia="仿宋_GB2312"/>
          <w:kern w:val="0"/>
          <w:sz w:val="24"/>
          <w:szCs w:val="32"/>
        </w:rPr>
        <w:t>《人力资源社会保障部办公厅关于印发&lt;人力资源社会保障系统开展证明事项告知承诺制试点工作实施方案&gt;的通知》（人社厅发〔2019〕71号）精神，为落实便民服务要求，在试点事项基础上增加部分承诺制事项，</w:t>
      </w:r>
      <w:r>
        <w:rPr>
          <w:rFonts w:eastAsia="仿宋_GB2312"/>
          <w:sz w:val="24"/>
          <w:szCs w:val="32"/>
        </w:rPr>
        <w:t>本失业保险经办业务实行告知承诺制。</w:t>
      </w:r>
    </w:p>
    <w:p>
      <w:pPr>
        <w:spacing w:line="420" w:lineRule="exact"/>
        <w:ind w:firstLine="480" w:firstLineChars="200"/>
        <w:rPr>
          <w:rFonts w:eastAsia="仿宋_GB2312"/>
          <w:kern w:val="0"/>
          <w:sz w:val="24"/>
          <w:szCs w:val="32"/>
        </w:rPr>
      </w:pPr>
      <w:r>
        <w:rPr>
          <w:rFonts w:eastAsia="仿宋_GB2312"/>
          <w:kern w:val="0"/>
          <w:sz w:val="24"/>
          <w:szCs w:val="32"/>
        </w:rPr>
        <w:t>二、本人</w:t>
      </w:r>
      <w:r>
        <w:rPr>
          <w:rFonts w:eastAsia="仿宋_GB2312"/>
          <w:sz w:val="24"/>
          <w:szCs w:val="32"/>
        </w:rPr>
        <w:t>须知晓本事项相关办理条件，有义务如实</w:t>
      </w:r>
      <w:r>
        <w:rPr>
          <w:rFonts w:eastAsia="仿宋_GB2312"/>
          <w:kern w:val="0"/>
          <w:sz w:val="24"/>
          <w:szCs w:val="32"/>
        </w:rPr>
        <w:t>提交</w:t>
      </w:r>
      <w:r>
        <w:rPr>
          <w:rFonts w:eastAsia="仿宋_GB2312"/>
          <w:sz w:val="24"/>
          <w:szCs w:val="32"/>
        </w:rPr>
        <w:t>本人相关信息，并签署《失业保险经办业务告知承诺书》，原则上不允许代为承诺。不具备民事行为能力或书写能力的办事对象，经社会保险经办机构同意后，可由其法定监护人代</w:t>
      </w:r>
      <w:r>
        <w:rPr>
          <w:rFonts w:eastAsia="仿宋_GB2312"/>
          <w:kern w:val="0"/>
          <w:sz w:val="24"/>
          <w:szCs w:val="32"/>
        </w:rPr>
        <w:t>为承诺。</w:t>
      </w:r>
    </w:p>
    <w:p>
      <w:pPr>
        <w:spacing w:line="420" w:lineRule="exact"/>
        <w:ind w:firstLine="480" w:firstLineChars="200"/>
        <w:rPr>
          <w:rFonts w:eastAsia="仿宋_GB2312"/>
          <w:kern w:val="0"/>
          <w:sz w:val="24"/>
          <w:szCs w:val="32"/>
        </w:rPr>
      </w:pPr>
      <w:r>
        <w:rPr>
          <w:rFonts w:eastAsia="仿宋_GB2312"/>
          <w:kern w:val="0"/>
          <w:sz w:val="24"/>
          <w:szCs w:val="32"/>
        </w:rPr>
        <w:t>三、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line="420" w:lineRule="exact"/>
        <w:ind w:firstLine="480" w:firstLineChars="200"/>
        <w:rPr>
          <w:rFonts w:eastAsia="仿宋_GB2312"/>
          <w:kern w:val="0"/>
          <w:sz w:val="24"/>
          <w:szCs w:val="32"/>
        </w:rPr>
      </w:pPr>
      <w:r>
        <w:rPr>
          <w:rFonts w:eastAsia="仿宋_GB2312"/>
          <w:kern w:val="0"/>
          <w:sz w:val="24"/>
          <w:szCs w:val="32"/>
        </w:rPr>
        <w:t>四、有较严重的不良信用记录或曾作出虚假承诺的人员，不适用告知承诺制，须按社会保险经办机构相关业务办事指南中的规定办理相关事项。</w:t>
      </w:r>
    </w:p>
    <w:p>
      <w:pPr>
        <w:spacing w:line="420" w:lineRule="exact"/>
        <w:ind w:firstLine="480" w:firstLineChars="200"/>
        <w:rPr>
          <w:rFonts w:eastAsia="仿宋_GB2312"/>
          <w:kern w:val="0"/>
          <w:sz w:val="24"/>
          <w:szCs w:val="32"/>
        </w:rPr>
      </w:pPr>
      <w:r>
        <w:rPr>
          <w:rFonts w:eastAsia="仿宋_GB2312"/>
          <w:sz w:val="24"/>
          <w:szCs w:val="32"/>
        </w:rPr>
        <w:t>五、</w:t>
      </w:r>
      <w:r>
        <w:rPr>
          <w:rFonts w:eastAsia="仿宋_GB2312"/>
          <w:kern w:val="0"/>
          <w:sz w:val="24"/>
          <w:szCs w:val="32"/>
        </w:rPr>
        <w:t>不符合相关办理条件，或者未按照社会保险经办机构要求办理相关事项的人员，不予进行告知承诺和业务办理。申请人有故意隐瞒真实情况、提供虚假承诺或者以其他不正当手段取得相应证明材料等严重违纪违规行为的，依法依规进行处理，按照《社会保险领域严重失信人名单管理暂行办法》，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spacing w:line="420" w:lineRule="exact"/>
        <w:ind w:firstLine="480" w:firstLineChars="200"/>
        <w:rPr>
          <w:rFonts w:eastAsia="仿宋_GB2312"/>
          <w:kern w:val="0"/>
          <w:sz w:val="24"/>
          <w:szCs w:val="32"/>
        </w:rPr>
      </w:pPr>
    </w:p>
    <w:p>
      <w:pPr>
        <w:spacing w:line="420" w:lineRule="exact"/>
        <w:ind w:firstLine="480" w:firstLineChars="200"/>
        <w:rPr>
          <w:rFonts w:eastAsia="仿宋_GB2312"/>
          <w:kern w:val="0"/>
          <w:sz w:val="24"/>
          <w:szCs w:val="32"/>
        </w:rPr>
      </w:pPr>
    </w:p>
    <w:p>
      <w:pPr>
        <w:spacing w:line="420" w:lineRule="exact"/>
        <w:jc w:val="center"/>
        <w:rPr>
          <w:b/>
          <w:sz w:val="24"/>
        </w:rPr>
      </w:pPr>
      <w:r>
        <w:rPr>
          <w:rFonts w:hint="eastAsia"/>
          <w:b/>
          <w:sz w:val="24"/>
        </w:rPr>
        <w:t>备 注</w:t>
      </w:r>
    </w:p>
    <w:p>
      <w:pPr>
        <w:numPr>
          <w:ilvl w:val="0"/>
          <w:numId w:val="1"/>
        </w:numPr>
        <w:spacing w:line="420" w:lineRule="exact"/>
        <w:rPr>
          <w:szCs w:val="21"/>
        </w:rPr>
      </w:pPr>
      <w:r>
        <w:rPr>
          <w:rFonts w:hint="eastAsia"/>
          <w:szCs w:val="21"/>
        </w:rPr>
        <w:t>本表格适用</w:t>
      </w:r>
      <w:r>
        <w:rPr>
          <w:szCs w:val="21"/>
        </w:rPr>
        <w:t>于</w:t>
      </w:r>
      <w:r>
        <w:rPr>
          <w:rFonts w:hint="eastAsia"/>
          <w:szCs w:val="21"/>
        </w:rPr>
        <w:t>在广州市社会保险经办机构申请办理失业保险待遇业务时使用。</w:t>
      </w:r>
    </w:p>
    <w:p>
      <w:pPr>
        <w:numPr>
          <w:ilvl w:val="0"/>
          <w:numId w:val="1"/>
        </w:numPr>
        <w:spacing w:line="420" w:lineRule="exact"/>
        <w:rPr>
          <w:szCs w:val="21"/>
        </w:rPr>
      </w:pPr>
      <w:r>
        <w:rPr>
          <w:rFonts w:hint="eastAsia"/>
          <w:szCs w:val="21"/>
        </w:rPr>
        <w:t>失业人员在领取失业待遇期间应当缴纳的基本医疗保险费由失业保险基金支付，个人不缴纳基本医疗费；但可选择参加补充医疗保险，所需资金从发放的个人失业保险金中扣缴。</w:t>
      </w:r>
    </w:p>
    <w:p>
      <w:pPr>
        <w:numPr>
          <w:ilvl w:val="0"/>
          <w:numId w:val="1"/>
        </w:numPr>
        <w:spacing w:line="420" w:lineRule="exact"/>
        <w:rPr>
          <w:szCs w:val="21"/>
        </w:rPr>
      </w:pPr>
      <w:r>
        <w:rPr>
          <w:rFonts w:hint="eastAsia"/>
          <w:szCs w:val="21"/>
        </w:rPr>
        <w:t>申请办理失业保险待遇业务所需提供的资料见广东</w:t>
      </w:r>
      <w:r>
        <w:rPr>
          <w:szCs w:val="21"/>
        </w:rPr>
        <w:t>政务服务网或</w:t>
      </w:r>
      <w:r>
        <w:rPr>
          <w:rFonts w:hint="eastAsia"/>
          <w:szCs w:val="21"/>
        </w:rPr>
        <w:t>《失业保险待遇简介》宣传折页（可通过我市各区社会保险经办机构前台获取）。</w:t>
      </w:r>
    </w:p>
    <w:p>
      <w:pPr>
        <w:spacing w:line="420" w:lineRule="exact"/>
        <w:rPr>
          <w:szCs w:val="21"/>
        </w:rPr>
      </w:pPr>
    </w:p>
    <w:p>
      <w:pPr>
        <w:wordWrap w:val="0"/>
        <w:spacing w:line="420" w:lineRule="exact"/>
        <w:jc w:val="right"/>
        <w:rPr>
          <w:rFonts w:ascii="黑体" w:hAnsi="黑体" w:eastAsia="黑体"/>
          <w:sz w:val="32"/>
          <w:szCs w:val="32"/>
        </w:rPr>
      </w:pPr>
      <w:r>
        <w:rPr>
          <w:rFonts w:hint="eastAsia"/>
          <w:b/>
          <w:szCs w:val="21"/>
        </w:rPr>
        <w:t>广州市社会保险基金管理中心  20</w:t>
      </w:r>
      <w:r>
        <w:rPr>
          <w:b/>
          <w:szCs w:val="21"/>
        </w:rPr>
        <w:t>20</w:t>
      </w:r>
      <w:r>
        <w:rPr>
          <w:rFonts w:hint="eastAsia"/>
          <w:b/>
          <w:szCs w:val="21"/>
        </w:rPr>
        <w:t>年7月30日版本</w:t>
      </w:r>
    </w:p>
    <w:sectPr>
      <w:footerReference r:id="rId3" w:type="default"/>
      <w:footerReference r:id="rId4" w:type="even"/>
      <w:pgSz w:w="11906" w:h="16838"/>
      <w:pgMar w:top="1985" w:right="1474" w:bottom="1134" w:left="158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汉鼎简书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2</w:t>
    </w:r>
    <w:r>
      <w:rPr>
        <w:rFonts w:ascii="宋体" w:hAnsi="宋体"/>
        <w:sz w:val="28"/>
      </w:rPr>
      <w:fldChar w:fldCharType="end"/>
    </w:r>
    <w:r>
      <w:rPr>
        <w:rStyle w:val="7"/>
        <w:rFonts w:hint="eastAsia" w:ascii="宋体" w:hAnsi="宋体"/>
        <w:sz w:val="28"/>
      </w:rPr>
      <w:t xml:space="preserve"> ―</w:t>
    </w:r>
  </w:p>
  <w:p>
    <w:pPr>
      <w:pStyle w:val="2"/>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69D5"/>
    <w:multiLevelType w:val="multilevel"/>
    <w:tmpl w:val="5EE969D5"/>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E8"/>
    <w:rsid w:val="000A0697"/>
    <w:rsid w:val="00315AE8"/>
    <w:rsid w:val="0097125E"/>
    <w:rsid w:val="00AE322C"/>
    <w:rsid w:val="00D56134"/>
    <w:rsid w:val="00F14681"/>
    <w:rsid w:val="3C73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customStyle="1" w:styleId="10">
    <w:name w:val="Char"/>
    <w:basedOn w:val="1"/>
    <w:next w:val="1"/>
    <w:uiPriority w:val="0"/>
    <w:pPr>
      <w:spacing w:line="360" w:lineRule="auto"/>
      <w:ind w:firstLine="200" w:firstLineChars="200"/>
    </w:pPr>
    <w:rPr>
      <w:rFonts w:ascii="宋体" w:hAnsi="宋体" w:eastAsia="汉鼎简书宋" w:cs="宋体"/>
      <w:sz w:val="24"/>
    </w:rPr>
  </w:style>
  <w:style w:type="character" w:customStyle="1" w:styleId="11">
    <w:name w:val="页脚 字符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313</Words>
  <Characters>1787</Characters>
  <Lines>14</Lines>
  <Paragraphs>4</Paragraphs>
  <TotalTime>7</TotalTime>
  <ScaleCrop>false</ScaleCrop>
  <LinksUpToDate>false</LinksUpToDate>
  <CharactersWithSpaces>2096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2020-07-21T08:46:00Z</dcterms:created>
  <dc:creator>陈建林</dc:creator>
  <cp:lastModifiedBy>施乔凌</cp:lastModifiedBy>
  <dcterms:modified xsi:type="dcterms:W3CDTF">2020-07-30T09:47:31Z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