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根据广州市黄埔区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广州高新区“暖企”八条及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《关于印发中小企业划型标准规定的通知》（工信部联企业〔2011〕300号）相关规定，现作出如下承诺：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我公司已认真阅读并知晓上述相关规定，确定本公司属于《中小企业划型标准规定》第四点（各行业划型标准）中的：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行业类型（择一勾选）：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（一）农、林、牧、渔业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（三）建筑业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（四）批发业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（五）零售业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（六）交通运输业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（七）仓储业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（八）邮政业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（九）住宿业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（十）餐饮业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（十一）信息传输业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（十二）软件和信息技术服务业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（十三）房地产开发经营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（十四）物业管理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（十五）租赁和商务服务业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十六）其他未列明行业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2.企业类型（择一勾选）：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微型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现有从业人员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人，上年度资产总额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元、营业收入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在此我公司郑重承诺，本公司符合上述“暖企”政策的申报条件，所填报和提交的所有信息均真实、准确、完整、有效。如有不实之处，我公司将承担相应的法律责任。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（公司名称并加盖公章）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E6FD7"/>
    <w:rsid w:val="0E7301E7"/>
    <w:rsid w:val="1815331E"/>
    <w:rsid w:val="1A374E1B"/>
    <w:rsid w:val="2DBD3A44"/>
    <w:rsid w:val="470E6FD7"/>
    <w:rsid w:val="5AD105C5"/>
    <w:rsid w:val="5CC67EFB"/>
    <w:rsid w:val="5EFC123A"/>
    <w:rsid w:val="65A26EDE"/>
    <w:rsid w:val="69765084"/>
    <w:rsid w:val="7E4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2020-02-06T06:13:00Z</dcterms:created>
  <dc:creator>cxx</dc:creator>
  <cp:lastModifiedBy>111</cp:lastModifiedBy>
  <dcterms:modified xsi:type="dcterms:W3CDTF">2020-02-21T01:14:40Z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