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 报 单 位 承 诺 书</w:t>
      </w:r>
    </w:p>
    <w:tbl>
      <w:tblPr>
        <w:tblStyle w:val="3"/>
        <w:tblW w:w="9165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6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982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单位类型</w:t>
            </w:r>
          </w:p>
        </w:tc>
        <w:tc>
          <w:tcPr>
            <w:tcW w:w="6982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□企业       □科研院所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1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统一社会信用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代码</w:t>
            </w:r>
          </w:p>
        </w:tc>
        <w:tc>
          <w:tcPr>
            <w:tcW w:w="6982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0" w:hRule="atLeast"/>
        </w:trPr>
        <w:tc>
          <w:tcPr>
            <w:tcW w:w="2183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申报单位是否存在违法违规情况。</w:t>
            </w:r>
          </w:p>
        </w:tc>
        <w:tc>
          <w:tcPr>
            <w:tcW w:w="6982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1.是否被行政处罚：        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     □否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2.是否被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列入经营异常名录： 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     □否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3.是否被列入严重违法失信企业名单（黑名单）：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     □否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*如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存在上述违法违规行为，请提供“国家企业信用信息公示系统”、“信用广州”网站企业违法违规情况截图，并另附页说明整改落实情况。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.是否受到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刑事处罚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：            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     □否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.是否存在其他违法违规情况：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□是（另附页说明）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2183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单位申报人在申报期间是否都在本单位工作。</w:t>
            </w:r>
          </w:p>
        </w:tc>
        <w:tc>
          <w:tcPr>
            <w:tcW w:w="6982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（另附页说明）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2183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单位申报人是否存在被列为失信被执行人的情况。</w:t>
            </w:r>
          </w:p>
        </w:tc>
        <w:tc>
          <w:tcPr>
            <w:tcW w:w="6982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□否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（另附页说明）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3" w:hRule="atLeast"/>
        </w:trPr>
        <w:tc>
          <w:tcPr>
            <w:tcW w:w="2183" w:type="dxa"/>
            <w:vAlign w:val="center"/>
          </w:tcPr>
          <w:p>
            <w:pPr>
              <w:spacing w:line="400" w:lineRule="exact"/>
              <w:ind w:firstLine="281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承诺内容</w:t>
            </w:r>
          </w:p>
        </w:tc>
        <w:tc>
          <w:tcPr>
            <w:tcW w:w="6982" w:type="dxa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我单位已充分了解《广州南沙新区（自贸片区）集聚人才创新发展若干措施实施细则》新引进人才住房补贴的申报要求，认真审查了全部申报人申请资格，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保证提供的所有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资料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均真实有效。同意并授权南沙区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人社局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就申报信息向有关机构或组织进一步核查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同意核查发现我单位提供虚假材料、瞒报漏报违法违规情况的，取消我单位申请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补贴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资格。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法定代表人（或负责人）签字：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月     日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</w:t>
      </w:r>
    </w:p>
    <w:p>
      <w:pPr>
        <w:numPr>
          <w:numId w:val="0"/>
        </w:numPr>
        <w:spacing w:line="400" w:lineRule="exact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</w:rPr>
        <w:t>登录国家企业信用信息公示系统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"http://www.gsxt.gov.cn/index.html" </w:instrText>
      </w:r>
      <w:r>
        <w:rPr>
          <w:color w:val="auto"/>
        </w:rPr>
        <w:fldChar w:fldCharType="separate"/>
      </w:r>
      <w:r>
        <w:rPr>
          <w:rStyle w:val="5"/>
          <w:rFonts w:ascii="Times New Roman" w:hAnsi="Times New Roman" w:eastAsia="仿宋_GB2312" w:cs="Times New Roman"/>
          <w:color w:val="auto"/>
          <w:sz w:val="28"/>
          <w:szCs w:val="28"/>
        </w:rPr>
        <w:t>http://www.gsxt.gov.cn/index.html</w:t>
      </w:r>
      <w:r>
        <w:rPr>
          <w:rStyle w:val="5"/>
          <w:rFonts w:ascii="Times New Roman" w:hAnsi="Times New Roman" w:eastAsia="仿宋_GB2312" w:cs="Times New Roman"/>
          <w:color w:val="auto"/>
          <w:sz w:val="28"/>
          <w:szCs w:val="28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）、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信用广州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"http://credit.gz.gov.cn/" </w:instrText>
      </w:r>
      <w:r>
        <w:rPr>
          <w:color w:val="auto"/>
        </w:rPr>
        <w:fldChar w:fldCharType="separate"/>
      </w:r>
      <w:r>
        <w:rPr>
          <w:rStyle w:val="5"/>
          <w:rFonts w:ascii="Times New Roman" w:hAnsi="Times New Roman" w:eastAsia="仿宋_GB2312" w:cs="Times New Roman"/>
          <w:color w:val="auto"/>
          <w:sz w:val="28"/>
          <w:szCs w:val="28"/>
        </w:rPr>
        <w:t>http://credit.gz.gov.cn/</w:t>
      </w:r>
      <w:r>
        <w:rPr>
          <w:rStyle w:val="5"/>
          <w:rFonts w:ascii="Times New Roman" w:hAnsi="Times New Roman" w:eastAsia="仿宋_GB2312" w:cs="Times New Roman"/>
          <w:color w:val="auto"/>
          <w:sz w:val="28"/>
          <w:szCs w:val="28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）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、中国执行信息公开网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"http://zxgk.court.gov.cn/" </w:instrText>
      </w:r>
      <w:r>
        <w:rPr>
          <w:color w:val="auto"/>
        </w:rPr>
        <w:fldChar w:fldCharType="separate"/>
      </w:r>
      <w:r>
        <w:rPr>
          <w:rStyle w:val="5"/>
          <w:rFonts w:ascii="Times New Roman" w:hAnsi="Times New Roman" w:eastAsia="仿宋_GB2312" w:cs="Times New Roman"/>
          <w:color w:val="auto"/>
          <w:sz w:val="28"/>
          <w:szCs w:val="28"/>
        </w:rPr>
        <w:t>http://zxgk.court.gov.cn/</w:t>
      </w:r>
      <w:r>
        <w:rPr>
          <w:rStyle w:val="5"/>
          <w:rFonts w:ascii="Times New Roman" w:hAnsi="Times New Roman" w:eastAsia="仿宋_GB2312" w:cs="Times New Roman"/>
          <w:color w:val="auto"/>
          <w:sz w:val="28"/>
          <w:szCs w:val="28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）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，查询申报单位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、申报人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违法违规情况后按实际情况填写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；</w:t>
      </w:r>
    </w:p>
    <w:p/>
    <w:sectPr>
      <w:pgSz w:w="11906" w:h="16838"/>
      <w:pgMar w:top="1247" w:right="1746" w:bottom="1247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3388D"/>
    <w:rsid w:val="0067019B"/>
    <w:rsid w:val="007C495A"/>
    <w:rsid w:val="00B10F82"/>
    <w:rsid w:val="0D4551B7"/>
    <w:rsid w:val="15BE6EF8"/>
    <w:rsid w:val="188A6F78"/>
    <w:rsid w:val="275C4FA0"/>
    <w:rsid w:val="2861411F"/>
    <w:rsid w:val="295D1A54"/>
    <w:rsid w:val="3C4F67FA"/>
    <w:rsid w:val="3FCD0C6B"/>
    <w:rsid w:val="43907AE4"/>
    <w:rsid w:val="45901D7C"/>
    <w:rsid w:val="4C1100F3"/>
    <w:rsid w:val="5263388D"/>
    <w:rsid w:val="540F7661"/>
    <w:rsid w:val="55767535"/>
    <w:rsid w:val="56354BA6"/>
    <w:rsid w:val="58D10679"/>
    <w:rsid w:val="59683C07"/>
    <w:rsid w:val="59813850"/>
    <w:rsid w:val="6983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1044</Characters>
  <Lines>8</Lines>
  <Paragraphs>2</Paragraphs>
  <TotalTime>0</TotalTime>
  <ScaleCrop>false</ScaleCrop>
  <LinksUpToDate>false</LinksUpToDate>
  <CharactersWithSpaces>1224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2020-04-23T07:00:00Z</dcterms:created>
  <dc:creator>杨惠娟</dc:creator>
  <cp:lastModifiedBy>Administrator</cp:lastModifiedBy>
  <cp:lastPrinted>2021-06-25T04:31:00Z</cp:lastPrinted>
  <dcterms:modified xsi:type="dcterms:W3CDTF">2021-09-01T13:03:23Z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0A2A50E66B734573A4F5C002EE450DD5</vt:lpwstr>
  </property>
</Properties>
</file>