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离婚协议书范本标准版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男方：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住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省_____市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单元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女方：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住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_____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单元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男、女双方于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年认识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交往___后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双方在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民政局办理结婚登记。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日儿子(女儿)出生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，取名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。因夫妻感情不和(或性格不合等原因)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自愿离婚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经双方协商一致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，对有关事项，达成如下协议：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男方自愿与女方离婚。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关于孩子抚养权、探望权的约定：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儿子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(女儿)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由男(女)方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抚养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女(男)方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日之前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支付儿子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(女儿)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生活费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直到儿子(女儿)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能独立生活为止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，教育费、医疗费凭票据男（女）方各自承担二分之一。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在不影响孩子的生活、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学习的前提下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女(男)方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(指没有直接抚养孩子)每月可探望儿子(女儿)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两次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探望当天晚上孩子可与探望方共同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生活，男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(女)方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(指直接抚养孩子的一方)应予以配合。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夫妻共同财产约定：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关于房产的约定：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路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栋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单元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号的房屋，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系双方在婚(前)后共同购买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男方支付首付款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女方支付首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双方共同向银行按揭贷款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主贷人为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双方已经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偿还银行本金及利息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尚欠银行本金及利息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万元。经协商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确定房屋归男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(女)方所有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房屋过户所产生的相关税费由男(女)方(即得到产权)承担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银行的本金及利息由男(女)方(即得到产权的一方)偿还。放弃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产权的一方要协助得到产权一方办理提前还贷、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涂销抵押、产权过户、产权登记等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得到产权的一方自愿补偿放弃产权一方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在签订协议当天补偿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放弃产权的一方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办理离婚登记当天支付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剩余款项在离婚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日内支付完毕。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关于夫妻存款的约定：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夫妻关系存续期间双方共有存款为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其中男方名下有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_____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存款，女方名下有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万元存款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双方各自分得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、关于夫妻车辆的约定：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夫妻关系存续期间双方共同购买汽车一辆，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车牌号为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现登记在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名下，双方同意该车辆归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方所有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取得车辆的一方补偿没有取得车辆的一方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该款于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日前付清。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关于其他财产的约定：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男、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女双方婚前个人财产归各自所有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婚后的个人生活用品以及个人首饰归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各自所有。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夫妻债权债务的约定：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夫妻双方没有共同的债权债务，夫妻各自名下的债权由债权人本人享有权利，债务由债务人本人承担责任。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关于隐瞒、虚报、转移婚内财产的约定：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  <w:t>男、女双方在签订本协议时均没有隐瞒、虚报、转移婚内共同财产，如有隐瞒、欺骗，一经核实，自愿放弃该财产，双方对此条款均予以确认。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六、违约条款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本协议双方自愿履行，任何一方违反本协议，均自愿赔偿对方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XXX万元。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以上协议是双方真实的意思表示，协议一式三份，自双方在民政部门办理离婚登记后生效。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>
      <w:pPr>
        <w:numPr>
          <w:numId w:val="0"/>
        </w:numPr>
        <w:ind w:left="560" w:leftChars="0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男方：                              女方：</w:t>
      </w:r>
    </w:p>
    <w:p>
      <w:pPr>
        <w:numPr>
          <w:numId w:val="0"/>
        </w:numPr>
        <w:ind w:left="56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B4B44"/>
    <w:multiLevelType w:val="singleLevel"/>
    <w:tmpl w:val="8B3B4B44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0387"/>
    <w:rsid w:val="00A82E76"/>
    <w:rsid w:val="1096659A"/>
    <w:rsid w:val="172948FE"/>
    <w:rsid w:val="1A4E4E9C"/>
    <w:rsid w:val="1B0700F2"/>
    <w:rsid w:val="30350BAC"/>
    <w:rsid w:val="48410DC6"/>
    <w:rsid w:val="6A1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2020-05-13T02:44:00Z</dcterms:created>
  <dc:creator>夏杰龙</dc:creator>
  <cp:lastModifiedBy>夏杰龙</cp:lastModifiedBy>
  <dcterms:modified xsi:type="dcterms:W3CDTF">2020-05-13T03:28:39Z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