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4F828" w14:textId="77777777" w:rsidR="003433C4" w:rsidRDefault="00960BD1">
      <w:pPr>
        <w:pStyle w:val="afffffd"/>
        <w:framePr w:w="3553" w:h="701" w:hRule="exact" w:wrap="around" w:x="1640" w:y="741"/>
        <w:spacing w:line="240" w:lineRule="auto"/>
        <w:ind w:right="1556"/>
        <w:jc w:val="both"/>
        <w:rPr>
          <w:rFonts w:ascii="黑体" w:eastAsia="黑体" w:hAnsi="黑体"/>
          <w:b w:val="0"/>
          <w:sz w:val="21"/>
          <w:szCs w:val="21"/>
        </w:rPr>
      </w:pPr>
      <w:bookmarkStart w:id="0" w:name="_Toc47000608"/>
      <w:bookmarkStart w:id="1" w:name="_Toc47000771"/>
      <w:bookmarkStart w:id="2" w:name="_Toc47000693"/>
      <w:bookmarkStart w:id="3" w:name="_Toc47000521"/>
      <w:bookmarkStart w:id="4" w:name="StandardName"/>
      <w:r>
        <w:rPr>
          <w:rFonts w:ascii="黑体" w:eastAsia="黑体" w:hAnsi="黑体" w:hint="eastAsia"/>
          <w:b w:val="0"/>
          <w:sz w:val="21"/>
          <w:szCs w:val="21"/>
        </w:rPr>
        <w:t>ICS 35.240.60</w:t>
      </w:r>
    </w:p>
    <w:p w14:paraId="7C90EF9E" w14:textId="77777777" w:rsidR="003433C4" w:rsidRDefault="00960BD1">
      <w:pPr>
        <w:pStyle w:val="afffffd"/>
        <w:framePr w:w="3553" w:h="701" w:hRule="exact" w:wrap="around" w:x="1640" w:y="741"/>
        <w:spacing w:line="240" w:lineRule="auto"/>
        <w:ind w:right="816"/>
        <w:jc w:val="left"/>
        <w:rPr>
          <w:rFonts w:ascii="黑体" w:eastAsia="黑体" w:hAnsi="黑体"/>
          <w:b w:val="0"/>
          <w:sz w:val="21"/>
          <w:szCs w:val="21"/>
        </w:rPr>
      </w:pPr>
      <w:r>
        <w:rPr>
          <w:rFonts w:ascii="黑体" w:eastAsia="黑体" w:hAnsi="黑体" w:hint="eastAsia"/>
          <w:b w:val="0"/>
          <w:sz w:val="21"/>
          <w:szCs w:val="21"/>
        </w:rPr>
        <w:t>A 10</w:t>
      </w:r>
    </w:p>
    <w:p w14:paraId="5F457F7A" w14:textId="77777777" w:rsidR="003433C4" w:rsidRDefault="00960BD1">
      <w:pPr>
        <w:pStyle w:val="afffffe"/>
        <w:framePr w:w="7793" w:wrap="around" w:x="2000" w:y="1821"/>
        <w:rPr>
          <w:rFonts w:ascii="Times New Roman" w:hAnsi="Times New Roman"/>
          <w:sz w:val="84"/>
          <w:szCs w:val="84"/>
        </w:rPr>
      </w:pPr>
      <w:r>
        <w:rPr>
          <w:rFonts w:hint="eastAsia"/>
          <w:sz w:val="84"/>
          <w:szCs w:val="84"/>
        </w:rPr>
        <w:t>团体标准</w:t>
      </w:r>
    </w:p>
    <w:p w14:paraId="08384790" w14:textId="77777777" w:rsidR="003433C4" w:rsidRDefault="00960BD1">
      <w:pPr>
        <w:pStyle w:val="20"/>
        <w:framePr w:wrap="around"/>
        <w:ind w:right="1120"/>
        <w:rPr>
          <w:rFonts w:hAnsi="黑体"/>
        </w:rPr>
      </w:pPr>
      <w:r>
        <w:rPr>
          <w:rFonts w:ascii="Times New Roman" w:hint="eastAsia"/>
        </w:rPr>
        <w:t>T/ZJW</w:t>
      </w:r>
      <w:r w:rsidR="003D51D5">
        <w:rPr>
          <w:rFonts w:ascii="Times New Roman" w:hint="eastAsia"/>
        </w:rPr>
        <w:t>S</w:t>
      </w:r>
      <w:r>
        <w:rPr>
          <w:rFonts w:hAnsi="黑体"/>
        </w:rPr>
        <w:t xml:space="preserve"> </w:t>
      </w:r>
      <w:r>
        <w:rPr>
          <w:rFonts w:hAnsi="黑体" w:hint="eastAsia"/>
        </w:rPr>
        <w:t>001</w:t>
      </w:r>
      <w:r>
        <w:rPr>
          <w:rFonts w:hAnsi="黑体"/>
        </w:rPr>
        <w:t>—</w:t>
      </w:r>
      <w:r>
        <w:rPr>
          <w:rFonts w:hAnsi="黑体" w:hint="eastAsia"/>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433C4" w14:paraId="04765B92" w14:textId="77777777">
        <w:tc>
          <w:tcPr>
            <w:tcW w:w="9356" w:type="dxa"/>
            <w:tcBorders>
              <w:top w:val="nil"/>
              <w:left w:val="nil"/>
              <w:bottom w:val="nil"/>
              <w:right w:val="nil"/>
            </w:tcBorders>
          </w:tcPr>
          <w:p w14:paraId="721E036D" w14:textId="77777777" w:rsidR="003433C4" w:rsidRDefault="006F7325">
            <w:pPr>
              <w:pStyle w:val="affffb"/>
              <w:framePr w:wrap="around"/>
            </w:pPr>
            <w:r>
              <w:pict w14:anchorId="549C3786">
                <v:line id="直线 11" o:spid="_x0000_s1026" style="position:absolute;left:0;text-align:left;z-index:251659776" from="9.6pt,7.2pt" to="424.5pt,7.2pt" o:gfxdata="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qsRVjTAAAACAEAAA8AAAAAAAAAAQAgAAAAIgAAAGRycy9kb3ducmV2LnhtbFBLAQIUABQA&#10;AAAIAIdO4kCI7fvcvAEAAFQDAAAOAAAAAAAAAAEAIAAAACIBAABkcnMvZTJvRG9jLnhtbFBLBQYA&#10;AAAABgAGAFkBAABQBQAAAAA=&#10;"/>
              </w:pict>
            </w:r>
            <w:r>
              <w:pict w14:anchorId="080AFAE8">
                <v:rect id="DT" o:spid="_x0000_s1032" style="position:absolute;left:0;text-align:left;margin-left:372.8pt;margin-top:2.7pt;width:90pt;height:18pt;z-index:-251661824"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YPLL1gAAAAgBAAAPAAAAAAAAAAEAIAAAACIAAABkcnMvZG93bnJldi54bWxQSwECFAAU&#10;AAAACACHTuJAeJrmaPMBAADdAwAADgAAAAAAAAABACAAAAAlAQAAZHJzL2Uyb0RvYy54bWxQSwUG&#10;AAAAAAYABgBZAQAAigUAAAAA&#10;" stroked="f">
                  <v:textbox>
                    <w:txbxContent>
                      <w:p w14:paraId="0EC7FC89" w14:textId="77777777" w:rsidR="003433C4" w:rsidRDefault="003433C4">
                        <w:pPr>
                          <w:jc w:val="center"/>
                        </w:pPr>
                      </w:p>
                    </w:txbxContent>
                  </v:textbox>
                </v:rect>
              </w:pict>
            </w:r>
          </w:p>
        </w:tc>
      </w:tr>
    </w:tbl>
    <w:p w14:paraId="4BA3A3F7" w14:textId="77777777" w:rsidR="003433C4" w:rsidRDefault="003433C4">
      <w:pPr>
        <w:pStyle w:val="20"/>
        <w:framePr w:wrap="around"/>
        <w:rPr>
          <w:rFonts w:hAnsi="黑体"/>
        </w:rPr>
      </w:pPr>
    </w:p>
    <w:p w14:paraId="5FD60FD9" w14:textId="77777777" w:rsidR="003433C4" w:rsidRDefault="003433C4">
      <w:pPr>
        <w:pStyle w:val="20"/>
        <w:framePr w:wrap="around"/>
        <w:rPr>
          <w:rFonts w:hAnsi="黑体"/>
        </w:rPr>
      </w:pPr>
    </w:p>
    <w:p w14:paraId="322ADEDC" w14:textId="77777777" w:rsidR="003433C4" w:rsidRDefault="00960BD1">
      <w:pPr>
        <w:pStyle w:val="affffc"/>
        <w:framePr w:wrap="around" w:x="1021" w:y="6241"/>
      </w:pPr>
      <w:r>
        <w:rPr>
          <w:rFonts w:hint="eastAsia"/>
        </w:rPr>
        <w:t>直播电子商务管理规范</w:t>
      </w:r>
    </w:p>
    <w:p w14:paraId="31B46E65" w14:textId="77777777" w:rsidR="003433C4" w:rsidRDefault="00960BD1">
      <w:pPr>
        <w:pStyle w:val="affffd"/>
        <w:framePr w:wrap="around" w:x="1021" w:y="6241"/>
        <w:rPr>
          <w:rFonts w:ascii="微软雅黑" w:eastAsia="微软雅黑" w:hAnsi="微软雅黑"/>
        </w:rPr>
      </w:pPr>
      <w:r>
        <w:rPr>
          <w:rFonts w:hint="eastAsia"/>
        </w:rPr>
        <w:t>Live-streaming Business management specification</w:t>
      </w:r>
    </w:p>
    <w:p w14:paraId="71FBF5AD" w14:textId="77777777" w:rsidR="003433C4" w:rsidRDefault="003433C4">
      <w:pPr>
        <w:pStyle w:val="affffe"/>
        <w:framePr w:wrap="around" w:x="1021" w:y="624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3433C4" w14:paraId="09B9C111" w14:textId="77777777">
        <w:tc>
          <w:tcPr>
            <w:tcW w:w="9855" w:type="dxa"/>
            <w:tcBorders>
              <w:top w:val="nil"/>
              <w:left w:val="nil"/>
              <w:bottom w:val="nil"/>
              <w:right w:val="nil"/>
            </w:tcBorders>
          </w:tcPr>
          <w:p w14:paraId="6A0CD7A5" w14:textId="77777777" w:rsidR="003433C4" w:rsidRDefault="006F7325">
            <w:pPr>
              <w:pStyle w:val="afffff"/>
              <w:framePr w:wrap="around" w:x="1021" w:y="6241"/>
              <w:spacing w:before="156" w:after="156"/>
            </w:pPr>
            <w:r>
              <w:pict w14:anchorId="284846FD">
                <v:rect id="RQ" o:spid="_x0000_s1031" style="position:absolute;left:0;text-align:left;margin-left:173.3pt;margin-top:45.15pt;width:150pt;height:20pt;z-index:-251659776"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YmuktUAAAAKAQAADwAAAAAAAAABACAAAAAiAAAAZHJzL2Rvd25yZXYueG1sUEsBAhQAFAAA&#10;AAgAh07iQEjmlPDyAQAA3QMAAA4AAAAAAAAAAQAgAAAAJAEAAGRycy9lMm9Eb2MueG1sUEsFBgAA&#10;AAAGAAYAWQEAAIgFAAAAAA==&#10;" stroked="f">
                  <v:textbox>
                    <w:txbxContent>
                      <w:p w14:paraId="27BF5BC9" w14:textId="77777777" w:rsidR="003433C4" w:rsidRDefault="003433C4">
                        <w:pPr>
                          <w:jc w:val="center"/>
                        </w:pPr>
                      </w:p>
                    </w:txbxContent>
                  </v:textbox>
                  <w10:anchorlock/>
                </v:rect>
              </w:pict>
            </w:r>
            <w:r>
              <w:pict w14:anchorId="77D80DEE">
                <v:rect id="LB" o:spid="_x0000_s1030" style="position:absolute;left:0;text-align:left;margin-left:193.3pt;margin-top:20.15pt;width:100pt;height:24pt;z-index:-2516608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Phi+XWAAAACQEAAA8AAAAAAAAAAQAgAAAAIgAAAGRycy9kb3ducmV2LnhtbFBLAQIUABQA&#10;AAAIAIdO4kAKbuRh8gEAAN0DAAAOAAAAAAAAAAEAIAAAACUBAABkcnMvZTJvRG9jLnhtbFBLBQYA&#10;AAAABgAGAFkBAACJBQAAAAA=&#10;" stroked="f">
                  <v:textbox>
                    <w:txbxContent>
                      <w:p w14:paraId="39E7E187" w14:textId="77777777" w:rsidR="003433C4" w:rsidRDefault="003433C4">
                        <w:pPr>
                          <w:jc w:val="center"/>
                        </w:pPr>
                      </w:p>
                    </w:txbxContent>
                  </v:textbox>
                </v:rect>
              </w:pict>
            </w:r>
          </w:p>
        </w:tc>
      </w:tr>
      <w:tr w:rsidR="003433C4" w14:paraId="78FD5D39" w14:textId="77777777">
        <w:tc>
          <w:tcPr>
            <w:tcW w:w="9855" w:type="dxa"/>
            <w:tcBorders>
              <w:top w:val="nil"/>
              <w:left w:val="nil"/>
              <w:bottom w:val="nil"/>
              <w:right w:val="nil"/>
            </w:tcBorders>
          </w:tcPr>
          <w:p w14:paraId="363060C6" w14:textId="77777777" w:rsidR="003433C4" w:rsidRDefault="003433C4">
            <w:pPr>
              <w:pStyle w:val="afffff0"/>
              <w:framePr w:wrap="around" w:x="1021" w:y="6241"/>
            </w:pPr>
          </w:p>
        </w:tc>
      </w:tr>
    </w:tbl>
    <w:p w14:paraId="2AEE56FC" w14:textId="5B6248A9" w:rsidR="003433C4" w:rsidRDefault="00D65D8B">
      <w:pPr>
        <w:pStyle w:val="affffffd"/>
        <w:framePr w:wrap="around" w:hAnchor="page" w:x="1299" w:y="14090"/>
      </w:pPr>
      <w:r>
        <w:rPr>
          <w:rFonts w:ascii="黑体" w:hint="eastAsia"/>
        </w:rPr>
        <w:t>2020</w:t>
      </w:r>
      <w:r w:rsidR="00960BD1">
        <w:rPr>
          <w:rFonts w:ascii="黑体" w:hint="eastAsia"/>
        </w:rPr>
        <w:t>-</w:t>
      </w:r>
      <w:r>
        <w:rPr>
          <w:rFonts w:ascii="黑体" w:hint="eastAsia"/>
        </w:rPr>
        <w:t>11</w:t>
      </w:r>
      <w:r w:rsidR="00960BD1">
        <w:rPr>
          <w:rFonts w:ascii="黑体" w:hint="eastAsia"/>
        </w:rPr>
        <w:t>-</w:t>
      </w:r>
      <w:r>
        <w:rPr>
          <w:rFonts w:ascii="黑体" w:hint="eastAsia"/>
        </w:rPr>
        <w:t>09</w:t>
      </w:r>
      <w:r w:rsidR="00960BD1">
        <w:rPr>
          <w:rFonts w:hint="eastAsia"/>
        </w:rPr>
        <w:t>发布</w:t>
      </w:r>
      <w:r w:rsidR="006F7325">
        <w:pict w14:anchorId="369B623E">
          <v:line id="直线 10" o:spid="_x0000_s1029" style="position:absolute;z-index:251657728;mso-position-horizontal-relative:text;mso-position-vertical-relative:page" from="-3.95pt,728.5pt" to="477.95pt,728.5pt" o:gfxdata="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gDgQtcAAAAMAQAADwAAAAAAAAABACAAAAAiAAAAZHJzL2Rvd25yZXYueG1sUEsB&#10;AhQAFAAAAAgAh07iQDHgTz+9AQAAVAMAAA4AAAAAAAAAAQAgAAAAJgEAAGRycy9lMm9Eb2MueG1s&#10;UEsFBgAAAAAGAAYAWQEAAFUFAAAAAA==&#10;">
            <w10:wrap anchory="page"/>
            <w10:anchorlock/>
          </v:line>
        </w:pict>
      </w:r>
    </w:p>
    <w:p w14:paraId="148BBE04" w14:textId="20B9FE25" w:rsidR="003433C4" w:rsidRDefault="00D65D8B">
      <w:pPr>
        <w:pStyle w:val="affffffe"/>
        <w:framePr w:wrap="around" w:hAnchor="page" w:x="7232" w:y="14048"/>
      </w:pPr>
      <w:r>
        <w:rPr>
          <w:rFonts w:ascii="黑体" w:hint="eastAsia"/>
        </w:rPr>
        <w:t>2020</w:t>
      </w:r>
      <w:r w:rsidR="00960BD1">
        <w:rPr>
          <w:rFonts w:ascii="黑体" w:hint="eastAsia"/>
        </w:rPr>
        <w:t>-</w:t>
      </w:r>
      <w:r>
        <w:rPr>
          <w:rFonts w:ascii="黑体" w:hint="eastAsia"/>
        </w:rPr>
        <w:t>11</w:t>
      </w:r>
      <w:r w:rsidR="00960BD1">
        <w:rPr>
          <w:rFonts w:ascii="黑体" w:hint="eastAsia"/>
        </w:rPr>
        <w:t>-</w:t>
      </w:r>
      <w:r>
        <w:rPr>
          <w:rFonts w:ascii="黑体" w:hint="eastAsia"/>
        </w:rPr>
        <w:t>10</w:t>
      </w:r>
      <w:r w:rsidR="00960BD1">
        <w:rPr>
          <w:rFonts w:hint="eastAsia"/>
        </w:rPr>
        <w:t>实施</w:t>
      </w:r>
    </w:p>
    <w:p w14:paraId="50056955" w14:textId="77777777" w:rsidR="003433C4" w:rsidRDefault="00960BD1">
      <w:pPr>
        <w:pStyle w:val="affffff"/>
        <w:framePr w:wrap="around" w:x="2135"/>
      </w:pPr>
      <w:proofErr w:type="gramStart"/>
      <w:r>
        <w:rPr>
          <w:rFonts w:hint="eastAsia"/>
        </w:rPr>
        <w:t>浙江省网商</w:t>
      </w:r>
      <w:r>
        <w:t>协会</w:t>
      </w:r>
      <w:proofErr w:type="gramEnd"/>
      <w:r>
        <w:rPr>
          <w:rStyle w:val="affff8"/>
          <w:rFonts w:hint="eastAsia"/>
        </w:rPr>
        <w:t>发布</w:t>
      </w:r>
    </w:p>
    <w:p w14:paraId="7AA6BF76" w14:textId="77777777" w:rsidR="003433C4" w:rsidRDefault="006F7325">
      <w:pPr>
        <w:pStyle w:val="afff1"/>
        <w:sectPr w:rsidR="003433C4">
          <w:headerReference w:type="even" r:id="rId10"/>
          <w:footerReference w:type="even" r:id="rId11"/>
          <w:pgSz w:w="11906" w:h="16838"/>
          <w:pgMar w:top="567" w:right="1134" w:bottom="1134" w:left="1417" w:header="0" w:footer="0" w:gutter="0"/>
          <w:pgNumType w:start="1"/>
          <w:cols w:space="720"/>
          <w:docGrid w:type="lines" w:linePitch="312"/>
        </w:sectPr>
      </w:pPr>
      <w:r>
        <w:pict w14:anchorId="0214A4E4">
          <v:rect id="BAH" o:spid="_x0000_s1028" style="position:absolute;left:0;text-align:left;margin-left:-5.25pt;margin-top:31.2pt;width:68.25pt;height:15.6pt;z-index:-251657728"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GQBT1wAAAAkBAAAPAAAAAAAAAAEAIAAAACIAAABkcnMvZG93bnJldi54bWxQ&#10;SwECFAAUAAAACACHTuJAwusGm/gBAADdAwAADgAAAAAAAAABACAAAAAmAQAAZHJzL2Uyb0RvYy54&#10;bWxQSwUGAAAAAAYABgBZAQAAkAUAAAAA&#10;" stroked="f">
            <v:textbox>
              <w:txbxContent>
                <w:p w14:paraId="64D0AE5C" w14:textId="77777777" w:rsidR="003433C4" w:rsidRDefault="003433C4">
                  <w:pPr>
                    <w:jc w:val="center"/>
                  </w:pPr>
                </w:p>
              </w:txbxContent>
            </v:textbox>
          </v:rect>
        </w:pict>
      </w:r>
    </w:p>
    <w:p w14:paraId="6A0C0D0C" w14:textId="77777777" w:rsidR="003433C4" w:rsidRDefault="00960BD1">
      <w:pPr>
        <w:pStyle w:val="afffd"/>
      </w:pPr>
      <w:bookmarkStart w:id="5" w:name="_Toc47000831"/>
      <w:bookmarkStart w:id="6" w:name="_Toc47000814"/>
      <w:r>
        <w:rPr>
          <w:rFonts w:hint="eastAsia"/>
        </w:rPr>
        <w:lastRenderedPageBreak/>
        <w:t>目</w:t>
      </w:r>
      <w:bookmarkStart w:id="7" w:name="BKML"/>
      <w:r>
        <w:rPr>
          <w:rFonts w:hAnsi="黑体"/>
        </w:rPr>
        <w:t>  </w:t>
      </w:r>
      <w:r>
        <w:rPr>
          <w:rFonts w:hint="eastAsia"/>
        </w:rPr>
        <w:t>次</w:t>
      </w:r>
      <w:bookmarkEnd w:id="7"/>
    </w:p>
    <w:p w14:paraId="6B5D76E0" w14:textId="77777777" w:rsidR="003433C4" w:rsidRDefault="003433C4">
      <w:pPr>
        <w:pStyle w:val="TOC1"/>
        <w:spacing w:before="78" w:after="78"/>
        <w:rPr>
          <w:rFonts w:ascii="Calibri" w:hAnsi="Calibri"/>
          <w:szCs w:val="22"/>
        </w:rPr>
      </w:pPr>
      <w:r>
        <w:fldChar w:fldCharType="begin" w:fldLock="1"/>
      </w:r>
      <w:r w:rsidR="00960BD1">
        <w:instrText xml:space="preserve"> </w:instrText>
      </w:r>
      <w:r w:rsidR="00960BD1">
        <w:rPr>
          <w:rFonts w:hint="eastAsia"/>
        </w:rPr>
        <w:instrText>TOC \h \z \t"前言、引言标题,1,参考文献、索引标题,1,章标题,1,参考文献,1,附录标识,1" \* MERGEFORMAT</w:instrText>
      </w:r>
      <w:r w:rsidR="00960BD1">
        <w:instrText xml:space="preserve"> </w:instrText>
      </w:r>
      <w:r>
        <w:fldChar w:fldCharType="separate"/>
      </w:r>
      <w:hyperlink w:anchor="_Toc47109482" w:history="1">
        <w:r w:rsidR="00960BD1">
          <w:rPr>
            <w:rStyle w:val="afff8"/>
            <w:rFonts w:hint="eastAsia"/>
          </w:rPr>
          <w:t>前言</w:t>
        </w:r>
        <w:r w:rsidR="00960BD1">
          <w:tab/>
        </w:r>
        <w:r>
          <w:fldChar w:fldCharType="begin" w:fldLock="1"/>
        </w:r>
        <w:r w:rsidR="00960BD1">
          <w:instrText xml:space="preserve"> PAGEREF _Toc47109482 \h </w:instrText>
        </w:r>
        <w:r>
          <w:fldChar w:fldCharType="separate"/>
        </w:r>
        <w:r w:rsidR="00960BD1">
          <w:t>II</w:t>
        </w:r>
        <w:r>
          <w:fldChar w:fldCharType="end"/>
        </w:r>
      </w:hyperlink>
    </w:p>
    <w:p w14:paraId="7BA65054" w14:textId="77777777" w:rsidR="003433C4" w:rsidRDefault="006F7325">
      <w:pPr>
        <w:pStyle w:val="TOC1"/>
        <w:spacing w:before="78" w:after="78"/>
        <w:rPr>
          <w:rFonts w:ascii="Calibri" w:hAnsi="Calibri"/>
          <w:szCs w:val="22"/>
        </w:rPr>
      </w:pPr>
      <w:hyperlink w:anchor="_Toc47109483" w:history="1">
        <w:r w:rsidR="00960BD1">
          <w:rPr>
            <w:rStyle w:val="afff8"/>
          </w:rPr>
          <w:t>1</w:t>
        </w:r>
        <w:r w:rsidR="00960BD1">
          <w:rPr>
            <w:rStyle w:val="afff8"/>
            <w:rFonts w:hint="eastAsia"/>
          </w:rPr>
          <w:t xml:space="preserve">　范围</w:t>
        </w:r>
        <w:r w:rsidR="00960BD1">
          <w:tab/>
        </w:r>
        <w:r w:rsidR="003433C4">
          <w:fldChar w:fldCharType="begin" w:fldLock="1"/>
        </w:r>
        <w:r w:rsidR="00960BD1">
          <w:instrText xml:space="preserve"> PAGEREF _Toc47109483 \h </w:instrText>
        </w:r>
        <w:r w:rsidR="003433C4">
          <w:fldChar w:fldCharType="separate"/>
        </w:r>
        <w:r w:rsidR="00960BD1">
          <w:t>1</w:t>
        </w:r>
        <w:r w:rsidR="003433C4">
          <w:fldChar w:fldCharType="end"/>
        </w:r>
      </w:hyperlink>
    </w:p>
    <w:p w14:paraId="3664A884" w14:textId="77777777" w:rsidR="003433C4" w:rsidRDefault="006F7325">
      <w:pPr>
        <w:pStyle w:val="TOC1"/>
        <w:spacing w:before="78" w:after="78"/>
        <w:rPr>
          <w:rFonts w:ascii="Calibri" w:hAnsi="Calibri"/>
          <w:szCs w:val="22"/>
        </w:rPr>
      </w:pPr>
      <w:hyperlink w:anchor="_Toc47109484" w:history="1">
        <w:r w:rsidR="00960BD1">
          <w:rPr>
            <w:rStyle w:val="afff8"/>
          </w:rPr>
          <w:t>2</w:t>
        </w:r>
        <w:r w:rsidR="00960BD1">
          <w:rPr>
            <w:rStyle w:val="afff8"/>
            <w:rFonts w:hint="eastAsia"/>
          </w:rPr>
          <w:t xml:space="preserve">　术语和定义</w:t>
        </w:r>
        <w:r w:rsidR="00960BD1">
          <w:tab/>
        </w:r>
        <w:r w:rsidR="003433C4">
          <w:fldChar w:fldCharType="begin" w:fldLock="1"/>
        </w:r>
        <w:r w:rsidR="00960BD1">
          <w:instrText xml:space="preserve"> PAGEREF _Toc47109484 \h </w:instrText>
        </w:r>
        <w:r w:rsidR="003433C4">
          <w:fldChar w:fldCharType="separate"/>
        </w:r>
        <w:r w:rsidR="00960BD1">
          <w:t>1</w:t>
        </w:r>
        <w:r w:rsidR="003433C4">
          <w:fldChar w:fldCharType="end"/>
        </w:r>
      </w:hyperlink>
    </w:p>
    <w:p w14:paraId="4EA1AF7C" w14:textId="77777777" w:rsidR="003433C4" w:rsidRDefault="006F7325">
      <w:pPr>
        <w:pStyle w:val="TOC1"/>
        <w:spacing w:before="78" w:after="78"/>
        <w:rPr>
          <w:rFonts w:ascii="Calibri" w:hAnsi="Calibri"/>
          <w:szCs w:val="22"/>
        </w:rPr>
      </w:pPr>
      <w:hyperlink w:anchor="_Toc47109490" w:history="1">
        <w:r w:rsidR="00960BD1">
          <w:rPr>
            <w:rStyle w:val="afff8"/>
          </w:rPr>
          <w:t>3</w:t>
        </w:r>
        <w:r w:rsidR="00960BD1">
          <w:rPr>
            <w:rStyle w:val="afff8"/>
            <w:rFonts w:hint="eastAsia"/>
          </w:rPr>
          <w:t xml:space="preserve">　基本要求</w:t>
        </w:r>
        <w:r w:rsidR="00960BD1">
          <w:tab/>
        </w:r>
        <w:r w:rsidR="003433C4">
          <w:fldChar w:fldCharType="begin" w:fldLock="1"/>
        </w:r>
        <w:r w:rsidR="00960BD1">
          <w:instrText xml:space="preserve"> PAGEREF _Toc47109490 \h </w:instrText>
        </w:r>
        <w:r w:rsidR="003433C4">
          <w:fldChar w:fldCharType="separate"/>
        </w:r>
        <w:r w:rsidR="00960BD1">
          <w:t>1</w:t>
        </w:r>
        <w:r w:rsidR="003433C4">
          <w:fldChar w:fldCharType="end"/>
        </w:r>
      </w:hyperlink>
    </w:p>
    <w:p w14:paraId="2BD61897" w14:textId="77777777" w:rsidR="003433C4" w:rsidRDefault="006F7325">
      <w:pPr>
        <w:pStyle w:val="TOC1"/>
        <w:spacing w:before="78" w:after="78"/>
        <w:rPr>
          <w:rFonts w:ascii="Calibri" w:hAnsi="Calibri"/>
          <w:szCs w:val="22"/>
        </w:rPr>
      </w:pPr>
      <w:hyperlink w:anchor="_Toc47109491" w:history="1">
        <w:r w:rsidR="00960BD1">
          <w:rPr>
            <w:rStyle w:val="afff8"/>
          </w:rPr>
          <w:t>4</w:t>
        </w:r>
        <w:r w:rsidR="00960BD1">
          <w:rPr>
            <w:rStyle w:val="afff8"/>
            <w:rFonts w:hint="eastAsia"/>
          </w:rPr>
          <w:t xml:space="preserve">　平台管理要求</w:t>
        </w:r>
        <w:r w:rsidR="00960BD1">
          <w:tab/>
        </w:r>
        <w:r w:rsidR="003433C4">
          <w:fldChar w:fldCharType="begin" w:fldLock="1"/>
        </w:r>
        <w:r w:rsidR="00960BD1">
          <w:instrText xml:space="preserve"> PAGEREF _Toc47109491 \h </w:instrText>
        </w:r>
        <w:r w:rsidR="003433C4">
          <w:fldChar w:fldCharType="separate"/>
        </w:r>
        <w:r w:rsidR="00960BD1">
          <w:t>2</w:t>
        </w:r>
        <w:r w:rsidR="003433C4">
          <w:fldChar w:fldCharType="end"/>
        </w:r>
      </w:hyperlink>
    </w:p>
    <w:p w14:paraId="4F7A2BF3" w14:textId="77777777" w:rsidR="003433C4" w:rsidRDefault="006F7325">
      <w:pPr>
        <w:pStyle w:val="TOC1"/>
        <w:spacing w:before="78" w:after="78"/>
        <w:rPr>
          <w:rFonts w:ascii="Calibri" w:hAnsi="Calibri"/>
          <w:szCs w:val="22"/>
        </w:rPr>
      </w:pPr>
      <w:hyperlink w:anchor="_Toc47109492" w:history="1">
        <w:r w:rsidR="00960BD1">
          <w:rPr>
            <w:rStyle w:val="afff8"/>
          </w:rPr>
          <w:t>5</w:t>
        </w:r>
        <w:r w:rsidR="00960BD1">
          <w:rPr>
            <w:rStyle w:val="afff8"/>
            <w:rFonts w:hint="eastAsia"/>
          </w:rPr>
          <w:t xml:space="preserve">　商家管理要求</w:t>
        </w:r>
        <w:r w:rsidR="00960BD1">
          <w:tab/>
        </w:r>
        <w:r w:rsidR="003433C4">
          <w:fldChar w:fldCharType="begin" w:fldLock="1"/>
        </w:r>
        <w:r w:rsidR="00960BD1">
          <w:instrText xml:space="preserve"> PAGEREF _Toc47109492 \h </w:instrText>
        </w:r>
        <w:r w:rsidR="003433C4">
          <w:fldChar w:fldCharType="separate"/>
        </w:r>
        <w:r w:rsidR="00960BD1">
          <w:t>5</w:t>
        </w:r>
        <w:r w:rsidR="003433C4">
          <w:fldChar w:fldCharType="end"/>
        </w:r>
      </w:hyperlink>
    </w:p>
    <w:p w14:paraId="1CF4F3FA" w14:textId="77777777" w:rsidR="003433C4" w:rsidRDefault="006F7325">
      <w:pPr>
        <w:pStyle w:val="TOC1"/>
        <w:spacing w:before="78" w:after="78"/>
        <w:rPr>
          <w:rFonts w:ascii="Calibri" w:hAnsi="Calibri"/>
          <w:szCs w:val="22"/>
        </w:rPr>
      </w:pPr>
      <w:hyperlink w:anchor="_Toc47109493" w:history="1">
        <w:r w:rsidR="00960BD1">
          <w:rPr>
            <w:rStyle w:val="afff8"/>
          </w:rPr>
          <w:t>6</w:t>
        </w:r>
        <w:r w:rsidR="00960BD1">
          <w:rPr>
            <w:rStyle w:val="afff8"/>
            <w:rFonts w:hint="eastAsia"/>
          </w:rPr>
          <w:t xml:space="preserve">　主播管理要求</w:t>
        </w:r>
        <w:r w:rsidR="00960BD1">
          <w:tab/>
        </w:r>
        <w:r w:rsidR="003433C4">
          <w:fldChar w:fldCharType="begin" w:fldLock="1"/>
        </w:r>
        <w:r w:rsidR="00960BD1">
          <w:instrText xml:space="preserve"> PAGEREF _Toc47109493 \h </w:instrText>
        </w:r>
        <w:r w:rsidR="003433C4">
          <w:fldChar w:fldCharType="separate"/>
        </w:r>
        <w:r w:rsidR="00960BD1">
          <w:t>6</w:t>
        </w:r>
        <w:r w:rsidR="003433C4">
          <w:fldChar w:fldCharType="end"/>
        </w:r>
      </w:hyperlink>
    </w:p>
    <w:p w14:paraId="7C408A78" w14:textId="77777777" w:rsidR="003433C4" w:rsidRDefault="006F7325">
      <w:pPr>
        <w:pStyle w:val="TOC1"/>
        <w:spacing w:before="78" w:after="78"/>
        <w:rPr>
          <w:rFonts w:ascii="Calibri" w:hAnsi="Calibri"/>
          <w:szCs w:val="22"/>
        </w:rPr>
      </w:pPr>
      <w:hyperlink w:anchor="_Toc47109494" w:history="1">
        <w:r w:rsidR="00960BD1">
          <w:rPr>
            <w:rStyle w:val="afff8"/>
          </w:rPr>
          <w:t>7　MCN</w:t>
        </w:r>
        <w:r w:rsidR="00960BD1">
          <w:rPr>
            <w:rStyle w:val="afff8"/>
            <w:rFonts w:hint="eastAsia"/>
          </w:rPr>
          <w:t>机构管理要求</w:t>
        </w:r>
        <w:r w:rsidR="00960BD1">
          <w:tab/>
        </w:r>
        <w:r w:rsidR="003433C4">
          <w:fldChar w:fldCharType="begin" w:fldLock="1"/>
        </w:r>
        <w:r w:rsidR="00960BD1">
          <w:instrText xml:space="preserve"> PAGEREF _Toc47109494 \h </w:instrText>
        </w:r>
        <w:r w:rsidR="003433C4">
          <w:fldChar w:fldCharType="separate"/>
        </w:r>
        <w:r w:rsidR="00960BD1">
          <w:t>8</w:t>
        </w:r>
        <w:r w:rsidR="003433C4">
          <w:fldChar w:fldCharType="end"/>
        </w:r>
      </w:hyperlink>
    </w:p>
    <w:p w14:paraId="530D16D4" w14:textId="77777777" w:rsidR="003433C4" w:rsidRDefault="006F7325">
      <w:pPr>
        <w:pStyle w:val="TOC1"/>
        <w:spacing w:before="78" w:after="78"/>
        <w:rPr>
          <w:rFonts w:ascii="Calibri" w:hAnsi="Calibri"/>
          <w:szCs w:val="22"/>
        </w:rPr>
      </w:pPr>
      <w:hyperlink w:anchor="_Toc47109495" w:history="1">
        <w:r w:rsidR="00960BD1">
          <w:rPr>
            <w:rStyle w:val="afff8"/>
          </w:rPr>
          <w:t>8</w:t>
        </w:r>
        <w:r w:rsidR="00960BD1">
          <w:rPr>
            <w:rStyle w:val="afff8"/>
            <w:rFonts w:hint="eastAsia"/>
          </w:rPr>
          <w:t xml:space="preserve">　自律协同</w:t>
        </w:r>
        <w:r w:rsidR="00960BD1">
          <w:tab/>
        </w:r>
        <w:r w:rsidR="003433C4">
          <w:fldChar w:fldCharType="begin" w:fldLock="1"/>
        </w:r>
        <w:r w:rsidR="00960BD1">
          <w:instrText xml:space="preserve"> PAGEREF _Toc47109495 \h </w:instrText>
        </w:r>
        <w:r w:rsidR="003433C4">
          <w:fldChar w:fldCharType="separate"/>
        </w:r>
        <w:r w:rsidR="00960BD1">
          <w:t>8</w:t>
        </w:r>
        <w:r w:rsidR="003433C4">
          <w:fldChar w:fldCharType="end"/>
        </w:r>
      </w:hyperlink>
    </w:p>
    <w:p w14:paraId="383198F6" w14:textId="77777777" w:rsidR="003433C4" w:rsidRDefault="006F7325">
      <w:pPr>
        <w:pStyle w:val="TOC1"/>
        <w:spacing w:before="78" w:after="78"/>
        <w:rPr>
          <w:rFonts w:ascii="Calibri" w:hAnsi="Calibri"/>
          <w:szCs w:val="22"/>
        </w:rPr>
      </w:pPr>
      <w:hyperlink w:anchor="_Toc47109496" w:history="1">
        <w:r w:rsidR="00960BD1">
          <w:rPr>
            <w:rStyle w:val="afff8"/>
            <w:rFonts w:hint="eastAsia"/>
          </w:rPr>
          <w:t>参考文献</w:t>
        </w:r>
        <w:r w:rsidR="00960BD1">
          <w:tab/>
        </w:r>
        <w:r w:rsidR="003433C4">
          <w:fldChar w:fldCharType="begin" w:fldLock="1"/>
        </w:r>
        <w:r w:rsidR="00960BD1">
          <w:instrText xml:space="preserve"> PAGEREF _Toc47109496 \h </w:instrText>
        </w:r>
        <w:r w:rsidR="003433C4">
          <w:fldChar w:fldCharType="separate"/>
        </w:r>
        <w:r w:rsidR="00960BD1">
          <w:t>9</w:t>
        </w:r>
        <w:r w:rsidR="003433C4">
          <w:fldChar w:fldCharType="end"/>
        </w:r>
      </w:hyperlink>
    </w:p>
    <w:p w14:paraId="61C5D5F4" w14:textId="77777777" w:rsidR="003433C4" w:rsidRDefault="003433C4">
      <w:pPr>
        <w:pStyle w:val="afff1"/>
      </w:pPr>
      <w:r>
        <w:fldChar w:fldCharType="end"/>
      </w:r>
    </w:p>
    <w:p w14:paraId="7DADE181" w14:textId="77777777" w:rsidR="003433C4" w:rsidRDefault="00960BD1">
      <w:pPr>
        <w:pStyle w:val="affffff0"/>
      </w:pPr>
      <w:bookmarkStart w:id="8" w:name="_Toc47109482"/>
      <w:r>
        <w:rPr>
          <w:rFonts w:hint="eastAsia"/>
        </w:rPr>
        <w:lastRenderedPageBreak/>
        <w:t>前</w:t>
      </w:r>
      <w:bookmarkStart w:id="9" w:name="BKQY"/>
      <w:r>
        <w:rPr>
          <w:rFonts w:hAnsi="黑体"/>
        </w:rPr>
        <w:t>  </w:t>
      </w:r>
      <w:r>
        <w:rPr>
          <w:rFonts w:hint="eastAsia"/>
        </w:rPr>
        <w:t>言</w:t>
      </w:r>
      <w:bookmarkEnd w:id="0"/>
      <w:bookmarkEnd w:id="1"/>
      <w:bookmarkEnd w:id="2"/>
      <w:bookmarkEnd w:id="3"/>
      <w:bookmarkEnd w:id="5"/>
      <w:bookmarkEnd w:id="6"/>
      <w:bookmarkEnd w:id="8"/>
      <w:bookmarkEnd w:id="9"/>
    </w:p>
    <w:p w14:paraId="12B11956" w14:textId="77777777" w:rsidR="003433C4" w:rsidRDefault="00960BD1">
      <w:pPr>
        <w:ind w:right="240" w:firstLine="480"/>
      </w:pPr>
      <w:r>
        <w:rPr>
          <w:rFonts w:hint="eastAsia"/>
        </w:rPr>
        <w:t>本标准按照</w:t>
      </w:r>
      <w:r>
        <w:rPr>
          <w:rFonts w:hint="eastAsia"/>
        </w:rPr>
        <w:t xml:space="preserve">GB/T1.1-2020 </w:t>
      </w:r>
      <w:r>
        <w:rPr>
          <w:rFonts w:hint="eastAsia"/>
        </w:rPr>
        <w:t>的编写规则起草。</w:t>
      </w:r>
    </w:p>
    <w:p w14:paraId="2F25BB4E" w14:textId="77777777" w:rsidR="003433C4" w:rsidRDefault="00960BD1">
      <w:pPr>
        <w:ind w:right="240" w:firstLine="480"/>
      </w:pPr>
      <w:r>
        <w:rPr>
          <w:rFonts w:hint="eastAsia"/>
        </w:rPr>
        <w:t>本标准由</w:t>
      </w:r>
      <w:proofErr w:type="gramStart"/>
      <w:r>
        <w:rPr>
          <w:rFonts w:hint="eastAsia"/>
        </w:rPr>
        <w:t>浙江省网商协会</w:t>
      </w:r>
      <w:proofErr w:type="gramEnd"/>
      <w:r>
        <w:rPr>
          <w:rFonts w:hint="eastAsia"/>
        </w:rPr>
        <w:t>提出并归口。</w:t>
      </w:r>
    </w:p>
    <w:p w14:paraId="558F689D" w14:textId="77777777" w:rsidR="003433C4" w:rsidRDefault="00960BD1">
      <w:pPr>
        <w:ind w:right="240" w:firstLine="480"/>
      </w:pPr>
      <w:r>
        <w:rPr>
          <w:rFonts w:hint="eastAsia"/>
        </w:rPr>
        <w:t>本标准起草单位：</w:t>
      </w:r>
    </w:p>
    <w:p w14:paraId="79AD4199" w14:textId="77777777" w:rsidR="003433C4" w:rsidRDefault="00960BD1">
      <w:pPr>
        <w:ind w:right="240" w:firstLine="480"/>
      </w:pPr>
      <w:r>
        <w:rPr>
          <w:rFonts w:hint="eastAsia"/>
        </w:rPr>
        <w:t>本标准主要起草人：</w:t>
      </w:r>
    </w:p>
    <w:p w14:paraId="06BA8060" w14:textId="77777777" w:rsidR="003433C4" w:rsidRDefault="003433C4">
      <w:pPr>
        <w:pStyle w:val="afff1"/>
      </w:pPr>
    </w:p>
    <w:p w14:paraId="3BDB84AB" w14:textId="77777777" w:rsidR="003433C4" w:rsidRDefault="003433C4">
      <w:pPr>
        <w:pStyle w:val="afff1"/>
        <w:sectPr w:rsidR="003433C4">
          <w:headerReference w:type="default" r:id="rId12"/>
          <w:pgSz w:w="11906" w:h="16838"/>
          <w:pgMar w:top="567" w:right="1134" w:bottom="1134" w:left="1418" w:header="1701" w:footer="1134" w:gutter="0"/>
          <w:pgNumType w:fmt="upperRoman" w:start="1"/>
          <w:cols w:space="425"/>
          <w:formProt w:val="0"/>
          <w:docGrid w:type="lines" w:linePitch="312"/>
        </w:sectPr>
      </w:pPr>
    </w:p>
    <w:p w14:paraId="6F7D6AE3" w14:textId="77777777" w:rsidR="003433C4" w:rsidRDefault="00960BD1">
      <w:pPr>
        <w:pStyle w:val="afffd"/>
      </w:pPr>
      <w:r>
        <w:rPr>
          <w:rFonts w:hint="eastAsia"/>
        </w:rPr>
        <w:lastRenderedPageBreak/>
        <w:t>直播电子商务管理规范</w:t>
      </w:r>
      <w:bookmarkEnd w:id="4"/>
    </w:p>
    <w:p w14:paraId="397A6D58" w14:textId="77777777" w:rsidR="003433C4" w:rsidRDefault="00960BD1" w:rsidP="003D51D5">
      <w:pPr>
        <w:pStyle w:val="a4"/>
        <w:spacing w:before="312" w:after="312"/>
      </w:pPr>
      <w:bookmarkStart w:id="10" w:name="_Toc47000694"/>
      <w:bookmarkStart w:id="11" w:name="_Toc47000815"/>
      <w:bookmarkStart w:id="12" w:name="_Toc47000609"/>
      <w:bookmarkStart w:id="13" w:name="_Toc47000832"/>
      <w:bookmarkStart w:id="14" w:name="_Toc47000772"/>
      <w:bookmarkStart w:id="15" w:name="_Toc47000522"/>
      <w:bookmarkStart w:id="16" w:name="_Toc47109483"/>
      <w:bookmarkStart w:id="17" w:name="_Toc46997352"/>
      <w:r>
        <w:rPr>
          <w:rFonts w:hint="eastAsia"/>
        </w:rPr>
        <w:t>范围</w:t>
      </w:r>
      <w:bookmarkEnd w:id="10"/>
      <w:bookmarkEnd w:id="11"/>
      <w:bookmarkEnd w:id="12"/>
      <w:bookmarkEnd w:id="13"/>
      <w:bookmarkEnd w:id="14"/>
      <w:bookmarkEnd w:id="15"/>
      <w:bookmarkEnd w:id="16"/>
      <w:bookmarkEnd w:id="17"/>
    </w:p>
    <w:p w14:paraId="28C18B95" w14:textId="77777777" w:rsidR="003433C4" w:rsidRDefault="00960BD1">
      <w:pPr>
        <w:pStyle w:val="afff1"/>
      </w:pPr>
      <w:r>
        <w:rPr>
          <w:rFonts w:hint="eastAsia"/>
        </w:rPr>
        <w:t>本标准规定了直播电子商务的术语和定义、基本要求，平台、商家、主播、MCN机构的管理规范，以及自律协同机制等内容。</w:t>
      </w:r>
    </w:p>
    <w:p w14:paraId="241498F7" w14:textId="77777777" w:rsidR="003433C4" w:rsidRDefault="00960BD1">
      <w:pPr>
        <w:pStyle w:val="afff1"/>
      </w:pPr>
      <w:r>
        <w:rPr>
          <w:rFonts w:hint="eastAsia"/>
        </w:rPr>
        <w:t>本标准适用于通过网络交易、内容、社交等互联网信息网络，提供或者利用直播技术，从事销售商品或者提供服务等经营活动的自然人、法人或者其他组织。</w:t>
      </w:r>
    </w:p>
    <w:p w14:paraId="453CFA4C" w14:textId="77777777" w:rsidR="003433C4" w:rsidRDefault="00960BD1" w:rsidP="003D51D5">
      <w:pPr>
        <w:pStyle w:val="a4"/>
        <w:spacing w:before="312" w:after="312"/>
      </w:pPr>
      <w:bookmarkStart w:id="18" w:name="_Toc47109484"/>
      <w:bookmarkStart w:id="19" w:name="_Toc47000696"/>
      <w:bookmarkStart w:id="20" w:name="_Toc47000774"/>
      <w:bookmarkStart w:id="21" w:name="_Toc47000611"/>
      <w:bookmarkStart w:id="22" w:name="_Toc47000817"/>
      <w:bookmarkStart w:id="23" w:name="_Toc47000524"/>
      <w:bookmarkStart w:id="24" w:name="_Toc47000834"/>
      <w:r>
        <w:rPr>
          <w:rFonts w:hint="eastAsia"/>
        </w:rPr>
        <w:t>术语和定义</w:t>
      </w:r>
      <w:bookmarkEnd w:id="18"/>
      <w:bookmarkEnd w:id="19"/>
      <w:bookmarkEnd w:id="20"/>
      <w:bookmarkEnd w:id="21"/>
      <w:bookmarkEnd w:id="22"/>
      <w:bookmarkEnd w:id="23"/>
      <w:bookmarkEnd w:id="24"/>
    </w:p>
    <w:p w14:paraId="4F5B02C9" w14:textId="77777777" w:rsidR="003433C4" w:rsidRDefault="00960BD1">
      <w:pPr>
        <w:pStyle w:val="afff1"/>
      </w:pPr>
      <w:r>
        <w:rPr>
          <w:rFonts w:hint="eastAsia"/>
        </w:rPr>
        <w:t>下列术语和定义适用于本标准。</w:t>
      </w:r>
    </w:p>
    <w:p w14:paraId="7186B64D" w14:textId="77777777" w:rsidR="003433C4" w:rsidRDefault="00960BD1" w:rsidP="003D51D5">
      <w:pPr>
        <w:pStyle w:val="a4"/>
        <w:numPr>
          <w:ilvl w:val="0"/>
          <w:numId w:val="0"/>
        </w:numPr>
        <w:spacing w:before="312" w:after="312"/>
        <w:ind w:left="142"/>
      </w:pPr>
      <w:bookmarkStart w:id="25" w:name="_Toc47000775"/>
      <w:bookmarkStart w:id="26" w:name="_Toc47000835"/>
      <w:bookmarkStart w:id="27" w:name="_Toc47109485"/>
      <w:bookmarkStart w:id="28" w:name="_Toc47000697"/>
      <w:bookmarkStart w:id="29" w:name="_Toc47000818"/>
      <w:bookmarkStart w:id="30" w:name="_Toc47000612"/>
      <w:bookmarkStart w:id="31" w:name="_Toc47000525"/>
      <w:r>
        <w:rPr>
          <w:rFonts w:hint="eastAsia"/>
        </w:rPr>
        <w:t>2.</w:t>
      </w:r>
      <w:r>
        <w:t xml:space="preserve">1  </w:t>
      </w:r>
      <w:r>
        <w:rPr>
          <w:rFonts w:hint="eastAsia"/>
        </w:rPr>
        <w:t>直播电子商务</w:t>
      </w:r>
      <w:bookmarkEnd w:id="25"/>
      <w:bookmarkEnd w:id="26"/>
      <w:bookmarkEnd w:id="27"/>
      <w:bookmarkEnd w:id="28"/>
      <w:bookmarkEnd w:id="29"/>
      <w:bookmarkEnd w:id="30"/>
      <w:bookmarkEnd w:id="31"/>
    </w:p>
    <w:p w14:paraId="580CADA5" w14:textId="77777777" w:rsidR="003433C4" w:rsidRDefault="00960BD1">
      <w:pPr>
        <w:pStyle w:val="afff1"/>
      </w:pPr>
      <w:r>
        <w:rPr>
          <w:rFonts w:hint="eastAsia"/>
        </w:rPr>
        <w:t>利用即时视频、音频通信技术同步对商品或者服务进行介绍、展示、说明、推销，并与消费者进行沟通互动，以达成交易为目的商业活动。</w:t>
      </w:r>
    </w:p>
    <w:p w14:paraId="796E6E93" w14:textId="77777777" w:rsidR="003433C4" w:rsidRDefault="00960BD1" w:rsidP="003D51D5">
      <w:pPr>
        <w:pStyle w:val="a4"/>
        <w:numPr>
          <w:ilvl w:val="0"/>
          <w:numId w:val="0"/>
        </w:numPr>
        <w:spacing w:before="312" w:after="312"/>
        <w:ind w:left="142"/>
      </w:pPr>
      <w:bookmarkStart w:id="32" w:name="_Toc47000698"/>
      <w:bookmarkStart w:id="33" w:name="_Toc47000819"/>
      <w:bookmarkStart w:id="34" w:name="_Toc47000776"/>
      <w:bookmarkStart w:id="35" w:name="_Toc47109486"/>
      <w:bookmarkStart w:id="36" w:name="_Toc47000836"/>
      <w:bookmarkStart w:id="37" w:name="_Toc47000526"/>
      <w:bookmarkStart w:id="38" w:name="_Toc47000613"/>
      <w:r>
        <w:rPr>
          <w:rFonts w:hint="eastAsia"/>
        </w:rPr>
        <w:t>2.</w:t>
      </w:r>
      <w:r>
        <w:t xml:space="preserve">2  </w:t>
      </w:r>
      <w:r>
        <w:rPr>
          <w:rFonts w:hint="eastAsia"/>
        </w:rPr>
        <w:t>平台</w:t>
      </w:r>
      <w:bookmarkEnd w:id="32"/>
      <w:bookmarkEnd w:id="33"/>
      <w:bookmarkEnd w:id="34"/>
      <w:bookmarkEnd w:id="35"/>
      <w:bookmarkEnd w:id="36"/>
      <w:bookmarkEnd w:id="37"/>
      <w:bookmarkEnd w:id="38"/>
    </w:p>
    <w:p w14:paraId="1C95033A" w14:textId="77777777" w:rsidR="003433C4" w:rsidRDefault="00960BD1">
      <w:pPr>
        <w:pStyle w:val="afff1"/>
      </w:pPr>
      <w:bookmarkStart w:id="39" w:name="_Hlk44448337"/>
      <w:r>
        <w:rPr>
          <w:rFonts w:hint="eastAsia"/>
        </w:rPr>
        <w:t>在直播电商活动中提供直播技术服务的网络交易、内容、社交等平台。</w:t>
      </w:r>
    </w:p>
    <w:p w14:paraId="1BA98B6F" w14:textId="77777777" w:rsidR="003433C4" w:rsidRDefault="00960BD1" w:rsidP="003D51D5">
      <w:pPr>
        <w:pStyle w:val="a4"/>
        <w:numPr>
          <w:ilvl w:val="0"/>
          <w:numId w:val="0"/>
        </w:numPr>
        <w:spacing w:before="312" w:after="312"/>
        <w:ind w:left="142"/>
      </w:pPr>
      <w:bookmarkStart w:id="40" w:name="_Toc47000777"/>
      <w:bookmarkStart w:id="41" w:name="_Toc47000614"/>
      <w:bookmarkStart w:id="42" w:name="_Toc47000837"/>
      <w:bookmarkStart w:id="43" w:name="_Toc47000820"/>
      <w:bookmarkStart w:id="44" w:name="_Toc47000527"/>
      <w:bookmarkStart w:id="45" w:name="_Toc47000699"/>
      <w:bookmarkStart w:id="46" w:name="_Toc47109487"/>
      <w:bookmarkEnd w:id="39"/>
      <w:r>
        <w:rPr>
          <w:rFonts w:hint="eastAsia"/>
        </w:rPr>
        <w:t>2.</w:t>
      </w:r>
      <w:r>
        <w:t xml:space="preserve">3  </w:t>
      </w:r>
      <w:r>
        <w:rPr>
          <w:rFonts w:hint="eastAsia"/>
        </w:rPr>
        <w:t>商家</w:t>
      </w:r>
      <w:bookmarkEnd w:id="40"/>
      <w:bookmarkEnd w:id="41"/>
      <w:bookmarkEnd w:id="42"/>
      <w:bookmarkEnd w:id="43"/>
      <w:bookmarkEnd w:id="44"/>
      <w:bookmarkEnd w:id="45"/>
      <w:bookmarkEnd w:id="46"/>
    </w:p>
    <w:p w14:paraId="5256E01D" w14:textId="77777777" w:rsidR="003433C4" w:rsidRDefault="00960BD1">
      <w:pPr>
        <w:pStyle w:val="afff1"/>
      </w:pPr>
      <w:bookmarkStart w:id="47" w:name="_Hlk44448374"/>
      <w:r>
        <w:rPr>
          <w:rFonts w:hint="eastAsia"/>
        </w:rPr>
        <w:t>在直播电商活动中销售商品或者提供服务的电子商务经营者。</w:t>
      </w:r>
    </w:p>
    <w:p w14:paraId="69E09A9D" w14:textId="77777777" w:rsidR="003433C4" w:rsidRDefault="00960BD1" w:rsidP="003D51D5">
      <w:pPr>
        <w:pStyle w:val="a4"/>
        <w:numPr>
          <w:ilvl w:val="0"/>
          <w:numId w:val="0"/>
        </w:numPr>
        <w:spacing w:before="312" w:after="312"/>
        <w:ind w:left="142"/>
      </w:pPr>
      <w:bookmarkStart w:id="48" w:name="_Toc47000838"/>
      <w:bookmarkStart w:id="49" w:name="_Toc47000821"/>
      <w:bookmarkStart w:id="50" w:name="_Toc47000778"/>
      <w:bookmarkStart w:id="51" w:name="_Toc47000528"/>
      <w:bookmarkStart w:id="52" w:name="_Toc47000615"/>
      <w:bookmarkStart w:id="53" w:name="_Toc47000700"/>
      <w:bookmarkStart w:id="54" w:name="_Toc47109488"/>
      <w:bookmarkEnd w:id="47"/>
      <w:r>
        <w:rPr>
          <w:rFonts w:hint="eastAsia"/>
        </w:rPr>
        <w:t>2.</w:t>
      </w:r>
      <w:r>
        <w:t xml:space="preserve">4  </w:t>
      </w:r>
      <w:r>
        <w:rPr>
          <w:rFonts w:hint="eastAsia"/>
        </w:rPr>
        <w:t>主播</w:t>
      </w:r>
      <w:bookmarkEnd w:id="48"/>
      <w:bookmarkEnd w:id="49"/>
      <w:bookmarkEnd w:id="50"/>
      <w:bookmarkEnd w:id="51"/>
      <w:bookmarkEnd w:id="52"/>
      <w:bookmarkEnd w:id="53"/>
      <w:bookmarkEnd w:id="54"/>
    </w:p>
    <w:p w14:paraId="68987052" w14:textId="77777777" w:rsidR="003433C4" w:rsidRDefault="00960BD1">
      <w:pPr>
        <w:pStyle w:val="afff1"/>
      </w:pPr>
      <w:bookmarkStart w:id="55" w:name="_Hlk44448299"/>
      <w:r>
        <w:rPr>
          <w:rFonts w:hint="eastAsia"/>
        </w:rPr>
        <w:t>在直播电商活动中，直接与消费者互动交流，向消费者提供商品或者服务信息，促成商品或者服务销售的人员。</w:t>
      </w:r>
    </w:p>
    <w:p w14:paraId="3B19DA39" w14:textId="77777777" w:rsidR="003433C4" w:rsidRDefault="00960BD1" w:rsidP="003D51D5">
      <w:pPr>
        <w:pStyle w:val="a4"/>
        <w:numPr>
          <w:ilvl w:val="0"/>
          <w:numId w:val="0"/>
        </w:numPr>
        <w:spacing w:before="312" w:after="312"/>
        <w:ind w:left="142"/>
      </w:pPr>
      <w:bookmarkStart w:id="56" w:name="_Toc47000839"/>
      <w:bookmarkStart w:id="57" w:name="_Toc47000701"/>
      <w:bookmarkStart w:id="58" w:name="_Toc47000529"/>
      <w:bookmarkStart w:id="59" w:name="_Toc47000779"/>
      <w:bookmarkStart w:id="60" w:name="_Toc47000616"/>
      <w:bookmarkStart w:id="61" w:name="_Toc47109489"/>
      <w:bookmarkStart w:id="62" w:name="_Toc47000822"/>
      <w:bookmarkEnd w:id="55"/>
      <w:r>
        <w:rPr>
          <w:rFonts w:hint="eastAsia"/>
        </w:rPr>
        <w:t>2.</w:t>
      </w:r>
      <w:r>
        <w:t xml:space="preserve">5  </w:t>
      </w:r>
      <w:r>
        <w:rPr>
          <w:rFonts w:hint="eastAsia"/>
        </w:rPr>
        <w:t>MCN机构</w:t>
      </w:r>
      <w:bookmarkEnd w:id="56"/>
      <w:bookmarkEnd w:id="57"/>
      <w:bookmarkEnd w:id="58"/>
      <w:bookmarkEnd w:id="59"/>
      <w:bookmarkEnd w:id="60"/>
      <w:bookmarkEnd w:id="61"/>
      <w:bookmarkEnd w:id="62"/>
    </w:p>
    <w:p w14:paraId="69D58DC7" w14:textId="77777777" w:rsidR="003433C4" w:rsidRDefault="00960BD1">
      <w:pPr>
        <w:pStyle w:val="afff1"/>
      </w:pPr>
      <w:r>
        <w:rPr>
          <w:rFonts w:hint="eastAsia"/>
        </w:rPr>
        <w:t>在直播电商活动中，培育主播并为其开展直播电商活动提供服务的专门机构。</w:t>
      </w:r>
    </w:p>
    <w:p w14:paraId="40ACF9AA" w14:textId="77777777" w:rsidR="003433C4" w:rsidRDefault="00960BD1" w:rsidP="003D51D5">
      <w:pPr>
        <w:pStyle w:val="a4"/>
        <w:spacing w:before="312" w:after="312"/>
      </w:pPr>
      <w:bookmarkStart w:id="63" w:name="_Toc47000530"/>
      <w:bookmarkStart w:id="64" w:name="_Toc47000780"/>
      <w:bookmarkStart w:id="65" w:name="_Toc47000840"/>
      <w:bookmarkStart w:id="66" w:name="_Toc47000702"/>
      <w:bookmarkStart w:id="67" w:name="_Toc47000823"/>
      <w:bookmarkStart w:id="68" w:name="_Toc47000617"/>
      <w:bookmarkStart w:id="69" w:name="_Toc47109490"/>
      <w:r>
        <w:rPr>
          <w:rFonts w:hint="eastAsia"/>
        </w:rPr>
        <w:t>基本要求</w:t>
      </w:r>
      <w:bookmarkEnd w:id="63"/>
      <w:bookmarkEnd w:id="64"/>
      <w:bookmarkEnd w:id="65"/>
      <w:bookmarkEnd w:id="66"/>
      <w:bookmarkEnd w:id="67"/>
      <w:bookmarkEnd w:id="68"/>
      <w:bookmarkEnd w:id="69"/>
    </w:p>
    <w:p w14:paraId="46F2B797" w14:textId="77777777" w:rsidR="003433C4" w:rsidRDefault="00960BD1">
      <w:pPr>
        <w:pStyle w:val="a5"/>
        <w:spacing w:beforeLines="0" w:afterLines="0"/>
        <w:rPr>
          <w:rFonts w:ascii="宋体" w:eastAsia="宋体" w:hAnsi="宋体"/>
        </w:rPr>
      </w:pPr>
      <w:bookmarkStart w:id="70" w:name="_Toc47000618"/>
      <w:bookmarkStart w:id="71" w:name="_Toc47000531"/>
      <w:bookmarkStart w:id="72" w:name="_Toc47000781"/>
      <w:bookmarkStart w:id="73" w:name="_Toc47000703"/>
      <w:r>
        <w:rPr>
          <w:rFonts w:ascii="宋体" w:eastAsia="宋体" w:hAnsi="宋体" w:hint="eastAsia"/>
        </w:rPr>
        <w:t>直播相关方应遵守国家法律法规规定，不得发布国家明令禁止和限制发布的商品和服务信息，并对直播过程进行规范审查，完善生态治理。</w:t>
      </w:r>
      <w:bookmarkEnd w:id="70"/>
      <w:bookmarkEnd w:id="71"/>
      <w:bookmarkEnd w:id="72"/>
      <w:bookmarkEnd w:id="73"/>
    </w:p>
    <w:p w14:paraId="6879E49C" w14:textId="77777777" w:rsidR="003433C4" w:rsidRDefault="00960BD1" w:rsidP="003D51D5">
      <w:pPr>
        <w:pStyle w:val="a5"/>
        <w:spacing w:before="156" w:after="156"/>
        <w:rPr>
          <w:rFonts w:ascii="宋体" w:eastAsia="宋体" w:hAnsi="宋体"/>
        </w:rPr>
      </w:pPr>
      <w:bookmarkStart w:id="74" w:name="_Toc47000704"/>
      <w:bookmarkStart w:id="75" w:name="_Toc47000782"/>
      <w:bookmarkStart w:id="76" w:name="_Toc47000532"/>
      <w:bookmarkStart w:id="77" w:name="_Toc47000619"/>
      <w:r>
        <w:rPr>
          <w:rFonts w:ascii="宋体" w:eastAsia="宋体" w:hAnsi="宋体" w:hint="eastAsia"/>
        </w:rPr>
        <w:lastRenderedPageBreak/>
        <w:t>平台应建立健全与电子商务业务发展相匹配的资质规范、商品或者服务推广内容规范与审查监控，以及消费保障与规范等制度，加强和完善推广内容生态治理。</w:t>
      </w:r>
      <w:bookmarkEnd w:id="74"/>
      <w:bookmarkEnd w:id="75"/>
      <w:bookmarkEnd w:id="76"/>
      <w:bookmarkEnd w:id="77"/>
    </w:p>
    <w:p w14:paraId="27441CD3" w14:textId="77777777" w:rsidR="003433C4" w:rsidRDefault="00960BD1" w:rsidP="003D51D5">
      <w:pPr>
        <w:pStyle w:val="a5"/>
        <w:spacing w:before="156" w:after="156"/>
        <w:rPr>
          <w:rFonts w:ascii="宋体" w:eastAsia="宋体" w:hAnsi="宋体"/>
        </w:rPr>
      </w:pPr>
      <w:bookmarkStart w:id="78" w:name="_Toc47000620"/>
      <w:bookmarkStart w:id="79" w:name="_Toc47000705"/>
      <w:bookmarkStart w:id="80" w:name="_Toc47000783"/>
      <w:bookmarkStart w:id="81" w:name="_Toc47000533"/>
      <w:r>
        <w:rPr>
          <w:rFonts w:ascii="宋体" w:eastAsia="宋体" w:hAnsi="宋体" w:hint="eastAsia"/>
        </w:rPr>
        <w:t>商家应依法履行电子商务经营者的义务与责任，遵守法律规范和平台入驻规则、直播商品规范、行为规范，依法履行交易承诺和七天无理由退货等消费者保障义务。</w:t>
      </w:r>
      <w:bookmarkEnd w:id="78"/>
      <w:bookmarkEnd w:id="79"/>
      <w:bookmarkEnd w:id="80"/>
      <w:bookmarkEnd w:id="81"/>
    </w:p>
    <w:p w14:paraId="7B12908F" w14:textId="77777777" w:rsidR="003433C4" w:rsidRDefault="00960BD1" w:rsidP="003D51D5">
      <w:pPr>
        <w:pStyle w:val="a5"/>
        <w:spacing w:before="156" w:after="156"/>
        <w:rPr>
          <w:rFonts w:ascii="宋体" w:eastAsia="宋体" w:hAnsi="宋体"/>
        </w:rPr>
      </w:pPr>
      <w:bookmarkStart w:id="82" w:name="_Toc47000621"/>
      <w:bookmarkStart w:id="83" w:name="_Toc47000784"/>
      <w:bookmarkStart w:id="84" w:name="_Toc47000534"/>
      <w:bookmarkStart w:id="85" w:name="_Toc47000706"/>
      <w:r>
        <w:rPr>
          <w:rFonts w:ascii="宋体" w:eastAsia="宋体" w:hAnsi="宋体" w:hint="eastAsia"/>
        </w:rPr>
        <w:t>主播应遵守法律规范和平台规则要求的入驻规则，进行实人认证，合理设置直播场景，依法规范自身的直播行为。</w:t>
      </w:r>
      <w:bookmarkEnd w:id="82"/>
      <w:bookmarkEnd w:id="83"/>
      <w:bookmarkEnd w:id="84"/>
      <w:bookmarkEnd w:id="85"/>
    </w:p>
    <w:p w14:paraId="1240A9D9" w14:textId="77777777" w:rsidR="003433C4" w:rsidRDefault="00960BD1" w:rsidP="003D51D5">
      <w:pPr>
        <w:pStyle w:val="a5"/>
        <w:spacing w:before="156" w:after="156"/>
        <w:rPr>
          <w:rFonts w:ascii="宋体" w:eastAsia="宋体" w:hAnsi="宋体"/>
        </w:rPr>
      </w:pPr>
      <w:bookmarkStart w:id="86" w:name="_Toc47000535"/>
      <w:bookmarkStart w:id="87" w:name="_Toc47000707"/>
      <w:bookmarkStart w:id="88" w:name="_Toc47000622"/>
      <w:bookmarkStart w:id="89" w:name="_Toc47000785"/>
      <w:r>
        <w:rPr>
          <w:rFonts w:ascii="宋体" w:eastAsia="宋体" w:hAnsi="宋体" w:hint="eastAsia"/>
        </w:rPr>
        <w:t>MCN机构应与平台积极合作，按照合作协议与平台规则，对合</w:t>
      </w:r>
      <w:proofErr w:type="gramStart"/>
      <w:r>
        <w:rPr>
          <w:rFonts w:ascii="宋体" w:eastAsia="宋体" w:hAnsi="宋体" w:hint="eastAsia"/>
        </w:rPr>
        <w:t>作主</w:t>
      </w:r>
      <w:proofErr w:type="gramEnd"/>
      <w:r>
        <w:rPr>
          <w:rFonts w:ascii="宋体" w:eastAsia="宋体" w:hAnsi="宋体" w:hint="eastAsia"/>
        </w:rPr>
        <w:t>播的内容发布情况进行规范建设、内容审核以及违规行为处置。</w:t>
      </w:r>
      <w:bookmarkEnd w:id="86"/>
      <w:bookmarkEnd w:id="87"/>
      <w:bookmarkEnd w:id="88"/>
      <w:bookmarkEnd w:id="89"/>
    </w:p>
    <w:p w14:paraId="55C0B2E3" w14:textId="77777777" w:rsidR="003433C4" w:rsidRDefault="00960BD1" w:rsidP="003D51D5">
      <w:pPr>
        <w:pStyle w:val="a5"/>
        <w:spacing w:before="156" w:after="156"/>
        <w:rPr>
          <w:rFonts w:ascii="宋体" w:eastAsia="宋体" w:hAnsi="宋体"/>
        </w:rPr>
      </w:pPr>
      <w:bookmarkStart w:id="90" w:name="_Toc47000708"/>
      <w:bookmarkStart w:id="91" w:name="_Toc47000786"/>
      <w:bookmarkStart w:id="92" w:name="_Toc47000623"/>
      <w:bookmarkStart w:id="93" w:name="_Toc47000536"/>
      <w:r>
        <w:rPr>
          <w:rFonts w:ascii="宋体" w:eastAsia="宋体" w:hAnsi="宋体" w:hint="eastAsia"/>
        </w:rPr>
        <w:t>平台、商家应自觉接受社会监督，健全消费者咨询和投诉举报渠道，及时处理消费者咨询与投诉举报。</w:t>
      </w:r>
      <w:bookmarkEnd w:id="90"/>
      <w:bookmarkEnd w:id="91"/>
      <w:bookmarkEnd w:id="92"/>
      <w:bookmarkEnd w:id="93"/>
    </w:p>
    <w:p w14:paraId="5C9B8C20" w14:textId="77777777" w:rsidR="003433C4" w:rsidRDefault="00960BD1" w:rsidP="003D51D5">
      <w:pPr>
        <w:pStyle w:val="a5"/>
        <w:spacing w:before="156" w:after="156"/>
        <w:rPr>
          <w:rFonts w:ascii="宋体" w:eastAsia="宋体" w:hAnsi="宋体"/>
        </w:rPr>
      </w:pPr>
      <w:bookmarkStart w:id="94" w:name="_Toc47000624"/>
      <w:bookmarkStart w:id="95" w:name="_Toc47000787"/>
      <w:bookmarkStart w:id="96" w:name="_Toc47000709"/>
      <w:bookmarkStart w:id="97" w:name="_Toc47000537"/>
      <w:r>
        <w:rPr>
          <w:rFonts w:ascii="宋体" w:eastAsia="宋体" w:hAnsi="宋体" w:hint="eastAsia"/>
        </w:rPr>
        <w:t>商家、主播在直播电子商务活动中应依法满足消费者的知情权。</w:t>
      </w:r>
      <w:bookmarkEnd w:id="94"/>
      <w:bookmarkEnd w:id="95"/>
      <w:bookmarkEnd w:id="96"/>
      <w:bookmarkEnd w:id="97"/>
    </w:p>
    <w:p w14:paraId="565B8369" w14:textId="77777777" w:rsidR="003433C4" w:rsidRDefault="00960BD1" w:rsidP="003D51D5">
      <w:pPr>
        <w:pStyle w:val="a4"/>
        <w:spacing w:before="312" w:after="312"/>
      </w:pPr>
      <w:bookmarkStart w:id="98" w:name="_Toc47000841"/>
      <w:bookmarkStart w:id="99" w:name="_Toc47000710"/>
      <w:bookmarkStart w:id="100" w:name="_Toc47000824"/>
      <w:bookmarkStart w:id="101" w:name="_Toc47000788"/>
      <w:bookmarkStart w:id="102" w:name="_Toc47000625"/>
      <w:bookmarkStart w:id="103" w:name="_Toc47000538"/>
      <w:bookmarkStart w:id="104" w:name="_Toc47109491"/>
      <w:r>
        <w:rPr>
          <w:rFonts w:hint="eastAsia"/>
        </w:rPr>
        <w:t>平台管理</w:t>
      </w:r>
      <w:bookmarkEnd w:id="98"/>
      <w:bookmarkEnd w:id="99"/>
      <w:bookmarkEnd w:id="100"/>
      <w:bookmarkEnd w:id="101"/>
      <w:bookmarkEnd w:id="102"/>
      <w:bookmarkEnd w:id="103"/>
      <w:r>
        <w:rPr>
          <w:rFonts w:hint="eastAsia"/>
        </w:rPr>
        <w:t>要求</w:t>
      </w:r>
      <w:bookmarkEnd w:id="104"/>
    </w:p>
    <w:p w14:paraId="0FCD408B" w14:textId="77777777" w:rsidR="003433C4" w:rsidRDefault="00960BD1" w:rsidP="003D51D5">
      <w:pPr>
        <w:pStyle w:val="a5"/>
        <w:spacing w:before="156" w:after="156"/>
      </w:pPr>
      <w:bookmarkStart w:id="105" w:name="_Toc47000789"/>
      <w:bookmarkStart w:id="106" w:name="_Toc47000711"/>
      <w:bookmarkStart w:id="107" w:name="_Toc47000539"/>
      <w:bookmarkStart w:id="108" w:name="_Toc47000626"/>
      <w:r>
        <w:rPr>
          <w:rFonts w:hint="eastAsia"/>
        </w:rPr>
        <w:t>平台资质管理</w:t>
      </w:r>
      <w:bookmarkEnd w:id="105"/>
      <w:bookmarkEnd w:id="106"/>
      <w:bookmarkEnd w:id="107"/>
      <w:bookmarkEnd w:id="108"/>
    </w:p>
    <w:p w14:paraId="5031CF77" w14:textId="77777777" w:rsidR="003433C4" w:rsidRDefault="00960BD1">
      <w:pPr>
        <w:pStyle w:val="a6"/>
        <w:spacing w:before="156" w:after="156"/>
      </w:pPr>
      <w:bookmarkStart w:id="109" w:name="_Toc47000540"/>
      <w:bookmarkStart w:id="110" w:name="_Toc47000627"/>
      <w:bookmarkStart w:id="111" w:name="_Toc47000712"/>
      <w:r>
        <w:rPr>
          <w:rFonts w:hint="eastAsia"/>
        </w:rPr>
        <w:t>基础资质</w:t>
      </w:r>
      <w:bookmarkEnd w:id="109"/>
      <w:bookmarkEnd w:id="110"/>
      <w:bookmarkEnd w:id="111"/>
    </w:p>
    <w:p w14:paraId="21F0E033" w14:textId="77777777" w:rsidR="003433C4" w:rsidRDefault="00960BD1">
      <w:pPr>
        <w:pStyle w:val="afff1"/>
        <w:ind w:firstLineChars="0"/>
      </w:pPr>
      <w:bookmarkStart w:id="112" w:name="_Hlk44443889"/>
      <w:r>
        <w:rPr>
          <w:rFonts w:hint="eastAsia"/>
        </w:rPr>
        <w:t>平台应遵守《电信管理条例》《电信业务经营许可管理办法》，</w:t>
      </w:r>
      <w:bookmarkStart w:id="113" w:name="_Hlk44448534"/>
      <w:r>
        <w:rPr>
          <w:rFonts w:hint="eastAsia"/>
        </w:rPr>
        <w:t>按照《电信业务分类目录》中第二类增值电信业务中的“B21 在线数据处理与交易处理业务”和“B25 信息服务业务”，申请并获取《增值电信业务经营许可证》。</w:t>
      </w:r>
    </w:p>
    <w:p w14:paraId="30D5C172" w14:textId="77777777" w:rsidR="003433C4" w:rsidRDefault="00960BD1">
      <w:pPr>
        <w:pStyle w:val="a6"/>
        <w:spacing w:before="156" w:after="156"/>
      </w:pPr>
      <w:bookmarkStart w:id="114" w:name="_Toc47000541"/>
      <w:bookmarkStart w:id="115" w:name="_Toc47000713"/>
      <w:bookmarkStart w:id="116" w:name="_Toc47000628"/>
      <w:bookmarkEnd w:id="113"/>
      <w:r>
        <w:rPr>
          <w:rFonts w:hint="eastAsia"/>
        </w:rPr>
        <w:t>特殊资质</w:t>
      </w:r>
      <w:bookmarkEnd w:id="114"/>
      <w:bookmarkEnd w:id="115"/>
      <w:bookmarkEnd w:id="116"/>
    </w:p>
    <w:p w14:paraId="136AFFBE" w14:textId="77777777" w:rsidR="003433C4" w:rsidRDefault="00960BD1">
      <w:pPr>
        <w:pStyle w:val="afff1"/>
      </w:pPr>
      <w:r>
        <w:rPr>
          <w:rFonts w:hint="eastAsia"/>
        </w:rPr>
        <w:t>平台应遵守《电子商务法》《互联网药品信息服务管理办法》《医疗器械网络销售监督管理办法》等电子商务及其他相关领域的法律要求，根据实际开展的业务范围，</w:t>
      </w:r>
      <w:bookmarkStart w:id="117" w:name="_Hlk44448594"/>
      <w:r>
        <w:rPr>
          <w:rFonts w:hint="eastAsia"/>
        </w:rPr>
        <w:t>获取相应资质。包括但不限于：</w:t>
      </w:r>
    </w:p>
    <w:bookmarkEnd w:id="112"/>
    <w:p w14:paraId="0AE1E0E3" w14:textId="77777777" w:rsidR="003433C4" w:rsidRDefault="00960BD1">
      <w:pPr>
        <w:pStyle w:val="afff1"/>
      </w:pPr>
      <w:r>
        <w:rPr>
          <w:rFonts w:hint="eastAsia"/>
        </w:rPr>
        <w:t>（</w:t>
      </w:r>
      <w:r>
        <w:t>1</w:t>
      </w:r>
      <w:r>
        <w:rPr>
          <w:rFonts w:hint="eastAsia"/>
        </w:rPr>
        <w:t>）互联网食品销售许可备案证。</w:t>
      </w:r>
    </w:p>
    <w:p w14:paraId="167D152C" w14:textId="77777777" w:rsidR="003433C4" w:rsidRDefault="00960BD1">
      <w:pPr>
        <w:pStyle w:val="afff1"/>
      </w:pPr>
      <w:r>
        <w:rPr>
          <w:rFonts w:hint="eastAsia"/>
        </w:rPr>
        <w:t>（2）出版物网络交易平台服务经营备案证。</w:t>
      </w:r>
    </w:p>
    <w:p w14:paraId="57A1EF02" w14:textId="77777777" w:rsidR="003433C4" w:rsidRDefault="00960BD1">
      <w:pPr>
        <w:pStyle w:val="afff1"/>
      </w:pPr>
      <w:r>
        <w:rPr>
          <w:rFonts w:hint="eastAsia"/>
        </w:rPr>
        <w:t>（3）互联网药品信息服务资格证书。</w:t>
      </w:r>
    </w:p>
    <w:p w14:paraId="7A5AF824" w14:textId="77777777" w:rsidR="003433C4" w:rsidRDefault="00960BD1">
      <w:pPr>
        <w:pStyle w:val="afff1"/>
      </w:pPr>
      <w:r>
        <w:rPr>
          <w:rFonts w:hint="eastAsia"/>
        </w:rPr>
        <w:t>（4）医疗器械网络交易服务第三方平台备案凭证。</w:t>
      </w:r>
    </w:p>
    <w:p w14:paraId="0EEE63CF" w14:textId="77777777" w:rsidR="003433C4" w:rsidRDefault="00960BD1">
      <w:pPr>
        <w:pStyle w:val="afff1"/>
      </w:pPr>
      <w:r>
        <w:rPr>
          <w:rFonts w:hint="eastAsia"/>
        </w:rPr>
        <w:t>（5）直播中向用户提供网络表演、音视频形式的各类网络视听节目信息，平台应依法获取《网络文化经营许可证》《信息网络传播视听节目许可证》。</w:t>
      </w:r>
    </w:p>
    <w:p w14:paraId="6A77B0DF" w14:textId="77777777" w:rsidR="003433C4" w:rsidRDefault="00960BD1" w:rsidP="003D51D5">
      <w:pPr>
        <w:pStyle w:val="a5"/>
        <w:spacing w:before="156" w:after="156"/>
      </w:pPr>
      <w:bookmarkStart w:id="118" w:name="_Toc47000542"/>
      <w:bookmarkStart w:id="119" w:name="_Toc47000629"/>
      <w:bookmarkStart w:id="120" w:name="_Toc47000714"/>
      <w:bookmarkStart w:id="121" w:name="_Toc47000790"/>
      <w:bookmarkEnd w:id="117"/>
      <w:r>
        <w:rPr>
          <w:rFonts w:hint="eastAsia"/>
        </w:rPr>
        <w:t>商家、主播资质管理</w:t>
      </w:r>
      <w:bookmarkEnd w:id="118"/>
      <w:bookmarkEnd w:id="119"/>
      <w:bookmarkEnd w:id="120"/>
      <w:bookmarkEnd w:id="121"/>
    </w:p>
    <w:p w14:paraId="0CC94F74" w14:textId="77777777" w:rsidR="003433C4" w:rsidRDefault="00960BD1">
      <w:pPr>
        <w:pStyle w:val="a6"/>
        <w:spacing w:before="156" w:after="156"/>
      </w:pPr>
      <w:bookmarkStart w:id="122" w:name="_Toc47000543"/>
      <w:bookmarkStart w:id="123" w:name="_Toc47000630"/>
      <w:bookmarkStart w:id="124" w:name="_Toc47000715"/>
      <w:r>
        <w:rPr>
          <w:rFonts w:hint="eastAsia"/>
        </w:rPr>
        <w:t>资质审核机制建设</w:t>
      </w:r>
      <w:bookmarkEnd w:id="122"/>
      <w:bookmarkEnd w:id="123"/>
      <w:bookmarkEnd w:id="124"/>
    </w:p>
    <w:p w14:paraId="21F9D2F5" w14:textId="77777777" w:rsidR="003433C4" w:rsidRDefault="00960BD1">
      <w:pPr>
        <w:pStyle w:val="afff1"/>
      </w:pPr>
      <w:r>
        <w:rPr>
          <w:rFonts w:hint="eastAsia"/>
        </w:rPr>
        <w:t>平台应建立直播电子商务商家和主播入驻的资质审核机制并公示。</w:t>
      </w:r>
    </w:p>
    <w:p w14:paraId="081ED53A" w14:textId="77777777" w:rsidR="003433C4" w:rsidRDefault="00960BD1">
      <w:pPr>
        <w:pStyle w:val="a6"/>
        <w:spacing w:before="156" w:after="156"/>
      </w:pPr>
      <w:bookmarkStart w:id="125" w:name="_Toc47000544"/>
      <w:bookmarkStart w:id="126" w:name="_Toc47000631"/>
      <w:bookmarkStart w:id="127" w:name="_Toc47000716"/>
      <w:r>
        <w:rPr>
          <w:rFonts w:hint="eastAsia"/>
        </w:rPr>
        <w:t>商家资质审核的内容</w:t>
      </w:r>
      <w:bookmarkEnd w:id="125"/>
      <w:bookmarkEnd w:id="126"/>
      <w:bookmarkEnd w:id="127"/>
    </w:p>
    <w:p w14:paraId="21E6CBD8" w14:textId="77777777" w:rsidR="003433C4" w:rsidRDefault="00960BD1">
      <w:pPr>
        <w:pStyle w:val="afff1"/>
      </w:pPr>
      <w:r>
        <w:rPr>
          <w:rFonts w:hint="eastAsia"/>
        </w:rPr>
        <w:t>平台</w:t>
      </w:r>
      <w:bookmarkStart w:id="128" w:name="_Hlk44448880"/>
      <w:r>
        <w:rPr>
          <w:rFonts w:hint="eastAsia"/>
        </w:rPr>
        <w:t>应</w:t>
      </w:r>
      <w:bookmarkStart w:id="129" w:name="_Hlk44469462"/>
      <w:r>
        <w:rPr>
          <w:rFonts w:hint="eastAsia"/>
        </w:rPr>
        <w:t>要求商家提交身份、地址、联系方式、行政许可等真实信息，进行核验、登记，建立登记档案。</w:t>
      </w:r>
    </w:p>
    <w:p w14:paraId="2E26D2AB" w14:textId="77777777" w:rsidR="003433C4" w:rsidRDefault="00960BD1">
      <w:pPr>
        <w:pStyle w:val="a6"/>
        <w:spacing w:before="156" w:after="156"/>
      </w:pPr>
      <w:bookmarkStart w:id="130" w:name="_Toc47000632"/>
      <w:bookmarkStart w:id="131" w:name="_Toc47000545"/>
      <w:bookmarkStart w:id="132" w:name="_Toc47000717"/>
      <w:bookmarkEnd w:id="128"/>
      <w:bookmarkEnd w:id="129"/>
      <w:r>
        <w:rPr>
          <w:rFonts w:hint="eastAsia"/>
        </w:rPr>
        <w:t>主播资质审核的内容</w:t>
      </w:r>
      <w:bookmarkEnd w:id="130"/>
      <w:bookmarkEnd w:id="131"/>
      <w:bookmarkEnd w:id="132"/>
    </w:p>
    <w:p w14:paraId="226CC29D" w14:textId="77777777" w:rsidR="003433C4" w:rsidRDefault="00960BD1">
      <w:pPr>
        <w:pStyle w:val="afff1"/>
      </w:pPr>
      <w:r>
        <w:rPr>
          <w:rFonts w:hint="eastAsia"/>
        </w:rPr>
        <w:lastRenderedPageBreak/>
        <w:t>平台应</w:t>
      </w:r>
      <w:bookmarkStart w:id="133" w:name="_Hlk44469524"/>
      <w:r>
        <w:rPr>
          <w:rFonts w:hint="eastAsia"/>
        </w:rPr>
        <w:t>建立主播实人认证机制，要求主播提交身份、联系方式等真实信息，进行核验、登记，建立登记档案</w:t>
      </w:r>
      <w:bookmarkEnd w:id="133"/>
      <w:r>
        <w:rPr>
          <w:rFonts w:hint="eastAsia"/>
        </w:rPr>
        <w:t>。</w:t>
      </w:r>
    </w:p>
    <w:p w14:paraId="4172C85E" w14:textId="77777777" w:rsidR="003433C4" w:rsidRDefault="00960BD1">
      <w:pPr>
        <w:pStyle w:val="a6"/>
        <w:spacing w:before="156" w:after="156"/>
      </w:pPr>
      <w:bookmarkStart w:id="134" w:name="_Toc47000546"/>
      <w:bookmarkStart w:id="135" w:name="_Toc47000718"/>
      <w:bookmarkStart w:id="136" w:name="_Toc47000633"/>
      <w:r>
        <w:rPr>
          <w:rFonts w:hint="eastAsia"/>
        </w:rPr>
        <w:t>亮证亮照</w:t>
      </w:r>
      <w:bookmarkEnd w:id="134"/>
      <w:bookmarkEnd w:id="135"/>
      <w:bookmarkEnd w:id="136"/>
    </w:p>
    <w:p w14:paraId="6B7D94FD" w14:textId="77777777" w:rsidR="003433C4" w:rsidRDefault="00960BD1" w:rsidP="003D51D5">
      <w:pPr>
        <w:pStyle w:val="a5"/>
        <w:numPr>
          <w:ilvl w:val="0"/>
          <w:numId w:val="0"/>
        </w:numPr>
        <w:spacing w:before="156" w:after="156"/>
        <w:ind w:firstLineChars="200" w:firstLine="420"/>
        <w:rPr>
          <w:rFonts w:ascii="宋体" w:eastAsia="宋体"/>
          <w:szCs w:val="20"/>
        </w:rPr>
      </w:pPr>
      <w:bookmarkStart w:id="137" w:name="_Toc47000547"/>
      <w:bookmarkStart w:id="138" w:name="_Toc47000634"/>
      <w:bookmarkStart w:id="139" w:name="_Toc47000719"/>
      <w:bookmarkStart w:id="140" w:name="_Toc47000791"/>
      <w:r>
        <w:rPr>
          <w:rFonts w:ascii="宋体" w:eastAsia="宋体" w:hint="eastAsia"/>
          <w:szCs w:val="20"/>
        </w:rPr>
        <w:t>平台应当对图文、视频、音频等直播内容加注或播报平台标识信息，对电子商务资质公开明示，并依法对在平台内销售商品或者提供服务的用户提出亮</w:t>
      </w:r>
      <w:proofErr w:type="gramStart"/>
      <w:r>
        <w:rPr>
          <w:rFonts w:ascii="宋体" w:eastAsia="宋体" w:hint="eastAsia"/>
          <w:szCs w:val="20"/>
        </w:rPr>
        <w:t>照亮证</w:t>
      </w:r>
      <w:proofErr w:type="gramEnd"/>
      <w:r>
        <w:rPr>
          <w:rFonts w:ascii="宋体" w:eastAsia="宋体" w:hint="eastAsia"/>
          <w:szCs w:val="20"/>
        </w:rPr>
        <w:t>要求。</w:t>
      </w:r>
      <w:bookmarkEnd w:id="137"/>
      <w:bookmarkEnd w:id="138"/>
      <w:bookmarkEnd w:id="139"/>
      <w:bookmarkEnd w:id="140"/>
    </w:p>
    <w:p w14:paraId="4BC99BC1" w14:textId="77777777" w:rsidR="003433C4" w:rsidRDefault="00960BD1" w:rsidP="003D51D5">
      <w:pPr>
        <w:pStyle w:val="a5"/>
        <w:spacing w:before="156" w:after="156"/>
      </w:pPr>
      <w:bookmarkStart w:id="141" w:name="_Toc47000548"/>
      <w:bookmarkStart w:id="142" w:name="_Toc47000635"/>
      <w:bookmarkStart w:id="143" w:name="_Toc47000720"/>
      <w:bookmarkStart w:id="144" w:name="_Toc47000792"/>
      <w:proofErr w:type="gramStart"/>
      <w:r>
        <w:rPr>
          <w:rFonts w:hint="eastAsia"/>
        </w:rPr>
        <w:t>规则建设</w:t>
      </w:r>
      <w:proofErr w:type="gramEnd"/>
      <w:r>
        <w:rPr>
          <w:rFonts w:hint="eastAsia"/>
        </w:rPr>
        <w:t>与实施</w:t>
      </w:r>
      <w:bookmarkEnd w:id="141"/>
      <w:bookmarkEnd w:id="142"/>
      <w:bookmarkEnd w:id="143"/>
      <w:bookmarkEnd w:id="144"/>
    </w:p>
    <w:p w14:paraId="1069200B" w14:textId="77777777" w:rsidR="003433C4" w:rsidRDefault="00960BD1">
      <w:pPr>
        <w:pStyle w:val="a6"/>
        <w:spacing w:before="156" w:after="156"/>
        <w:ind w:right="240"/>
      </w:pPr>
      <w:bookmarkStart w:id="145" w:name="_Toc47000549"/>
      <w:bookmarkStart w:id="146" w:name="_Toc47000636"/>
      <w:bookmarkStart w:id="147" w:name="_Toc47000721"/>
      <w:r>
        <w:rPr>
          <w:rFonts w:hint="eastAsia"/>
        </w:rPr>
        <w:t>基本原则</w:t>
      </w:r>
      <w:bookmarkEnd w:id="145"/>
      <w:bookmarkEnd w:id="146"/>
      <w:bookmarkEnd w:id="147"/>
    </w:p>
    <w:p w14:paraId="2BFF132C" w14:textId="77777777" w:rsidR="003433C4" w:rsidRDefault="00960BD1">
      <w:pPr>
        <w:pStyle w:val="afff1"/>
      </w:pPr>
      <w:r>
        <w:rPr>
          <w:rFonts w:hint="eastAsia"/>
        </w:rPr>
        <w:t>（1）遵循公开、公平、公正的原则，</w:t>
      </w:r>
      <w:bookmarkStart w:id="148" w:name="_Hlk44469619"/>
      <w:r>
        <w:rPr>
          <w:rFonts w:hint="eastAsia"/>
        </w:rPr>
        <w:t>建立与直播电子商务平台治理相匹配的系列服务协议、管理规则，</w:t>
      </w:r>
      <w:bookmarkStart w:id="149" w:name="_Hlk44469715"/>
      <w:r>
        <w:rPr>
          <w:rFonts w:hint="eastAsia"/>
        </w:rPr>
        <w:t>明确平台、商家、主播等各方之间的权利和义务关系</w:t>
      </w:r>
      <w:bookmarkEnd w:id="149"/>
      <w:r>
        <w:rPr>
          <w:rFonts w:hint="eastAsia"/>
        </w:rPr>
        <w:t>，并在平台上公示</w:t>
      </w:r>
      <w:bookmarkEnd w:id="148"/>
      <w:r>
        <w:rPr>
          <w:rFonts w:hint="eastAsia"/>
        </w:rPr>
        <w:t>。</w:t>
      </w:r>
    </w:p>
    <w:p w14:paraId="738F5C44" w14:textId="77777777" w:rsidR="003433C4" w:rsidRDefault="00960BD1">
      <w:pPr>
        <w:pStyle w:val="afff1"/>
      </w:pPr>
      <w:r>
        <w:rPr>
          <w:rFonts w:hint="eastAsia"/>
        </w:rPr>
        <w:t>（2）建立健全针对商家和主播的直播电子商务规则传达、教育、培训机制。</w:t>
      </w:r>
    </w:p>
    <w:p w14:paraId="5DD3A260" w14:textId="77777777" w:rsidR="003433C4" w:rsidRDefault="00960BD1">
      <w:pPr>
        <w:pStyle w:val="afff1"/>
      </w:pPr>
      <w:r>
        <w:rPr>
          <w:rFonts w:hint="eastAsia"/>
        </w:rPr>
        <w:t>（3）建立健全信用评价制度，公示信用评价规则。</w:t>
      </w:r>
    </w:p>
    <w:p w14:paraId="1B091884" w14:textId="77777777" w:rsidR="003433C4" w:rsidRDefault="00960BD1">
      <w:pPr>
        <w:pStyle w:val="afff1"/>
      </w:pPr>
      <w:r>
        <w:rPr>
          <w:rFonts w:hint="eastAsia"/>
        </w:rPr>
        <w:t>（4）遵循分级量化的原则，建立与直播电子商务商家和主播违法违规行为相适应的平台处置措施体系和机制。</w:t>
      </w:r>
    </w:p>
    <w:p w14:paraId="46FE390C" w14:textId="77777777" w:rsidR="003433C4" w:rsidRDefault="00960BD1">
      <w:pPr>
        <w:pStyle w:val="afff1"/>
      </w:pPr>
      <w:r>
        <w:rPr>
          <w:rFonts w:hint="eastAsia"/>
        </w:rPr>
        <w:t>（5）对商家和主播的违法违规言行依照法律规范和平台规则及时处置。</w:t>
      </w:r>
    </w:p>
    <w:p w14:paraId="21DF6AEF" w14:textId="77777777" w:rsidR="003433C4" w:rsidRDefault="00960BD1">
      <w:pPr>
        <w:pStyle w:val="a6"/>
        <w:spacing w:before="156" w:after="156"/>
        <w:ind w:right="240"/>
      </w:pPr>
      <w:bookmarkStart w:id="150" w:name="_Toc47000722"/>
      <w:bookmarkStart w:id="151" w:name="_Toc47000637"/>
      <w:bookmarkStart w:id="152" w:name="_Toc47000550"/>
      <w:r>
        <w:rPr>
          <w:rFonts w:hint="eastAsia"/>
        </w:rPr>
        <w:t>规则建设</w:t>
      </w:r>
      <w:bookmarkEnd w:id="150"/>
      <w:bookmarkEnd w:id="151"/>
      <w:bookmarkEnd w:id="152"/>
    </w:p>
    <w:p w14:paraId="13162A0B" w14:textId="77777777" w:rsidR="003433C4" w:rsidRDefault="00960BD1">
      <w:pPr>
        <w:rPr>
          <w:highlight w:val="yellow"/>
        </w:rPr>
      </w:pPr>
      <w:bookmarkStart w:id="153" w:name="_Toc47000551"/>
      <w:bookmarkStart w:id="154" w:name="_Toc47000638"/>
      <w:r>
        <w:rPr>
          <w:rFonts w:ascii="黑体" w:eastAsia="黑体" w:hAnsi="黑体" w:hint="eastAsia"/>
        </w:rPr>
        <w:t xml:space="preserve">4.3.2.1  </w:t>
      </w:r>
      <w:r>
        <w:rPr>
          <w:rFonts w:hint="eastAsia"/>
        </w:rPr>
        <w:t>商品治理规范</w:t>
      </w:r>
      <w:bookmarkEnd w:id="153"/>
      <w:bookmarkEnd w:id="154"/>
    </w:p>
    <w:p w14:paraId="5457ABF5" w14:textId="77777777" w:rsidR="003433C4" w:rsidRDefault="00960BD1">
      <w:pPr>
        <w:pStyle w:val="afff1"/>
        <w:ind w:right="240"/>
      </w:pPr>
      <w:r>
        <w:rPr>
          <w:rFonts w:hint="eastAsia"/>
        </w:rPr>
        <w:t>平台应建立完善的商品治理规范，包括但不限于：</w:t>
      </w:r>
    </w:p>
    <w:p w14:paraId="426CA62D" w14:textId="77777777" w:rsidR="003433C4" w:rsidRDefault="00960BD1">
      <w:pPr>
        <w:pStyle w:val="afff1"/>
      </w:pPr>
      <w:r>
        <w:rPr>
          <w:rFonts w:hint="eastAsia"/>
        </w:rPr>
        <w:t>（</w:t>
      </w:r>
      <w:r>
        <w:t>1</w:t>
      </w:r>
      <w:r>
        <w:rPr>
          <w:rFonts w:hint="eastAsia"/>
        </w:rPr>
        <w:t>）营销管理规范，规范商品营销手段的合法性，不得虚假、夸大宣传等行为；</w:t>
      </w:r>
    </w:p>
    <w:p w14:paraId="5D2FF3D2" w14:textId="77777777" w:rsidR="003433C4" w:rsidRDefault="00960BD1">
      <w:pPr>
        <w:pStyle w:val="afff1"/>
      </w:pPr>
      <w:r>
        <w:rPr>
          <w:rFonts w:hint="eastAsia"/>
        </w:rPr>
        <w:t>（</w:t>
      </w:r>
      <w:r>
        <w:t>2</w:t>
      </w:r>
      <w:r>
        <w:rPr>
          <w:rFonts w:hint="eastAsia"/>
        </w:rPr>
        <w:t>）商品信息发布规范，规范商品品质描述不当和虚假宣传等行为；</w:t>
      </w:r>
    </w:p>
    <w:p w14:paraId="13A9B993" w14:textId="77777777" w:rsidR="003433C4" w:rsidRDefault="00960BD1">
      <w:pPr>
        <w:pStyle w:val="afff1"/>
        <w:ind w:right="240"/>
      </w:pPr>
      <w:r>
        <w:rPr>
          <w:rFonts w:hint="eastAsia"/>
        </w:rPr>
        <w:t>（</w:t>
      </w:r>
      <w:r>
        <w:t>3</w:t>
      </w:r>
      <w:r>
        <w:rPr>
          <w:rFonts w:hint="eastAsia"/>
        </w:rPr>
        <w:t>）特殊行业管理规范，及时监控、审核特殊行业商品的准入资质是否合</w:t>
      </w:r>
      <w:proofErr w:type="gramStart"/>
      <w:r>
        <w:rPr>
          <w:rFonts w:hint="eastAsia"/>
        </w:rPr>
        <w:t>规</w:t>
      </w:r>
      <w:proofErr w:type="gramEnd"/>
      <w:r>
        <w:rPr>
          <w:rFonts w:hint="eastAsia"/>
        </w:rPr>
        <w:t>；</w:t>
      </w:r>
    </w:p>
    <w:p w14:paraId="714100A9" w14:textId="77777777" w:rsidR="003433C4" w:rsidRDefault="00960BD1">
      <w:pPr>
        <w:pStyle w:val="afff1"/>
        <w:ind w:right="240"/>
      </w:pPr>
      <w:r>
        <w:rPr>
          <w:rFonts w:hint="eastAsia"/>
        </w:rPr>
        <w:t>（</w:t>
      </w:r>
      <w:r>
        <w:t>4</w:t>
      </w:r>
      <w:r>
        <w:rPr>
          <w:rFonts w:hint="eastAsia"/>
        </w:rPr>
        <w:t>）禁限售商品目录及治理规范，规范商家、主</w:t>
      </w:r>
      <w:proofErr w:type="gramStart"/>
      <w:r>
        <w:rPr>
          <w:rFonts w:hint="eastAsia"/>
        </w:rPr>
        <w:t>播发布禁限售</w:t>
      </w:r>
      <w:proofErr w:type="gramEnd"/>
      <w:r>
        <w:rPr>
          <w:rFonts w:hint="eastAsia"/>
        </w:rPr>
        <w:t>商品信息的行为；</w:t>
      </w:r>
    </w:p>
    <w:p w14:paraId="65C33F70" w14:textId="77777777" w:rsidR="003433C4" w:rsidRDefault="00960BD1">
      <w:pPr>
        <w:pStyle w:val="afff1"/>
      </w:pPr>
      <w:r>
        <w:rPr>
          <w:rFonts w:hint="eastAsia"/>
        </w:rPr>
        <w:t>（</w:t>
      </w:r>
      <w:r>
        <w:t>5</w:t>
      </w:r>
      <w:r>
        <w:rPr>
          <w:rFonts w:hint="eastAsia"/>
        </w:rPr>
        <w:t>）知识产权治理规范，支持权利人对侵权行为进行投诉，并及时进行处理；</w:t>
      </w:r>
    </w:p>
    <w:p w14:paraId="0E65A932" w14:textId="77777777" w:rsidR="003433C4" w:rsidRDefault="00960BD1">
      <w:pPr>
        <w:pStyle w:val="afff1"/>
      </w:pPr>
      <w:r>
        <w:rPr>
          <w:rFonts w:hint="eastAsia"/>
        </w:rPr>
        <w:t>（</w:t>
      </w:r>
      <w:r>
        <w:t>6</w:t>
      </w:r>
      <w:r>
        <w:rPr>
          <w:rFonts w:hint="eastAsia"/>
        </w:rPr>
        <w:t>）虚假交易行为规范，严格规范处理流程，对虚假交易行为及时处理；</w:t>
      </w:r>
    </w:p>
    <w:p w14:paraId="6D18A027" w14:textId="77777777" w:rsidR="003433C4" w:rsidRDefault="00960BD1">
      <w:pPr>
        <w:pStyle w:val="afff1"/>
      </w:pPr>
      <w:r>
        <w:rPr>
          <w:rFonts w:hint="eastAsia"/>
        </w:rPr>
        <w:t>（</w:t>
      </w:r>
      <w:r>
        <w:t>7</w:t>
      </w:r>
      <w:r>
        <w:rPr>
          <w:rFonts w:hint="eastAsia"/>
        </w:rPr>
        <w:t>）不当获取使用信息治理规范，规范商家、主播使用消费者或者平台内信息的行为；</w:t>
      </w:r>
    </w:p>
    <w:p w14:paraId="64C4F2D3" w14:textId="77777777" w:rsidR="003433C4" w:rsidRDefault="00960BD1">
      <w:pPr>
        <w:pStyle w:val="afff1"/>
        <w:ind w:right="240"/>
      </w:pPr>
      <w:r>
        <w:rPr>
          <w:rFonts w:hint="eastAsia"/>
        </w:rPr>
        <w:t>（</w:t>
      </w:r>
      <w:r>
        <w:t>8</w:t>
      </w:r>
      <w:r>
        <w:rPr>
          <w:rFonts w:hint="eastAsia"/>
        </w:rPr>
        <w:t>）扰乱平台市场秩序治理规范，规范商家、主播逃避平台规则管理的行为；</w:t>
      </w:r>
    </w:p>
    <w:p w14:paraId="72A46FD3" w14:textId="77777777" w:rsidR="003433C4" w:rsidRDefault="00960BD1">
      <w:pPr>
        <w:pStyle w:val="afff1"/>
      </w:pPr>
      <w:r>
        <w:rPr>
          <w:rFonts w:hint="eastAsia"/>
        </w:rPr>
        <w:t>（</w:t>
      </w:r>
      <w:r>
        <w:t>9</w:t>
      </w:r>
      <w:r>
        <w:rPr>
          <w:rFonts w:hint="eastAsia"/>
        </w:rPr>
        <w:t>）消费评价规范，规范消费者对商品消息进行评价的行为；</w:t>
      </w:r>
    </w:p>
    <w:p w14:paraId="2962F66D" w14:textId="77777777" w:rsidR="003433C4" w:rsidRDefault="00960BD1">
      <w:pPr>
        <w:pStyle w:val="afff1"/>
        <w:ind w:right="240"/>
      </w:pPr>
      <w:r>
        <w:rPr>
          <w:rFonts w:hint="eastAsia"/>
        </w:rPr>
        <w:t>（1</w:t>
      </w:r>
      <w:r>
        <w:t>0</w:t>
      </w:r>
      <w:r>
        <w:rPr>
          <w:rFonts w:hint="eastAsia"/>
        </w:rPr>
        <w:t>）争议处理规范，规范商家与消费者的争议处理流程，保障消费者权益；</w:t>
      </w:r>
    </w:p>
    <w:p w14:paraId="54948857" w14:textId="77777777" w:rsidR="003433C4" w:rsidRDefault="00960BD1">
      <w:pPr>
        <w:pStyle w:val="afff1"/>
        <w:ind w:right="240"/>
      </w:pPr>
      <w:r>
        <w:rPr>
          <w:rFonts w:hint="eastAsia"/>
        </w:rPr>
        <w:t>（1</w:t>
      </w:r>
      <w:r>
        <w:t>1</w:t>
      </w:r>
      <w:r>
        <w:rPr>
          <w:rFonts w:hint="eastAsia"/>
        </w:rPr>
        <w:t>）商家、主播退出机制等。</w:t>
      </w:r>
    </w:p>
    <w:p w14:paraId="613F5C27" w14:textId="77777777" w:rsidR="003433C4" w:rsidRDefault="00960BD1">
      <w:pPr>
        <w:pStyle w:val="a7"/>
        <w:numPr>
          <w:ilvl w:val="0"/>
          <w:numId w:val="0"/>
        </w:numPr>
        <w:spacing w:before="156" w:after="156"/>
        <w:ind w:left="142"/>
      </w:pPr>
      <w:bookmarkStart w:id="155" w:name="_Toc47000552"/>
      <w:bookmarkStart w:id="156" w:name="_Toc47000639"/>
      <w:r>
        <w:rPr>
          <w:rFonts w:hint="eastAsia"/>
        </w:rPr>
        <w:t>4.3.2.2  内容合</w:t>
      </w:r>
      <w:proofErr w:type="gramStart"/>
      <w:r>
        <w:rPr>
          <w:rFonts w:hint="eastAsia"/>
        </w:rPr>
        <w:t>规</w:t>
      </w:r>
      <w:proofErr w:type="gramEnd"/>
      <w:r>
        <w:rPr>
          <w:rFonts w:hint="eastAsia"/>
        </w:rPr>
        <w:t>规范</w:t>
      </w:r>
      <w:bookmarkEnd w:id="155"/>
      <w:bookmarkEnd w:id="156"/>
    </w:p>
    <w:p w14:paraId="56BF293F" w14:textId="77777777" w:rsidR="003433C4" w:rsidRDefault="00960BD1">
      <w:pPr>
        <w:pStyle w:val="afff1"/>
      </w:pPr>
      <w:r>
        <w:rPr>
          <w:rFonts w:hint="eastAsia"/>
        </w:rPr>
        <w:t>平台应加强直播内容生态治理，培育积极健康、向上向善的网络文化，建立健全对商家、主播言论的规范化管理，包括但不限于：</w:t>
      </w:r>
    </w:p>
    <w:p w14:paraId="7E9E30FF" w14:textId="77777777" w:rsidR="003433C4" w:rsidRDefault="00960BD1">
      <w:pPr>
        <w:pStyle w:val="afff1"/>
      </w:pPr>
      <w:r>
        <w:rPr>
          <w:rFonts w:hint="eastAsia"/>
        </w:rPr>
        <w:t>（1）建立直播内容生态治理机制，制定直播内容生态治理规则，健全用户注册和账号管理、直播内容分类分级、信息安全管理、直播内容审核管理、值班巡查、应急处置、技术保障等制度；</w:t>
      </w:r>
    </w:p>
    <w:p w14:paraId="15CAA20C" w14:textId="77777777" w:rsidR="003433C4" w:rsidRDefault="00960BD1">
      <w:pPr>
        <w:pStyle w:val="afff1"/>
      </w:pPr>
      <w:r>
        <w:rPr>
          <w:rFonts w:hint="eastAsia"/>
        </w:rPr>
        <w:t>（2）配备与直播业务范围和服务规模相适应的专业人员；</w:t>
      </w:r>
    </w:p>
    <w:p w14:paraId="19B76022" w14:textId="77777777" w:rsidR="003433C4" w:rsidRDefault="00960BD1">
      <w:pPr>
        <w:pStyle w:val="afff1"/>
      </w:pPr>
      <w:r>
        <w:rPr>
          <w:rFonts w:hint="eastAsia"/>
        </w:rPr>
        <w:t>（</w:t>
      </w:r>
      <w:r>
        <w:t>3</w:t>
      </w:r>
      <w:r>
        <w:rPr>
          <w:rFonts w:hint="eastAsia"/>
        </w:rPr>
        <w:t>）建立适应直播内容管理需要的技术监管措施；</w:t>
      </w:r>
    </w:p>
    <w:p w14:paraId="2AEFAD8D" w14:textId="77777777" w:rsidR="003433C4" w:rsidRDefault="00960BD1">
      <w:pPr>
        <w:pStyle w:val="afff1"/>
      </w:pPr>
      <w:r>
        <w:rPr>
          <w:rFonts w:hint="eastAsia"/>
        </w:rPr>
        <w:t>（</w:t>
      </w:r>
      <w:r>
        <w:t>4</w:t>
      </w:r>
      <w:r>
        <w:rPr>
          <w:rFonts w:hint="eastAsia"/>
        </w:rPr>
        <w:t>）</w:t>
      </w:r>
      <w:bookmarkStart w:id="157" w:name="_Hlk44469933"/>
      <w:bookmarkStart w:id="158" w:name="_Hlk44448916"/>
      <w:r>
        <w:rPr>
          <w:rFonts w:hint="eastAsia"/>
        </w:rPr>
        <w:t>建立商品和服务信息保存制度，记录、保存平台上发布的商品和服务信息、交易信息、直播的内容及日志信息，保存时间不少于</w:t>
      </w:r>
      <w:bookmarkEnd w:id="157"/>
      <w:r>
        <w:rPr>
          <w:rFonts w:hint="eastAsia"/>
        </w:rPr>
        <w:t>60日</w:t>
      </w:r>
      <w:bookmarkEnd w:id="158"/>
      <w:r>
        <w:rPr>
          <w:rFonts w:hint="eastAsia"/>
        </w:rPr>
        <w:t>；</w:t>
      </w:r>
    </w:p>
    <w:p w14:paraId="47E1D2B6" w14:textId="77777777" w:rsidR="003433C4" w:rsidRDefault="00960BD1">
      <w:pPr>
        <w:pStyle w:val="afff1"/>
      </w:pPr>
      <w:r>
        <w:rPr>
          <w:rFonts w:hint="eastAsia"/>
        </w:rPr>
        <w:t>（5）建立问题上报机制，对不合</w:t>
      </w:r>
      <w:proofErr w:type="gramStart"/>
      <w:r>
        <w:rPr>
          <w:rFonts w:hint="eastAsia"/>
        </w:rPr>
        <w:t>规</w:t>
      </w:r>
      <w:proofErr w:type="gramEnd"/>
      <w:r>
        <w:rPr>
          <w:rFonts w:hint="eastAsia"/>
        </w:rPr>
        <w:t>的内容及时向有关部门报告。</w:t>
      </w:r>
    </w:p>
    <w:p w14:paraId="3D5D7DD0" w14:textId="77777777" w:rsidR="003433C4" w:rsidRDefault="00960BD1">
      <w:pPr>
        <w:pStyle w:val="a6"/>
        <w:spacing w:before="156" w:after="156"/>
        <w:ind w:right="240"/>
      </w:pPr>
      <w:bookmarkStart w:id="159" w:name="_Toc47000553"/>
      <w:bookmarkStart w:id="160" w:name="_Toc47000640"/>
      <w:bookmarkStart w:id="161" w:name="_Toc47000723"/>
      <w:r>
        <w:rPr>
          <w:rFonts w:hint="eastAsia"/>
        </w:rPr>
        <w:t>规则实施</w:t>
      </w:r>
      <w:bookmarkEnd w:id="159"/>
      <w:bookmarkEnd w:id="160"/>
      <w:bookmarkEnd w:id="161"/>
    </w:p>
    <w:p w14:paraId="46B06B68" w14:textId="77777777" w:rsidR="003433C4" w:rsidRDefault="00960BD1">
      <w:pPr>
        <w:pStyle w:val="a7"/>
        <w:numPr>
          <w:ilvl w:val="0"/>
          <w:numId w:val="0"/>
        </w:numPr>
        <w:spacing w:before="156" w:after="156"/>
      </w:pPr>
      <w:bookmarkStart w:id="162" w:name="_Toc47000554"/>
      <w:bookmarkStart w:id="163" w:name="_Toc47000641"/>
      <w:r>
        <w:rPr>
          <w:rFonts w:hint="eastAsia"/>
        </w:rPr>
        <w:lastRenderedPageBreak/>
        <w:t>4.3.3.1  直播监控</w:t>
      </w:r>
      <w:bookmarkEnd w:id="162"/>
      <w:bookmarkEnd w:id="163"/>
    </w:p>
    <w:p w14:paraId="79153C42" w14:textId="77777777" w:rsidR="003433C4" w:rsidRDefault="00960BD1">
      <w:pPr>
        <w:pStyle w:val="afff1"/>
      </w:pPr>
      <w:r>
        <w:rPr>
          <w:rFonts w:hint="eastAsia"/>
        </w:rPr>
        <w:t>（1）平台应通过后台监控、人员巡查等方式对直播间进行监控，及时清理违规内容，处理违规主播。</w:t>
      </w:r>
    </w:p>
    <w:p w14:paraId="3EB5BB1E" w14:textId="77777777" w:rsidR="003433C4" w:rsidRDefault="00960BD1">
      <w:pPr>
        <w:pStyle w:val="afff1"/>
      </w:pPr>
      <w:r>
        <w:rPr>
          <w:rFonts w:hint="eastAsia"/>
        </w:rPr>
        <w:t>（2）平台应设置用户举报通道，确保用户举报通道畅通，并且对接到的举报及时进行处理。</w:t>
      </w:r>
    </w:p>
    <w:p w14:paraId="5CD85393" w14:textId="77777777" w:rsidR="003433C4" w:rsidRDefault="00960BD1">
      <w:pPr>
        <w:pStyle w:val="a7"/>
        <w:numPr>
          <w:ilvl w:val="0"/>
          <w:numId w:val="0"/>
        </w:numPr>
        <w:spacing w:before="156" w:after="156"/>
      </w:pPr>
      <w:bookmarkStart w:id="164" w:name="_Toc47000555"/>
      <w:bookmarkStart w:id="165" w:name="_Toc47000642"/>
      <w:r>
        <w:rPr>
          <w:rFonts w:hint="eastAsia"/>
        </w:rPr>
        <w:t>4.3.3.2  处置措施</w:t>
      </w:r>
      <w:bookmarkEnd w:id="164"/>
      <w:bookmarkEnd w:id="165"/>
    </w:p>
    <w:p w14:paraId="720B1AE5" w14:textId="77777777" w:rsidR="003433C4" w:rsidRDefault="00960BD1">
      <w:pPr>
        <w:pStyle w:val="afff1"/>
      </w:pPr>
      <w:r>
        <w:rPr>
          <w:rFonts w:hint="eastAsia"/>
        </w:rPr>
        <w:t>对违反各项要求的商家、主播，平台可采取的处置措施，包括但不限于：</w:t>
      </w:r>
    </w:p>
    <w:p w14:paraId="2F13C3FF" w14:textId="77777777" w:rsidR="003433C4" w:rsidRDefault="00960BD1">
      <w:pPr>
        <w:pStyle w:val="afff1"/>
      </w:pPr>
      <w:r>
        <w:rPr>
          <w:rFonts w:hint="eastAsia"/>
        </w:rPr>
        <w:t>（1）通知改正；</w:t>
      </w:r>
    </w:p>
    <w:p w14:paraId="2452CA68" w14:textId="77777777" w:rsidR="003433C4" w:rsidRDefault="00960BD1">
      <w:pPr>
        <w:pStyle w:val="afff1"/>
      </w:pPr>
      <w:r>
        <w:rPr>
          <w:rFonts w:hint="eastAsia"/>
        </w:rPr>
        <w:t>（2）屏蔽、下</w:t>
      </w:r>
      <w:proofErr w:type="gramStart"/>
      <w:r>
        <w:rPr>
          <w:rFonts w:hint="eastAsia"/>
        </w:rPr>
        <w:t>架或者</w:t>
      </w:r>
      <w:proofErr w:type="gramEnd"/>
      <w:r>
        <w:rPr>
          <w:rFonts w:hint="eastAsia"/>
        </w:rPr>
        <w:t>删除违规商品、内容；</w:t>
      </w:r>
    </w:p>
    <w:p w14:paraId="172BB72C" w14:textId="77777777" w:rsidR="003433C4" w:rsidRDefault="00960BD1">
      <w:pPr>
        <w:pStyle w:val="afff1"/>
      </w:pPr>
      <w:r>
        <w:rPr>
          <w:rFonts w:hint="eastAsia"/>
        </w:rPr>
        <w:t>（3）限制商家发布商品或者内容、限制主播发布内容；</w:t>
      </w:r>
    </w:p>
    <w:p w14:paraId="031EE017" w14:textId="77777777" w:rsidR="003433C4" w:rsidRDefault="00960BD1">
      <w:pPr>
        <w:pStyle w:val="afff1"/>
      </w:pPr>
      <w:r>
        <w:rPr>
          <w:rFonts w:hint="eastAsia"/>
        </w:rPr>
        <w:t>（</w:t>
      </w:r>
      <w:r>
        <w:t>4</w:t>
      </w:r>
      <w:r>
        <w:rPr>
          <w:rFonts w:hint="eastAsia"/>
        </w:rPr>
        <w:t>）无限期关停直播；</w:t>
      </w:r>
    </w:p>
    <w:p w14:paraId="5287824F" w14:textId="77777777" w:rsidR="003433C4" w:rsidRDefault="00960BD1">
      <w:pPr>
        <w:pStyle w:val="afff1"/>
      </w:pPr>
      <w:r>
        <w:rPr>
          <w:rFonts w:hint="eastAsia"/>
        </w:rPr>
        <w:t>（</w:t>
      </w:r>
      <w:r>
        <w:t>5</w:t>
      </w:r>
      <w:r>
        <w:rPr>
          <w:rFonts w:hint="eastAsia"/>
        </w:rPr>
        <w:t>）扣除保证金；</w:t>
      </w:r>
    </w:p>
    <w:p w14:paraId="339EF422" w14:textId="77777777" w:rsidR="003433C4" w:rsidRDefault="00960BD1">
      <w:pPr>
        <w:pStyle w:val="afff1"/>
      </w:pPr>
      <w:r>
        <w:rPr>
          <w:rFonts w:hint="eastAsia"/>
        </w:rPr>
        <w:t>（</w:t>
      </w:r>
      <w:r>
        <w:t>6</w:t>
      </w:r>
      <w:r>
        <w:rPr>
          <w:rFonts w:hint="eastAsia"/>
        </w:rPr>
        <w:t>）清退商家、注销主播账户；</w:t>
      </w:r>
    </w:p>
    <w:p w14:paraId="74088840" w14:textId="77777777" w:rsidR="003433C4" w:rsidRDefault="00960BD1">
      <w:pPr>
        <w:pStyle w:val="afff1"/>
      </w:pPr>
      <w:r>
        <w:rPr>
          <w:rFonts w:hint="eastAsia"/>
        </w:rPr>
        <w:t>（</w:t>
      </w:r>
      <w:r>
        <w:t>7</w:t>
      </w:r>
      <w:r>
        <w:rPr>
          <w:rFonts w:hint="eastAsia"/>
        </w:rPr>
        <w:t>）报送相关主管部门、执法部门；</w:t>
      </w:r>
    </w:p>
    <w:p w14:paraId="065FFF88" w14:textId="77777777" w:rsidR="003433C4" w:rsidRDefault="00960BD1">
      <w:pPr>
        <w:pStyle w:val="afff1"/>
      </w:pPr>
      <w:r>
        <w:rPr>
          <w:rFonts w:hint="eastAsia"/>
        </w:rPr>
        <w:t>（</w:t>
      </w:r>
      <w:r>
        <w:t>8</w:t>
      </w:r>
      <w:r>
        <w:rPr>
          <w:rFonts w:hint="eastAsia"/>
        </w:rPr>
        <w:t>）移送司法机关。</w:t>
      </w:r>
    </w:p>
    <w:p w14:paraId="2BDAB6AF" w14:textId="77777777" w:rsidR="003433C4" w:rsidRDefault="00960BD1" w:rsidP="003D51D5">
      <w:pPr>
        <w:pStyle w:val="a5"/>
        <w:spacing w:before="156" w:after="156"/>
      </w:pPr>
      <w:bookmarkStart w:id="166" w:name="_Toc47000643"/>
      <w:bookmarkStart w:id="167" w:name="_Toc47000556"/>
      <w:bookmarkStart w:id="168" w:name="_Toc47000724"/>
      <w:bookmarkStart w:id="169" w:name="_Toc47000793"/>
      <w:r>
        <w:rPr>
          <w:rFonts w:hint="eastAsia"/>
        </w:rPr>
        <w:t>消费保障与</w:t>
      </w:r>
      <w:bookmarkEnd w:id="166"/>
      <w:bookmarkEnd w:id="167"/>
      <w:bookmarkEnd w:id="168"/>
      <w:bookmarkEnd w:id="169"/>
      <w:r>
        <w:rPr>
          <w:rFonts w:hint="eastAsia"/>
        </w:rPr>
        <w:t>管理</w:t>
      </w:r>
    </w:p>
    <w:p w14:paraId="009F2CD9" w14:textId="77777777" w:rsidR="003433C4" w:rsidRDefault="00960BD1">
      <w:pPr>
        <w:pStyle w:val="a6"/>
        <w:spacing w:before="156" w:after="156"/>
        <w:ind w:right="240"/>
      </w:pPr>
      <w:bookmarkStart w:id="170" w:name="_Toc47000557"/>
      <w:bookmarkStart w:id="171" w:name="_Toc47000644"/>
      <w:bookmarkStart w:id="172" w:name="_Toc47000725"/>
      <w:r>
        <w:rPr>
          <w:rFonts w:hint="eastAsia"/>
        </w:rPr>
        <w:t>交易保障</w:t>
      </w:r>
      <w:bookmarkEnd w:id="170"/>
      <w:bookmarkEnd w:id="171"/>
      <w:bookmarkEnd w:id="172"/>
    </w:p>
    <w:p w14:paraId="75882911" w14:textId="77777777" w:rsidR="003433C4" w:rsidRDefault="00960BD1">
      <w:pPr>
        <w:rPr>
          <w:rFonts w:ascii="黑体" w:eastAsia="黑体" w:hAnsi="黑体"/>
        </w:rPr>
      </w:pPr>
      <w:bookmarkStart w:id="173" w:name="_Toc47000558"/>
      <w:bookmarkStart w:id="174" w:name="_Toc47000645"/>
      <w:r>
        <w:rPr>
          <w:rFonts w:ascii="黑体" w:eastAsia="黑体" w:hAnsi="黑体" w:hint="eastAsia"/>
        </w:rPr>
        <w:t xml:space="preserve">4.4.1.1 </w:t>
      </w:r>
      <w:r>
        <w:rPr>
          <w:rFonts w:hint="eastAsia"/>
        </w:rPr>
        <w:t xml:space="preserve"> </w:t>
      </w:r>
      <w:r>
        <w:rPr>
          <w:rFonts w:ascii="黑体" w:eastAsia="黑体" w:hAnsi="黑体" w:hint="eastAsia"/>
        </w:rPr>
        <w:t>交易履约</w:t>
      </w:r>
      <w:bookmarkEnd w:id="173"/>
      <w:bookmarkEnd w:id="174"/>
    </w:p>
    <w:p w14:paraId="039C5FC6" w14:textId="77777777" w:rsidR="003433C4" w:rsidRDefault="00960BD1">
      <w:pPr>
        <w:pStyle w:val="afff1"/>
      </w:pPr>
      <w:r>
        <w:rPr>
          <w:rFonts w:hint="eastAsia"/>
        </w:rPr>
        <w:t>平台应加强对直播电商活动中商家、主播承诺的管理，要求商家与主播之间明确相关权利义务，对主播在直播期间做出的承诺，分清兑现义务承担主体。</w:t>
      </w:r>
    </w:p>
    <w:p w14:paraId="2112F1D8" w14:textId="77777777" w:rsidR="003433C4" w:rsidRDefault="00960BD1">
      <w:pPr>
        <w:pStyle w:val="a7"/>
        <w:numPr>
          <w:ilvl w:val="0"/>
          <w:numId w:val="0"/>
        </w:numPr>
        <w:spacing w:before="156" w:after="156"/>
      </w:pPr>
      <w:bookmarkStart w:id="175" w:name="_Toc47000559"/>
      <w:bookmarkStart w:id="176" w:name="_Toc47000646"/>
      <w:r>
        <w:rPr>
          <w:rFonts w:hint="eastAsia"/>
        </w:rPr>
        <w:t>4.4.1.2  退换货服务</w:t>
      </w:r>
      <w:bookmarkEnd w:id="175"/>
      <w:bookmarkEnd w:id="176"/>
    </w:p>
    <w:p w14:paraId="6ED4A6CF" w14:textId="77777777" w:rsidR="003433C4" w:rsidRDefault="00960BD1">
      <w:pPr>
        <w:pStyle w:val="afff1"/>
        <w:ind w:firstLineChars="0"/>
      </w:pPr>
      <w:bookmarkStart w:id="177" w:name="_Hlk44448729"/>
      <w:r>
        <w:rPr>
          <w:rFonts w:hint="eastAsia"/>
        </w:rPr>
        <w:t>平台</w:t>
      </w:r>
      <w:bookmarkStart w:id="178" w:name="_Hlk44451719"/>
      <w:r>
        <w:rPr>
          <w:rFonts w:hint="eastAsia"/>
        </w:rPr>
        <w:t>应</w:t>
      </w:r>
      <w:bookmarkStart w:id="179" w:name="_Hlk44469999"/>
      <w:r>
        <w:rPr>
          <w:rFonts w:hint="eastAsia"/>
        </w:rPr>
        <w:t>具备退换货服务承接团队和技术，依法规范商家履行七天无理由退货义务，保障消费者合理的退换货和退款等诉求。</w:t>
      </w:r>
    </w:p>
    <w:p w14:paraId="6F104E01" w14:textId="77777777" w:rsidR="003433C4" w:rsidRDefault="00960BD1">
      <w:pPr>
        <w:pStyle w:val="a7"/>
        <w:numPr>
          <w:ilvl w:val="0"/>
          <w:numId w:val="0"/>
        </w:numPr>
        <w:spacing w:before="156" w:after="156"/>
      </w:pPr>
      <w:bookmarkStart w:id="180" w:name="_Toc47000560"/>
      <w:bookmarkStart w:id="181" w:name="_Toc47000647"/>
      <w:bookmarkEnd w:id="177"/>
      <w:bookmarkEnd w:id="178"/>
      <w:bookmarkEnd w:id="179"/>
      <w:r>
        <w:rPr>
          <w:rFonts w:hint="eastAsia"/>
        </w:rPr>
        <w:t>4.4.1.3  消费评价</w:t>
      </w:r>
      <w:bookmarkEnd w:id="180"/>
      <w:bookmarkEnd w:id="181"/>
    </w:p>
    <w:p w14:paraId="5F8D7179" w14:textId="77777777" w:rsidR="003433C4" w:rsidRDefault="00960BD1">
      <w:pPr>
        <w:pStyle w:val="afff1"/>
      </w:pPr>
      <w:r>
        <w:rPr>
          <w:rFonts w:hint="eastAsia"/>
        </w:rPr>
        <w:t>平台应建立健全信用评价制度，公示信用评价规则，为消费者提供对商家服务及其商品进行评价的便捷途径。</w:t>
      </w:r>
    </w:p>
    <w:p w14:paraId="50472B90" w14:textId="77777777" w:rsidR="003433C4" w:rsidRDefault="00960BD1">
      <w:pPr>
        <w:pStyle w:val="a6"/>
        <w:spacing w:before="156" w:after="156"/>
        <w:ind w:right="240"/>
      </w:pPr>
      <w:bookmarkStart w:id="182" w:name="_Toc47000561"/>
      <w:bookmarkStart w:id="183" w:name="_Toc47000648"/>
      <w:bookmarkStart w:id="184" w:name="_Toc47000726"/>
      <w:r>
        <w:rPr>
          <w:rFonts w:hint="eastAsia"/>
        </w:rPr>
        <w:t>投诉举报机制</w:t>
      </w:r>
      <w:bookmarkEnd w:id="182"/>
      <w:bookmarkEnd w:id="183"/>
      <w:bookmarkEnd w:id="184"/>
    </w:p>
    <w:p w14:paraId="555F0FC6" w14:textId="77777777" w:rsidR="003433C4" w:rsidRDefault="00960BD1">
      <w:pPr>
        <w:pStyle w:val="afff1"/>
        <w:ind w:firstLineChars="0" w:firstLine="430"/>
      </w:pPr>
      <w:r>
        <w:rPr>
          <w:rFonts w:hint="eastAsia"/>
        </w:rPr>
        <w:t>平台应</w:t>
      </w:r>
      <w:bookmarkStart w:id="185" w:name="_Hlk44470310"/>
      <w:r>
        <w:rPr>
          <w:rFonts w:hint="eastAsia"/>
        </w:rPr>
        <w:t>建立畅通的用户举报、投诉渠道</w:t>
      </w:r>
      <w:bookmarkEnd w:id="185"/>
      <w:r>
        <w:rPr>
          <w:rFonts w:hint="eastAsia"/>
        </w:rPr>
        <w:t>：</w:t>
      </w:r>
    </w:p>
    <w:p w14:paraId="3AECFE50" w14:textId="77777777" w:rsidR="003433C4" w:rsidRDefault="00960BD1">
      <w:pPr>
        <w:pStyle w:val="afff1"/>
      </w:pPr>
      <w:r>
        <w:rPr>
          <w:rFonts w:hint="eastAsia"/>
        </w:rPr>
        <w:t>（1）在显著位置设置便捷的举报、投诉入口；</w:t>
      </w:r>
    </w:p>
    <w:p w14:paraId="30E525AB" w14:textId="77777777" w:rsidR="003433C4" w:rsidRDefault="00960BD1">
      <w:pPr>
        <w:pStyle w:val="afff1"/>
      </w:pPr>
      <w:r>
        <w:rPr>
          <w:rFonts w:hint="eastAsia"/>
        </w:rPr>
        <w:t>（2）建立多种消费者投诉渠道，包括但不限于电话投诉、在线投诉、电子邮件等；</w:t>
      </w:r>
    </w:p>
    <w:p w14:paraId="61E2EC75" w14:textId="77777777" w:rsidR="003433C4" w:rsidRDefault="00960BD1">
      <w:pPr>
        <w:pStyle w:val="afff1"/>
      </w:pPr>
      <w:r>
        <w:rPr>
          <w:rFonts w:hint="eastAsia"/>
        </w:rPr>
        <w:t>（3）有专职人员受理消费者投诉，并解决消费者投诉的问题；</w:t>
      </w:r>
    </w:p>
    <w:p w14:paraId="59962E74" w14:textId="77777777" w:rsidR="003433C4" w:rsidRDefault="00960BD1">
      <w:pPr>
        <w:pStyle w:val="afff1"/>
      </w:pPr>
      <w:r>
        <w:rPr>
          <w:rFonts w:hint="eastAsia"/>
        </w:rPr>
        <w:t>（4）</w:t>
      </w:r>
      <w:bookmarkStart w:id="186" w:name="_Hlk44470289"/>
      <w:r>
        <w:rPr>
          <w:rFonts w:hint="eastAsia"/>
        </w:rPr>
        <w:t>接受用户对发布违禁商品或者服务、色情、低俗等严重违规行为的举报，并且实时处置</w:t>
      </w:r>
      <w:bookmarkEnd w:id="186"/>
      <w:r>
        <w:rPr>
          <w:rFonts w:hint="eastAsia"/>
        </w:rPr>
        <w:t>；</w:t>
      </w:r>
    </w:p>
    <w:p w14:paraId="7180EBD5" w14:textId="77777777" w:rsidR="003433C4" w:rsidRDefault="00960BD1">
      <w:pPr>
        <w:pStyle w:val="afff1"/>
      </w:pPr>
      <w:r>
        <w:rPr>
          <w:rFonts w:hint="eastAsia"/>
        </w:rPr>
        <w:t>（5）</w:t>
      </w:r>
      <w:bookmarkStart w:id="187" w:name="_Hlk44470267"/>
      <w:r>
        <w:rPr>
          <w:rFonts w:hint="eastAsia"/>
        </w:rPr>
        <w:t>建立针对商品质量方面消费投诉的平台调解机制，通过设置保证金、</w:t>
      </w:r>
      <w:proofErr w:type="gramStart"/>
      <w:r>
        <w:rPr>
          <w:rFonts w:hint="eastAsia"/>
        </w:rPr>
        <w:t>账期等</w:t>
      </w:r>
      <w:proofErr w:type="gramEnd"/>
      <w:r>
        <w:rPr>
          <w:rFonts w:hint="eastAsia"/>
        </w:rPr>
        <w:t>方式保障消费者合法权益</w:t>
      </w:r>
      <w:bookmarkEnd w:id="187"/>
      <w:r>
        <w:rPr>
          <w:rFonts w:hint="eastAsia"/>
        </w:rPr>
        <w:t>。</w:t>
      </w:r>
    </w:p>
    <w:p w14:paraId="79E44675" w14:textId="77777777" w:rsidR="003433C4" w:rsidRDefault="00960BD1">
      <w:pPr>
        <w:pStyle w:val="a6"/>
        <w:spacing w:before="156" w:after="156"/>
        <w:ind w:right="240"/>
      </w:pPr>
      <w:bookmarkStart w:id="188" w:name="_Toc47000562"/>
      <w:bookmarkStart w:id="189" w:name="_Toc47000649"/>
      <w:bookmarkStart w:id="190" w:name="_Toc47000727"/>
      <w:r>
        <w:rPr>
          <w:rFonts w:hint="eastAsia"/>
        </w:rPr>
        <w:t>应急机制</w:t>
      </w:r>
      <w:bookmarkEnd w:id="188"/>
      <w:bookmarkEnd w:id="189"/>
      <w:bookmarkEnd w:id="190"/>
    </w:p>
    <w:p w14:paraId="456FEEEA" w14:textId="77777777" w:rsidR="003433C4" w:rsidRDefault="00960BD1">
      <w:pPr>
        <w:pStyle w:val="afff1"/>
      </w:pPr>
      <w:r>
        <w:rPr>
          <w:rFonts w:hint="eastAsia"/>
        </w:rPr>
        <w:t>平台应建立突发事件应急处置机制，建立对违法违规信息及时发现与处置的能力，采取切断信号、关闭频道、停止传播、保存记录等有效举措。</w:t>
      </w:r>
    </w:p>
    <w:p w14:paraId="722D5CF3" w14:textId="77777777" w:rsidR="003433C4" w:rsidRDefault="00960BD1">
      <w:pPr>
        <w:pStyle w:val="a6"/>
        <w:spacing w:before="156" w:after="156"/>
        <w:ind w:right="240"/>
      </w:pPr>
      <w:bookmarkStart w:id="191" w:name="_Toc47000563"/>
      <w:bookmarkStart w:id="192" w:name="_Toc47000650"/>
      <w:bookmarkStart w:id="193" w:name="_Toc47000728"/>
      <w:r>
        <w:rPr>
          <w:rFonts w:hint="eastAsia"/>
        </w:rPr>
        <w:lastRenderedPageBreak/>
        <w:t>直播消费</w:t>
      </w:r>
      <w:bookmarkEnd w:id="191"/>
      <w:bookmarkEnd w:id="192"/>
      <w:bookmarkEnd w:id="193"/>
      <w:r>
        <w:rPr>
          <w:rFonts w:hint="eastAsia"/>
        </w:rPr>
        <w:t>管理</w:t>
      </w:r>
    </w:p>
    <w:p w14:paraId="5153BD3A" w14:textId="77777777" w:rsidR="003433C4" w:rsidRDefault="00960BD1">
      <w:pPr>
        <w:pStyle w:val="afff1"/>
        <w:ind w:firstLineChars="0" w:firstLine="430"/>
      </w:pPr>
      <w:r>
        <w:rPr>
          <w:rFonts w:hint="eastAsia"/>
        </w:rPr>
        <w:t>平台应基于实名注册、规则传达、弹</w:t>
      </w:r>
      <w:proofErr w:type="gramStart"/>
      <w:r>
        <w:rPr>
          <w:rFonts w:hint="eastAsia"/>
        </w:rPr>
        <w:t>幕管理</w:t>
      </w:r>
      <w:proofErr w:type="gramEnd"/>
      <w:r>
        <w:rPr>
          <w:rFonts w:hint="eastAsia"/>
        </w:rPr>
        <w:t>等机制，对消费者在使用直播服务期间的言论进行规范治理，共同营造良好的直播生态。</w:t>
      </w:r>
      <w:bookmarkStart w:id="194" w:name="_Toc44447415"/>
    </w:p>
    <w:p w14:paraId="148F4A17" w14:textId="77777777" w:rsidR="003433C4" w:rsidRDefault="00960BD1" w:rsidP="003D51D5">
      <w:pPr>
        <w:pStyle w:val="a4"/>
        <w:spacing w:before="312" w:after="312"/>
        <w:rPr>
          <w:rFonts w:ascii="宋体" w:eastAsia="宋体"/>
        </w:rPr>
      </w:pPr>
      <w:bookmarkStart w:id="195" w:name="_Toc47000564"/>
      <w:bookmarkStart w:id="196" w:name="_Toc47000651"/>
      <w:bookmarkStart w:id="197" w:name="_Toc47000729"/>
      <w:bookmarkStart w:id="198" w:name="_Toc47000794"/>
      <w:bookmarkStart w:id="199" w:name="_Toc47000825"/>
      <w:bookmarkStart w:id="200" w:name="_Toc47000842"/>
      <w:bookmarkStart w:id="201" w:name="_Toc47109492"/>
      <w:r>
        <w:rPr>
          <w:rFonts w:hint="eastAsia"/>
        </w:rPr>
        <w:t>商家管理</w:t>
      </w:r>
      <w:bookmarkEnd w:id="194"/>
      <w:bookmarkEnd w:id="195"/>
      <w:bookmarkEnd w:id="196"/>
      <w:bookmarkEnd w:id="197"/>
      <w:bookmarkEnd w:id="198"/>
      <w:bookmarkEnd w:id="199"/>
      <w:bookmarkEnd w:id="200"/>
      <w:r>
        <w:rPr>
          <w:rFonts w:hint="eastAsia"/>
        </w:rPr>
        <w:t>要求</w:t>
      </w:r>
      <w:bookmarkEnd w:id="201"/>
    </w:p>
    <w:p w14:paraId="581A1D09" w14:textId="77777777" w:rsidR="003433C4" w:rsidRDefault="00960BD1" w:rsidP="003D51D5">
      <w:pPr>
        <w:pStyle w:val="a5"/>
        <w:spacing w:before="156" w:after="156"/>
        <w:rPr>
          <w:strike/>
        </w:rPr>
      </w:pPr>
      <w:bookmarkStart w:id="202" w:name="_Toc47000565"/>
      <w:bookmarkStart w:id="203" w:name="_Toc47000652"/>
      <w:bookmarkStart w:id="204" w:name="_Toc47000730"/>
      <w:bookmarkStart w:id="205" w:name="_Toc47000795"/>
      <w:r>
        <w:rPr>
          <w:rFonts w:hint="eastAsia"/>
        </w:rPr>
        <w:t>商家入驻</w:t>
      </w:r>
      <w:bookmarkEnd w:id="202"/>
      <w:bookmarkEnd w:id="203"/>
      <w:bookmarkEnd w:id="204"/>
      <w:bookmarkEnd w:id="205"/>
    </w:p>
    <w:p w14:paraId="7CD8C373" w14:textId="77777777" w:rsidR="003433C4" w:rsidRDefault="00960BD1">
      <w:pPr>
        <w:pStyle w:val="a6"/>
        <w:spacing w:before="156" w:after="156"/>
      </w:pPr>
      <w:bookmarkStart w:id="206" w:name="_Toc47000566"/>
      <w:bookmarkStart w:id="207" w:name="_Toc47000653"/>
      <w:bookmarkStart w:id="208" w:name="_Toc47000731"/>
      <w:r>
        <w:rPr>
          <w:rFonts w:hint="eastAsia"/>
        </w:rPr>
        <w:t>基本原则</w:t>
      </w:r>
      <w:bookmarkEnd w:id="206"/>
      <w:bookmarkEnd w:id="207"/>
      <w:bookmarkEnd w:id="208"/>
    </w:p>
    <w:p w14:paraId="22CF032C" w14:textId="77777777" w:rsidR="003433C4" w:rsidRDefault="00960BD1">
      <w:pPr>
        <w:pStyle w:val="afff1"/>
        <w:ind w:right="240" w:firstLineChars="0"/>
      </w:pPr>
      <w:r>
        <w:rPr>
          <w:rFonts w:hint="eastAsia"/>
        </w:rPr>
        <w:t>（1）</w:t>
      </w:r>
      <w:bookmarkStart w:id="209" w:name="_Hlk44451477"/>
      <w:r>
        <w:rPr>
          <w:rFonts w:hint="eastAsia"/>
        </w:rPr>
        <w:t>商家</w:t>
      </w:r>
      <w:bookmarkStart w:id="210" w:name="_Hlk44449033"/>
      <w:r>
        <w:rPr>
          <w:rFonts w:hint="eastAsia"/>
        </w:rPr>
        <w:t>应遵守《电子商务法》《食品安全法》《药品管理法》等电子商务及其他相关领域的法律要求，根据实际开展的业务范围，获取相应资质并亮证亮照。</w:t>
      </w:r>
      <w:bookmarkEnd w:id="209"/>
    </w:p>
    <w:bookmarkEnd w:id="210"/>
    <w:p w14:paraId="7AB97424" w14:textId="77777777" w:rsidR="003433C4" w:rsidRDefault="00960BD1">
      <w:pPr>
        <w:pStyle w:val="afff1"/>
        <w:ind w:right="240" w:firstLineChars="0"/>
      </w:pPr>
      <w:r>
        <w:rPr>
          <w:rFonts w:hint="eastAsia"/>
        </w:rPr>
        <w:t>（2）商家应向平台提供真实有效的资质证明等信息。</w:t>
      </w:r>
    </w:p>
    <w:p w14:paraId="37A97C05" w14:textId="77777777" w:rsidR="003433C4" w:rsidRDefault="00960BD1">
      <w:pPr>
        <w:pStyle w:val="afff1"/>
        <w:ind w:right="240" w:firstLineChars="0"/>
      </w:pPr>
      <w:r>
        <w:rPr>
          <w:rFonts w:hint="eastAsia"/>
        </w:rPr>
        <w:t xml:space="preserve">（3）商家在使用直播电子商务服务时，入驻资料有变动的，应及时更新并通知平台进行审核；因商家提供的资料等不实而造成任何损失的，商家应承担全部责任和损失。 </w:t>
      </w:r>
    </w:p>
    <w:p w14:paraId="7C0797DE" w14:textId="77777777" w:rsidR="003433C4" w:rsidRDefault="00960BD1">
      <w:pPr>
        <w:pStyle w:val="a6"/>
        <w:spacing w:before="156" w:after="156"/>
      </w:pPr>
      <w:bookmarkStart w:id="211" w:name="_Toc47000567"/>
      <w:bookmarkStart w:id="212" w:name="_Toc47000654"/>
      <w:bookmarkStart w:id="213" w:name="_Toc47000732"/>
      <w:r>
        <w:rPr>
          <w:rFonts w:hint="eastAsia"/>
        </w:rPr>
        <w:t>入驻材料</w:t>
      </w:r>
      <w:bookmarkEnd w:id="211"/>
      <w:bookmarkEnd w:id="212"/>
      <w:bookmarkEnd w:id="213"/>
    </w:p>
    <w:p w14:paraId="4A5A0780" w14:textId="77777777" w:rsidR="003433C4" w:rsidRDefault="00960BD1">
      <w:pPr>
        <w:pStyle w:val="afff1"/>
        <w:ind w:right="240" w:firstLineChars="0"/>
      </w:pPr>
      <w:r>
        <w:rPr>
          <w:rFonts w:hint="eastAsia"/>
        </w:rPr>
        <w:t xml:space="preserve">商家应依法向入驻平台提供身份、地址、联系方式、营业执照、行政许可等真实信息，接受平台核验、登记并及时更新。 </w:t>
      </w:r>
    </w:p>
    <w:p w14:paraId="7ADE8A0B" w14:textId="77777777" w:rsidR="003433C4" w:rsidRDefault="00960BD1" w:rsidP="003D51D5">
      <w:pPr>
        <w:pStyle w:val="a5"/>
        <w:spacing w:before="156" w:after="156"/>
      </w:pPr>
      <w:bookmarkStart w:id="214" w:name="_Toc47000568"/>
      <w:bookmarkStart w:id="215" w:name="_Toc47000655"/>
      <w:bookmarkStart w:id="216" w:name="_Toc47000733"/>
      <w:bookmarkStart w:id="217" w:name="_Toc47000796"/>
      <w:r>
        <w:rPr>
          <w:rFonts w:hint="eastAsia"/>
        </w:rPr>
        <w:t>直播商品</w:t>
      </w:r>
      <w:bookmarkEnd w:id="214"/>
      <w:bookmarkEnd w:id="215"/>
      <w:bookmarkEnd w:id="216"/>
      <w:bookmarkEnd w:id="217"/>
    </w:p>
    <w:p w14:paraId="4662D250" w14:textId="77777777" w:rsidR="003433C4" w:rsidRDefault="00960BD1">
      <w:pPr>
        <w:pStyle w:val="afff1"/>
        <w:ind w:right="240"/>
      </w:pPr>
      <w:r>
        <w:rPr>
          <w:rFonts w:hint="eastAsia"/>
        </w:rPr>
        <w:t>直播售卖商品应符合《消费者权益保护法》《产品质量法》《食品安全法》《药品管理法》等相关法律法规的要求。</w:t>
      </w:r>
    </w:p>
    <w:p w14:paraId="582B2CE4" w14:textId="77777777" w:rsidR="003433C4" w:rsidRDefault="00960BD1" w:rsidP="003D51D5">
      <w:pPr>
        <w:pStyle w:val="a5"/>
        <w:spacing w:before="156" w:after="156"/>
      </w:pPr>
      <w:bookmarkStart w:id="218" w:name="_Toc47000569"/>
      <w:bookmarkStart w:id="219" w:name="_Toc47000656"/>
      <w:bookmarkStart w:id="220" w:name="_Toc47000734"/>
      <w:bookmarkStart w:id="221" w:name="_Toc47000797"/>
      <w:r>
        <w:rPr>
          <w:rFonts w:hint="eastAsia"/>
        </w:rPr>
        <w:t>行为</w:t>
      </w:r>
      <w:bookmarkEnd w:id="218"/>
      <w:bookmarkEnd w:id="219"/>
      <w:bookmarkEnd w:id="220"/>
      <w:bookmarkEnd w:id="221"/>
      <w:r>
        <w:rPr>
          <w:rFonts w:hint="eastAsia"/>
        </w:rPr>
        <w:t>管理</w:t>
      </w:r>
    </w:p>
    <w:p w14:paraId="0B65FAE7" w14:textId="77777777" w:rsidR="003433C4" w:rsidRDefault="00960BD1">
      <w:pPr>
        <w:pStyle w:val="a6"/>
        <w:spacing w:before="156" w:after="156"/>
        <w:ind w:right="240"/>
      </w:pPr>
      <w:bookmarkStart w:id="222" w:name="_Toc47000570"/>
      <w:bookmarkStart w:id="223" w:name="_Toc47000657"/>
      <w:bookmarkStart w:id="224" w:name="_Toc47000735"/>
      <w:r>
        <w:rPr>
          <w:rFonts w:hint="eastAsia"/>
        </w:rPr>
        <w:t>信息发布</w:t>
      </w:r>
      <w:bookmarkEnd w:id="222"/>
      <w:bookmarkEnd w:id="223"/>
      <w:bookmarkEnd w:id="224"/>
    </w:p>
    <w:p w14:paraId="62571BC0" w14:textId="77777777" w:rsidR="003433C4" w:rsidRDefault="00960BD1">
      <w:pPr>
        <w:pStyle w:val="afff1"/>
        <w:ind w:right="240"/>
      </w:pPr>
      <w:r>
        <w:rPr>
          <w:rFonts w:hint="eastAsia"/>
        </w:rPr>
        <w:t>（1）不得发布法律法规禁止销售的商品或者提供的服务。</w:t>
      </w:r>
    </w:p>
    <w:p w14:paraId="42D0788E" w14:textId="77777777" w:rsidR="003433C4" w:rsidRDefault="00960BD1">
      <w:pPr>
        <w:pStyle w:val="afff1"/>
        <w:ind w:right="240"/>
      </w:pPr>
      <w:r>
        <w:rPr>
          <w:rFonts w:hint="eastAsia"/>
        </w:rPr>
        <w:t>（2）不得发布未经平台准入的商品。商家发布需要准入的特殊类目的商品或服务信息时，应根据平台规则及系统设置要求提交资质材料，通过平台备案或审查。</w:t>
      </w:r>
    </w:p>
    <w:p w14:paraId="52ADB753" w14:textId="77777777" w:rsidR="003433C4" w:rsidRDefault="00960BD1">
      <w:pPr>
        <w:pStyle w:val="afff1"/>
        <w:ind w:right="240"/>
      </w:pPr>
      <w:r>
        <w:rPr>
          <w:rFonts w:hint="eastAsia"/>
        </w:rPr>
        <w:t>（</w:t>
      </w:r>
      <w:r>
        <w:t>3</w:t>
      </w:r>
      <w:r>
        <w:rPr>
          <w:rFonts w:hint="eastAsia"/>
        </w:rPr>
        <w:t xml:space="preserve">）商家不得出售假货。 </w:t>
      </w:r>
    </w:p>
    <w:p w14:paraId="6D5EDFE3" w14:textId="77777777" w:rsidR="003433C4" w:rsidRDefault="00960BD1">
      <w:pPr>
        <w:pStyle w:val="afff1"/>
        <w:ind w:right="240"/>
      </w:pPr>
      <w:r>
        <w:rPr>
          <w:rFonts w:hint="eastAsia"/>
        </w:rPr>
        <w:t>（</w:t>
      </w:r>
      <w:r>
        <w:t>4</w:t>
      </w:r>
      <w:r>
        <w:rPr>
          <w:rFonts w:hint="eastAsia"/>
        </w:rPr>
        <w:t>）商家不得实施对商品全部材质或成份信息的描述与买家所收商品完全不符的行为。</w:t>
      </w:r>
    </w:p>
    <w:p w14:paraId="6BC00784" w14:textId="77777777" w:rsidR="003433C4" w:rsidRDefault="00960BD1">
      <w:pPr>
        <w:pStyle w:val="afff1"/>
        <w:ind w:right="240"/>
      </w:pPr>
      <w:r>
        <w:rPr>
          <w:rFonts w:hint="eastAsia"/>
        </w:rPr>
        <w:t>（</w:t>
      </w:r>
      <w:r>
        <w:t>5</w:t>
      </w:r>
      <w:r>
        <w:rPr>
          <w:rFonts w:hint="eastAsia"/>
        </w:rPr>
        <w:t>）应按照平台的信息发布规范发布有关商品和服务的信息，不得进行虚假宣传，欺骗、误导消费者等违法违规行为。</w:t>
      </w:r>
    </w:p>
    <w:p w14:paraId="40ED3D20" w14:textId="77777777" w:rsidR="003433C4" w:rsidRDefault="00960BD1">
      <w:pPr>
        <w:pStyle w:val="afff1"/>
        <w:ind w:right="240"/>
      </w:pPr>
      <w:r>
        <w:rPr>
          <w:rFonts w:hint="eastAsia"/>
        </w:rPr>
        <w:t>（</w:t>
      </w:r>
      <w:r>
        <w:t>6</w:t>
      </w:r>
      <w:r>
        <w:rPr>
          <w:rFonts w:hint="eastAsia"/>
        </w:rPr>
        <w:t>）商家应确保其出售的商品或服务在合理期限内可以正常使用，具备其应具备的使用性能、符合包装说明上注明采用的标准等，不存在危及人身财产安全的风险，并对其所售商品或服务质量承担相应责任。</w:t>
      </w:r>
    </w:p>
    <w:p w14:paraId="684EDD4C" w14:textId="77777777" w:rsidR="003433C4" w:rsidRDefault="00960BD1">
      <w:pPr>
        <w:pStyle w:val="a6"/>
        <w:spacing w:before="156" w:after="156"/>
      </w:pPr>
      <w:bookmarkStart w:id="225" w:name="_Toc47000571"/>
      <w:bookmarkStart w:id="226" w:name="_Toc47000658"/>
      <w:bookmarkStart w:id="227" w:name="_Toc47000736"/>
      <w:r>
        <w:rPr>
          <w:rFonts w:hint="eastAsia"/>
        </w:rPr>
        <w:t>其他行为</w:t>
      </w:r>
      <w:bookmarkEnd w:id="225"/>
      <w:bookmarkEnd w:id="226"/>
      <w:bookmarkEnd w:id="227"/>
    </w:p>
    <w:p w14:paraId="348CA34C" w14:textId="77777777" w:rsidR="003433C4" w:rsidRDefault="00960BD1">
      <w:pPr>
        <w:pStyle w:val="afff1"/>
      </w:pPr>
      <w:r>
        <w:rPr>
          <w:rFonts w:hint="eastAsia"/>
        </w:rPr>
        <w:t xml:space="preserve">（1）商家不得违法违规利用党旗、党徽、国旗、国徽、国歌等代表党和国家形象的标识及内容。 </w:t>
      </w:r>
    </w:p>
    <w:p w14:paraId="126169A9" w14:textId="77777777" w:rsidR="003433C4" w:rsidRDefault="00960BD1">
      <w:pPr>
        <w:pStyle w:val="afff1"/>
      </w:pPr>
      <w:r>
        <w:rPr>
          <w:rFonts w:hint="eastAsia"/>
        </w:rPr>
        <w:t>（2）商家不得借用国家重大活动、重大纪念日和国家机关及其工作人员名义等，开展网络商业营销活动。</w:t>
      </w:r>
    </w:p>
    <w:p w14:paraId="3E1F4413" w14:textId="77777777" w:rsidR="003433C4" w:rsidRDefault="00960BD1">
      <w:pPr>
        <w:pStyle w:val="afff1"/>
      </w:pPr>
      <w:r>
        <w:rPr>
          <w:rFonts w:hint="eastAsia"/>
        </w:rPr>
        <w:t xml:space="preserve">（3）商家发布的商品或信息不应违规使用他人商标权、著作权、专利权等权利。 </w:t>
      </w:r>
    </w:p>
    <w:p w14:paraId="508351E9" w14:textId="77777777" w:rsidR="003433C4" w:rsidRDefault="00960BD1">
      <w:pPr>
        <w:pStyle w:val="afff1"/>
      </w:pPr>
      <w:r>
        <w:rPr>
          <w:rFonts w:hint="eastAsia"/>
        </w:rPr>
        <w:t>（4）商家不得违法或者不当获取和使用他人或者平台信息。</w:t>
      </w:r>
    </w:p>
    <w:p w14:paraId="58EA3CA6" w14:textId="77777777" w:rsidR="003433C4" w:rsidRDefault="00960BD1">
      <w:pPr>
        <w:pStyle w:val="afff1"/>
      </w:pPr>
      <w:r>
        <w:rPr>
          <w:rFonts w:hint="eastAsia"/>
        </w:rPr>
        <w:t xml:space="preserve">（5）商家不得实施虚假交易。 </w:t>
      </w:r>
    </w:p>
    <w:p w14:paraId="2D258073" w14:textId="77777777" w:rsidR="003433C4" w:rsidRDefault="00960BD1">
      <w:pPr>
        <w:pStyle w:val="afff1"/>
      </w:pPr>
      <w:r>
        <w:rPr>
          <w:rFonts w:hint="eastAsia"/>
        </w:rPr>
        <w:lastRenderedPageBreak/>
        <w:t>（6）商家不得骚扰、侮辱其他商家。</w:t>
      </w:r>
    </w:p>
    <w:p w14:paraId="12BD94F2" w14:textId="77777777" w:rsidR="003433C4" w:rsidRDefault="00960BD1">
      <w:pPr>
        <w:pStyle w:val="afff1"/>
      </w:pPr>
      <w:r>
        <w:rPr>
          <w:rFonts w:hint="eastAsia"/>
        </w:rPr>
        <w:t>（7）其他法律法规禁止的行为。</w:t>
      </w:r>
    </w:p>
    <w:p w14:paraId="0E07C13D" w14:textId="77777777" w:rsidR="003433C4" w:rsidRDefault="00960BD1" w:rsidP="003D51D5">
      <w:pPr>
        <w:pStyle w:val="a5"/>
        <w:spacing w:before="156" w:after="156"/>
      </w:pPr>
      <w:bookmarkStart w:id="228" w:name="_Toc47000659"/>
      <w:bookmarkStart w:id="229" w:name="_Toc47000572"/>
      <w:bookmarkStart w:id="230" w:name="_Toc47000737"/>
      <w:bookmarkStart w:id="231" w:name="_Toc47000798"/>
      <w:r>
        <w:rPr>
          <w:rFonts w:hint="eastAsia"/>
        </w:rPr>
        <w:t>消费保障</w:t>
      </w:r>
      <w:bookmarkEnd w:id="228"/>
      <w:bookmarkEnd w:id="229"/>
      <w:bookmarkEnd w:id="230"/>
      <w:bookmarkEnd w:id="231"/>
    </w:p>
    <w:p w14:paraId="5A8CF2E9" w14:textId="77777777" w:rsidR="003433C4" w:rsidRDefault="00960BD1">
      <w:pPr>
        <w:pStyle w:val="a6"/>
        <w:spacing w:before="156" w:after="156"/>
      </w:pPr>
      <w:r>
        <w:rPr>
          <w:rFonts w:hint="eastAsia"/>
        </w:rPr>
        <w:t>售前服务</w:t>
      </w:r>
    </w:p>
    <w:p w14:paraId="6C4FC5DC" w14:textId="77777777" w:rsidR="003433C4" w:rsidRDefault="00960BD1">
      <w:pPr>
        <w:pStyle w:val="afff1"/>
      </w:pPr>
      <w:r>
        <w:rPr>
          <w:rFonts w:hint="eastAsia"/>
        </w:rPr>
        <w:t>商家应接受消费者咨询并及时予以答复，如实告知消费者产品的功能，不得刻意夸大事实。</w:t>
      </w:r>
    </w:p>
    <w:p w14:paraId="4B66745E" w14:textId="77777777" w:rsidR="003433C4" w:rsidRDefault="00960BD1">
      <w:pPr>
        <w:pStyle w:val="a6"/>
        <w:spacing w:before="156" w:after="156"/>
      </w:pPr>
      <w:bookmarkStart w:id="232" w:name="_Toc47000573"/>
      <w:bookmarkStart w:id="233" w:name="_Toc47000660"/>
      <w:bookmarkStart w:id="234" w:name="_Toc47000738"/>
      <w:r>
        <w:rPr>
          <w:rFonts w:hint="eastAsia"/>
        </w:rPr>
        <w:t>交易履行</w:t>
      </w:r>
      <w:bookmarkEnd w:id="232"/>
      <w:bookmarkEnd w:id="233"/>
      <w:bookmarkEnd w:id="234"/>
    </w:p>
    <w:p w14:paraId="348B2645" w14:textId="77777777" w:rsidR="003433C4" w:rsidRDefault="00960BD1">
      <w:pPr>
        <w:pStyle w:val="afff1"/>
      </w:pPr>
      <w:bookmarkStart w:id="235" w:name="_Hlk44451544"/>
      <w:r>
        <w:rPr>
          <w:rFonts w:hint="eastAsia"/>
        </w:rPr>
        <w:t>商家应按照承诺或者与消费者约定的方式、时限等向消费者交付商品或者服务，并承担商品运输中的风险和责任。</w:t>
      </w:r>
    </w:p>
    <w:p w14:paraId="59480306" w14:textId="77777777" w:rsidR="003433C4" w:rsidRDefault="00960BD1">
      <w:pPr>
        <w:pStyle w:val="a6"/>
        <w:spacing w:before="156" w:after="156"/>
      </w:pPr>
      <w:r>
        <w:rPr>
          <w:rFonts w:hint="eastAsia"/>
        </w:rPr>
        <w:t>交易保障</w:t>
      </w:r>
    </w:p>
    <w:p w14:paraId="3AA8F4D7" w14:textId="77777777" w:rsidR="003433C4" w:rsidRDefault="00960BD1">
      <w:pPr>
        <w:pStyle w:val="afff1"/>
      </w:pPr>
      <w:r>
        <w:rPr>
          <w:rFonts w:hint="eastAsia"/>
        </w:rPr>
        <w:t>商家需按要求提供消费者保障服务。当订单存在较高资金安全风险、商品合</w:t>
      </w:r>
      <w:proofErr w:type="gramStart"/>
      <w:r>
        <w:rPr>
          <w:rFonts w:hint="eastAsia"/>
        </w:rPr>
        <w:t>规</w:t>
      </w:r>
      <w:proofErr w:type="gramEnd"/>
      <w:r>
        <w:rPr>
          <w:rFonts w:hint="eastAsia"/>
        </w:rPr>
        <w:t>风险或者其他需要进行交易资金保障的情况时，应当按照法律规范或者平台规则要求提供保证金等消费保障。</w:t>
      </w:r>
    </w:p>
    <w:p w14:paraId="7EC5B903" w14:textId="77777777" w:rsidR="003433C4" w:rsidRDefault="00960BD1">
      <w:pPr>
        <w:pStyle w:val="a6"/>
        <w:spacing w:before="156" w:after="156"/>
      </w:pPr>
      <w:r>
        <w:rPr>
          <w:rFonts w:hint="eastAsia"/>
        </w:rPr>
        <w:t>售后保障</w:t>
      </w:r>
    </w:p>
    <w:p w14:paraId="0257B14A" w14:textId="77777777" w:rsidR="003433C4" w:rsidRDefault="00960BD1">
      <w:pPr>
        <w:pStyle w:val="a7"/>
        <w:numPr>
          <w:ilvl w:val="0"/>
          <w:numId w:val="0"/>
        </w:numPr>
        <w:spacing w:before="156" w:after="156"/>
        <w:rPr>
          <w:rFonts w:ascii="宋体" w:eastAsia="宋体" w:hAnsi="宋体"/>
        </w:rPr>
      </w:pPr>
      <w:r>
        <w:rPr>
          <w:rFonts w:hAnsi="黑体" w:hint="eastAsia"/>
        </w:rPr>
        <w:t xml:space="preserve">5.4.4.1 </w:t>
      </w:r>
      <w:r>
        <w:rPr>
          <w:rFonts w:ascii="宋体" w:eastAsia="宋体" w:hAnsi="宋体" w:hint="eastAsia"/>
        </w:rPr>
        <w:t xml:space="preserve"> 商家应受理并满足消费者合法合理的售后服务需求，包括但不限于：</w:t>
      </w:r>
    </w:p>
    <w:p w14:paraId="79390778" w14:textId="77777777" w:rsidR="003433C4" w:rsidRDefault="00960BD1">
      <w:pPr>
        <w:pStyle w:val="afff1"/>
        <w:ind w:right="240"/>
      </w:pPr>
      <w:r>
        <w:rPr>
          <w:rFonts w:hint="eastAsia"/>
        </w:rPr>
        <w:t>（1）接受消费者咨询并及时予以答复；</w:t>
      </w:r>
    </w:p>
    <w:p w14:paraId="1BE09184" w14:textId="77777777" w:rsidR="003433C4" w:rsidRDefault="00960BD1">
      <w:pPr>
        <w:pStyle w:val="afff1"/>
        <w:ind w:right="240"/>
      </w:pPr>
      <w:r>
        <w:rPr>
          <w:rFonts w:hint="eastAsia"/>
        </w:rPr>
        <w:t>（2）处理消费者的投诉；</w:t>
      </w:r>
    </w:p>
    <w:p w14:paraId="113B365E" w14:textId="77777777" w:rsidR="003433C4" w:rsidRDefault="00960BD1">
      <w:pPr>
        <w:pStyle w:val="afff1"/>
        <w:ind w:right="240"/>
      </w:pPr>
      <w:r>
        <w:rPr>
          <w:rFonts w:hint="eastAsia"/>
        </w:rPr>
        <w:t>（3）跟踪消费者反馈问题，直至相关部门或者平台处理完毕。</w:t>
      </w:r>
    </w:p>
    <w:p w14:paraId="27A17D94" w14:textId="77777777" w:rsidR="003433C4" w:rsidRDefault="00960BD1">
      <w:pPr>
        <w:pStyle w:val="a7"/>
        <w:numPr>
          <w:ilvl w:val="0"/>
          <w:numId w:val="0"/>
        </w:numPr>
        <w:spacing w:before="156" w:after="156"/>
      </w:pPr>
      <w:r>
        <w:rPr>
          <w:rFonts w:hint="eastAsia"/>
        </w:rPr>
        <w:t>5.</w:t>
      </w:r>
      <w:r>
        <w:t>4</w:t>
      </w:r>
      <w:r>
        <w:rPr>
          <w:rFonts w:hint="eastAsia"/>
        </w:rPr>
        <w:t xml:space="preserve">.4.2　</w:t>
      </w:r>
      <w:r>
        <w:rPr>
          <w:rFonts w:ascii="宋体" w:eastAsia="宋体" w:hAnsi="宋体" w:hint="eastAsia"/>
        </w:rPr>
        <w:t>依法或者依照自身承诺履行商品或者服务更换、修理义务，依法履行七天无理由退货义务。</w:t>
      </w:r>
    </w:p>
    <w:p w14:paraId="795B70E7" w14:textId="77777777" w:rsidR="003433C4" w:rsidRDefault="00960BD1" w:rsidP="003D51D5">
      <w:pPr>
        <w:pStyle w:val="a4"/>
        <w:spacing w:before="312" w:after="312"/>
        <w:rPr>
          <w:rFonts w:ascii="宋体"/>
        </w:rPr>
      </w:pPr>
      <w:bookmarkStart w:id="236" w:name="_Toc44447416"/>
      <w:bookmarkStart w:id="237" w:name="_Toc47000578"/>
      <w:bookmarkStart w:id="238" w:name="_Toc47000665"/>
      <w:bookmarkStart w:id="239" w:name="_Toc47000743"/>
      <w:bookmarkStart w:id="240" w:name="_Toc47000799"/>
      <w:bookmarkStart w:id="241" w:name="_Toc47000826"/>
      <w:bookmarkStart w:id="242" w:name="_Toc47000843"/>
      <w:bookmarkStart w:id="243" w:name="_Toc47109493"/>
      <w:bookmarkEnd w:id="235"/>
      <w:r>
        <w:rPr>
          <w:rFonts w:hint="eastAsia"/>
        </w:rPr>
        <w:t>主播管理</w:t>
      </w:r>
      <w:bookmarkEnd w:id="236"/>
      <w:bookmarkEnd w:id="237"/>
      <w:bookmarkEnd w:id="238"/>
      <w:bookmarkEnd w:id="239"/>
      <w:bookmarkEnd w:id="240"/>
      <w:bookmarkEnd w:id="241"/>
      <w:bookmarkEnd w:id="242"/>
      <w:r>
        <w:rPr>
          <w:rFonts w:hint="eastAsia"/>
        </w:rPr>
        <w:t>要求</w:t>
      </w:r>
      <w:bookmarkEnd w:id="243"/>
    </w:p>
    <w:p w14:paraId="44073B77" w14:textId="77777777" w:rsidR="003433C4" w:rsidRDefault="00960BD1" w:rsidP="003D51D5">
      <w:pPr>
        <w:pStyle w:val="a5"/>
        <w:spacing w:before="156" w:after="156"/>
      </w:pPr>
      <w:bookmarkStart w:id="244" w:name="_Toc47000579"/>
      <w:bookmarkStart w:id="245" w:name="_Toc47000666"/>
      <w:bookmarkStart w:id="246" w:name="_Toc47000744"/>
      <w:bookmarkStart w:id="247" w:name="_Toc47000800"/>
      <w:r>
        <w:rPr>
          <w:rFonts w:hint="eastAsia"/>
        </w:rPr>
        <w:t>入驻</w:t>
      </w:r>
      <w:bookmarkEnd w:id="244"/>
      <w:bookmarkEnd w:id="245"/>
      <w:bookmarkEnd w:id="246"/>
      <w:bookmarkEnd w:id="247"/>
      <w:r>
        <w:rPr>
          <w:rFonts w:hint="eastAsia"/>
        </w:rPr>
        <w:t>管理</w:t>
      </w:r>
    </w:p>
    <w:p w14:paraId="64810D49" w14:textId="77777777" w:rsidR="003433C4" w:rsidRDefault="00960BD1">
      <w:pPr>
        <w:pStyle w:val="a6"/>
        <w:spacing w:before="156" w:after="156"/>
      </w:pPr>
      <w:bookmarkStart w:id="248" w:name="_Toc47000580"/>
      <w:bookmarkStart w:id="249" w:name="_Toc47000667"/>
      <w:bookmarkStart w:id="250" w:name="_Toc47000745"/>
      <w:r>
        <w:rPr>
          <w:rFonts w:hint="eastAsia"/>
        </w:rPr>
        <w:t>基本原则</w:t>
      </w:r>
      <w:bookmarkEnd w:id="248"/>
      <w:bookmarkEnd w:id="249"/>
      <w:bookmarkEnd w:id="250"/>
    </w:p>
    <w:p w14:paraId="45E7872E" w14:textId="77777777" w:rsidR="003433C4" w:rsidRDefault="00960BD1">
      <w:pPr>
        <w:pStyle w:val="afff1"/>
      </w:pPr>
      <w:r>
        <w:rPr>
          <w:rFonts w:hint="eastAsia"/>
        </w:rPr>
        <w:t>（1）主播应进行实人认证，向平台提供真实有效的身份证明等信息。</w:t>
      </w:r>
    </w:p>
    <w:p w14:paraId="5E39CB7F" w14:textId="77777777" w:rsidR="003433C4" w:rsidRDefault="00960BD1">
      <w:pPr>
        <w:pStyle w:val="afff1"/>
      </w:pPr>
      <w:r>
        <w:rPr>
          <w:rFonts w:hint="eastAsia"/>
        </w:rPr>
        <w:t xml:space="preserve">（2）主播在使用直播电子商务服务期间，入驻资料有变动的，应及时更新并通知平台进行审核；因主播提供的个人资料等不实而造成任何损失的，主播应承担全部责任和损失。 </w:t>
      </w:r>
    </w:p>
    <w:p w14:paraId="6A40B488" w14:textId="77777777" w:rsidR="003433C4" w:rsidRDefault="00960BD1">
      <w:pPr>
        <w:pStyle w:val="a6"/>
        <w:spacing w:before="156" w:after="156"/>
        <w:ind w:right="240"/>
      </w:pPr>
      <w:bookmarkStart w:id="251" w:name="_Toc47000581"/>
      <w:bookmarkStart w:id="252" w:name="_Toc47000668"/>
      <w:bookmarkStart w:id="253" w:name="_Toc47000746"/>
      <w:r>
        <w:rPr>
          <w:rFonts w:hint="eastAsia"/>
        </w:rPr>
        <w:t>入驻材料</w:t>
      </w:r>
      <w:bookmarkEnd w:id="251"/>
      <w:bookmarkEnd w:id="252"/>
      <w:bookmarkEnd w:id="253"/>
    </w:p>
    <w:p w14:paraId="4F5AA6BD" w14:textId="77777777" w:rsidR="003433C4" w:rsidRDefault="00960BD1">
      <w:pPr>
        <w:pStyle w:val="afff1"/>
        <w:ind w:firstLineChars="0"/>
      </w:pPr>
      <w:r>
        <w:rPr>
          <w:rFonts w:hint="eastAsia"/>
        </w:rPr>
        <w:t>主播应按照平台的入驻要求，提交身份证明、联系方式等真实信息，接受平台核验、登记并及时更新。</w:t>
      </w:r>
    </w:p>
    <w:p w14:paraId="63BB78A0" w14:textId="77777777" w:rsidR="003433C4" w:rsidRDefault="00960BD1">
      <w:pPr>
        <w:pStyle w:val="a6"/>
        <w:spacing w:before="156" w:after="156"/>
        <w:ind w:right="240"/>
      </w:pPr>
      <w:bookmarkStart w:id="254" w:name="_Toc47000582"/>
      <w:bookmarkStart w:id="255" w:name="_Toc47000669"/>
      <w:bookmarkStart w:id="256" w:name="_Toc47000747"/>
      <w:r>
        <w:rPr>
          <w:rFonts w:hint="eastAsia"/>
        </w:rPr>
        <w:t>入驻要求</w:t>
      </w:r>
      <w:bookmarkEnd w:id="254"/>
      <w:bookmarkEnd w:id="255"/>
      <w:bookmarkEnd w:id="256"/>
    </w:p>
    <w:p w14:paraId="2A0F7568" w14:textId="77777777" w:rsidR="003433C4" w:rsidRDefault="00960BD1">
      <w:pPr>
        <w:pStyle w:val="afff1"/>
        <w:ind w:right="240"/>
      </w:pPr>
      <w:r>
        <w:rPr>
          <w:rFonts w:hint="eastAsia"/>
        </w:rPr>
        <w:t>（</w:t>
      </w:r>
      <w:r>
        <w:t>1</w:t>
      </w:r>
      <w:r>
        <w:rPr>
          <w:rFonts w:hint="eastAsia"/>
        </w:rPr>
        <w:t>）主播</w:t>
      </w:r>
      <w:bookmarkStart w:id="257" w:name="_Hlk44469041"/>
      <w:r>
        <w:rPr>
          <w:rFonts w:hint="eastAsia"/>
        </w:rPr>
        <w:t>应按照“后台实名、前台自愿”的原则，接受平台基于身份证件、联系方式的认证登记，对其真实身份信息进行的审核</w:t>
      </w:r>
      <w:bookmarkEnd w:id="257"/>
      <w:r>
        <w:rPr>
          <w:rFonts w:hint="eastAsia"/>
        </w:rPr>
        <w:t>。</w:t>
      </w:r>
    </w:p>
    <w:p w14:paraId="2E17E41C" w14:textId="77777777" w:rsidR="003433C4" w:rsidRDefault="00960BD1">
      <w:pPr>
        <w:pStyle w:val="afff1"/>
      </w:pPr>
      <w:r>
        <w:rPr>
          <w:rFonts w:hint="eastAsia"/>
        </w:rPr>
        <w:t>（</w:t>
      </w:r>
      <w:r>
        <w:t>2</w:t>
      </w:r>
      <w:r>
        <w:rPr>
          <w:rFonts w:hint="eastAsia"/>
        </w:rPr>
        <w:t>）主播申请入驻平台从事直播电子商务活动，应遵守直播和电子商务业务相关法律法规。</w:t>
      </w:r>
    </w:p>
    <w:p w14:paraId="6596CB07" w14:textId="77777777" w:rsidR="003433C4" w:rsidRDefault="00960BD1" w:rsidP="003D51D5">
      <w:pPr>
        <w:pStyle w:val="a5"/>
        <w:spacing w:before="156" w:after="156"/>
      </w:pPr>
      <w:bookmarkStart w:id="258" w:name="_Toc47000583"/>
      <w:bookmarkStart w:id="259" w:name="_Toc47000670"/>
      <w:bookmarkStart w:id="260" w:name="_Toc47000748"/>
      <w:bookmarkStart w:id="261" w:name="_Toc47000801"/>
      <w:r>
        <w:rPr>
          <w:rFonts w:hint="eastAsia"/>
        </w:rPr>
        <w:t>名称、头像与封面</w:t>
      </w:r>
      <w:bookmarkEnd w:id="258"/>
      <w:bookmarkEnd w:id="259"/>
      <w:bookmarkEnd w:id="260"/>
      <w:bookmarkEnd w:id="261"/>
      <w:r>
        <w:rPr>
          <w:rFonts w:hint="eastAsia"/>
        </w:rPr>
        <w:t>管理</w:t>
      </w:r>
    </w:p>
    <w:p w14:paraId="64F7C8F9" w14:textId="77777777" w:rsidR="003433C4" w:rsidRDefault="00960BD1">
      <w:pPr>
        <w:pStyle w:val="afff1"/>
      </w:pPr>
      <w:r>
        <w:rPr>
          <w:rFonts w:hint="eastAsia"/>
        </w:rPr>
        <w:t>主播设定直播账户名称、头像与直播间封面，不得出现法律法规不允许的违法、不良等信息。</w:t>
      </w:r>
    </w:p>
    <w:p w14:paraId="10E5D4D9" w14:textId="77777777" w:rsidR="003433C4" w:rsidRDefault="00960BD1" w:rsidP="003D51D5">
      <w:pPr>
        <w:pStyle w:val="a5"/>
        <w:spacing w:before="156" w:after="156"/>
      </w:pPr>
      <w:bookmarkStart w:id="262" w:name="_Toc47000584"/>
      <w:bookmarkStart w:id="263" w:name="_Toc47000671"/>
      <w:bookmarkStart w:id="264" w:name="_Toc47000749"/>
      <w:bookmarkStart w:id="265" w:name="_Toc47000802"/>
      <w:r>
        <w:rPr>
          <w:rFonts w:hint="eastAsia"/>
        </w:rPr>
        <w:lastRenderedPageBreak/>
        <w:t>场景</w:t>
      </w:r>
      <w:bookmarkEnd w:id="262"/>
      <w:bookmarkEnd w:id="263"/>
      <w:bookmarkEnd w:id="264"/>
      <w:bookmarkEnd w:id="265"/>
      <w:r>
        <w:rPr>
          <w:rFonts w:hint="eastAsia"/>
        </w:rPr>
        <w:t>管理</w:t>
      </w:r>
    </w:p>
    <w:p w14:paraId="5C233AE2" w14:textId="77777777" w:rsidR="003433C4" w:rsidRDefault="00960BD1">
      <w:pPr>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主播不得在下列场所进行直播：</w:t>
      </w:r>
    </w:p>
    <w:p w14:paraId="4E96D6D4" w14:textId="77777777" w:rsidR="003433C4" w:rsidRDefault="00960BD1">
      <w:pPr>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（1）涉及国家及公共安全的场所；</w:t>
      </w:r>
    </w:p>
    <w:p w14:paraId="0BBC5DFB" w14:textId="77777777" w:rsidR="003433C4" w:rsidRDefault="00960BD1">
      <w:pPr>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（2）影响社会正常生产、生活秩序的场所；</w:t>
      </w:r>
    </w:p>
    <w:p w14:paraId="546E2D4A" w14:textId="77777777" w:rsidR="003433C4" w:rsidRDefault="00960BD1">
      <w:pPr>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（3）平台规定不宜进行直播的其他场所。</w:t>
      </w:r>
    </w:p>
    <w:p w14:paraId="21CC582F" w14:textId="77777777" w:rsidR="003433C4" w:rsidRDefault="00960BD1" w:rsidP="003D51D5">
      <w:pPr>
        <w:pStyle w:val="a5"/>
        <w:spacing w:before="156" w:after="156"/>
      </w:pPr>
      <w:bookmarkStart w:id="266" w:name="_Toc47000585"/>
      <w:bookmarkStart w:id="267" w:name="_Toc47000672"/>
      <w:bookmarkStart w:id="268" w:name="_Toc47000750"/>
      <w:bookmarkStart w:id="269" w:name="_Toc47000803"/>
      <w:r>
        <w:rPr>
          <w:rFonts w:hint="eastAsia"/>
        </w:rPr>
        <w:t>行为</w:t>
      </w:r>
      <w:bookmarkEnd w:id="266"/>
      <w:bookmarkEnd w:id="267"/>
      <w:bookmarkEnd w:id="268"/>
      <w:bookmarkEnd w:id="269"/>
      <w:r>
        <w:rPr>
          <w:rFonts w:hint="eastAsia"/>
        </w:rPr>
        <w:t>管理</w:t>
      </w:r>
    </w:p>
    <w:p w14:paraId="375FD6EB" w14:textId="77777777" w:rsidR="003433C4" w:rsidRDefault="00960BD1">
      <w:pPr>
        <w:pStyle w:val="a6"/>
        <w:spacing w:before="156" w:after="156"/>
      </w:pPr>
      <w:bookmarkStart w:id="270" w:name="_Toc47000586"/>
      <w:bookmarkStart w:id="271" w:name="_Toc47000673"/>
      <w:bookmarkStart w:id="272" w:name="_Toc47000751"/>
      <w:r>
        <w:rPr>
          <w:rFonts w:hint="eastAsia"/>
        </w:rPr>
        <w:t>基本原则</w:t>
      </w:r>
      <w:bookmarkEnd w:id="270"/>
      <w:bookmarkEnd w:id="271"/>
      <w:bookmarkEnd w:id="272"/>
    </w:p>
    <w:p w14:paraId="72C4D906" w14:textId="77777777" w:rsidR="003433C4" w:rsidRDefault="00960BD1">
      <w:pPr>
        <w:pStyle w:val="afff1"/>
      </w:pPr>
      <w:r>
        <w:rPr>
          <w:rFonts w:hint="eastAsia"/>
        </w:rPr>
        <w:t>主播在进行直播时，应提供符合法律法规要求的直播内容，自觉维护直播活动秩序。</w:t>
      </w:r>
    </w:p>
    <w:p w14:paraId="04C6AB5A" w14:textId="77777777" w:rsidR="003433C4" w:rsidRDefault="00960BD1">
      <w:pPr>
        <w:pStyle w:val="a6"/>
        <w:spacing w:before="156" w:after="156"/>
      </w:pPr>
      <w:bookmarkStart w:id="273" w:name="_Toc47000587"/>
      <w:bookmarkStart w:id="274" w:name="_Toc47000674"/>
      <w:bookmarkStart w:id="275" w:name="_Toc47000752"/>
      <w:r>
        <w:rPr>
          <w:rFonts w:hint="eastAsia"/>
        </w:rPr>
        <w:t>业务素质培养</w:t>
      </w:r>
      <w:bookmarkEnd w:id="273"/>
      <w:bookmarkEnd w:id="274"/>
      <w:bookmarkEnd w:id="275"/>
    </w:p>
    <w:p w14:paraId="54A84C06" w14:textId="77777777" w:rsidR="003433C4" w:rsidRDefault="00960BD1">
      <w:pPr>
        <w:pStyle w:val="afff1"/>
        <w:ind w:right="240"/>
      </w:pPr>
      <w:r>
        <w:rPr>
          <w:rFonts w:hint="eastAsia"/>
        </w:rPr>
        <w:t>（1）主播应加强业务学习，了解所推广商品或服务的基本信息和基础知识。</w:t>
      </w:r>
    </w:p>
    <w:p w14:paraId="57796216" w14:textId="77777777" w:rsidR="003433C4" w:rsidRDefault="00960BD1">
      <w:pPr>
        <w:pStyle w:val="afff1"/>
        <w:ind w:right="240"/>
      </w:pPr>
      <w:r>
        <w:rPr>
          <w:rFonts w:hint="eastAsia"/>
        </w:rPr>
        <w:t>（2）主播应加强业务管理，对商品或服务来源地的真实性、质量与品质等进行初步核实。</w:t>
      </w:r>
    </w:p>
    <w:p w14:paraId="66B4D303" w14:textId="77777777" w:rsidR="003433C4" w:rsidRDefault="00960BD1">
      <w:pPr>
        <w:pStyle w:val="a6"/>
        <w:spacing w:before="156" w:after="156"/>
      </w:pPr>
      <w:bookmarkStart w:id="276" w:name="_Toc47000588"/>
      <w:bookmarkStart w:id="277" w:name="_Toc47000675"/>
      <w:bookmarkStart w:id="278" w:name="_Toc47000753"/>
      <w:r>
        <w:rPr>
          <w:rFonts w:hint="eastAsia"/>
        </w:rPr>
        <w:t>推广信息</w:t>
      </w:r>
      <w:bookmarkEnd w:id="276"/>
      <w:bookmarkEnd w:id="277"/>
      <w:bookmarkEnd w:id="278"/>
      <w:r>
        <w:rPr>
          <w:rFonts w:hint="eastAsia"/>
        </w:rPr>
        <w:t>管理</w:t>
      </w:r>
    </w:p>
    <w:p w14:paraId="420FFEF2" w14:textId="77777777" w:rsidR="003433C4" w:rsidRDefault="00960BD1">
      <w:pPr>
        <w:pStyle w:val="afff1"/>
        <w:ind w:firstLineChars="0"/>
      </w:pPr>
      <w:r>
        <w:rPr>
          <w:rFonts w:hint="eastAsia"/>
        </w:rPr>
        <w:t>（1）主播在直播中应主要介绍商品的名称、种类、产地、生产者、规格、等级、主要成分、使用方法、价格及支付方式或者关于服务的内容、形式、提供者、价格及支付方式等，法律、法规、规章以及国家有关规定确定需要向消费者明示的信息。</w:t>
      </w:r>
    </w:p>
    <w:p w14:paraId="7AB4501E" w14:textId="77777777" w:rsidR="003433C4" w:rsidRDefault="00960BD1">
      <w:pPr>
        <w:pStyle w:val="afff1"/>
        <w:ind w:right="240"/>
      </w:pPr>
      <w:r>
        <w:rPr>
          <w:rFonts w:hint="eastAsia"/>
        </w:rPr>
        <w:t>（2）直播内容应与商品链接一致，且实时有效。</w:t>
      </w:r>
    </w:p>
    <w:p w14:paraId="727296AA" w14:textId="77777777" w:rsidR="003433C4" w:rsidRDefault="00960BD1">
      <w:pPr>
        <w:pStyle w:val="a6"/>
        <w:spacing w:before="156" w:after="156"/>
      </w:pPr>
      <w:bookmarkStart w:id="279" w:name="_Toc47000589"/>
      <w:bookmarkStart w:id="280" w:name="_Toc47000676"/>
      <w:bookmarkStart w:id="281" w:name="_Toc47000754"/>
      <w:r>
        <w:rPr>
          <w:rFonts w:hint="eastAsia"/>
        </w:rPr>
        <w:t>消费提示</w:t>
      </w:r>
      <w:bookmarkEnd w:id="279"/>
      <w:bookmarkEnd w:id="280"/>
      <w:bookmarkEnd w:id="281"/>
    </w:p>
    <w:p w14:paraId="310AFD0E" w14:textId="77777777" w:rsidR="003433C4" w:rsidRDefault="00960BD1">
      <w:pPr>
        <w:pStyle w:val="afff1"/>
      </w:pPr>
      <w:r>
        <w:rPr>
          <w:rFonts w:hint="eastAsia"/>
        </w:rPr>
        <w:t>主播在直播过程中应对于以下消费提示信息做必要、清晰的说明：</w:t>
      </w:r>
    </w:p>
    <w:p w14:paraId="0D9AE153" w14:textId="77777777" w:rsidR="003433C4" w:rsidRDefault="00960BD1">
      <w:pPr>
        <w:pStyle w:val="afff1"/>
      </w:pPr>
      <w:r>
        <w:rPr>
          <w:rFonts w:hint="eastAsia"/>
        </w:rPr>
        <w:t>（1）使用中可能会危害消费者的情形；</w:t>
      </w:r>
    </w:p>
    <w:p w14:paraId="09C2DB76" w14:textId="77777777" w:rsidR="003433C4" w:rsidRDefault="00960BD1">
      <w:pPr>
        <w:pStyle w:val="afff1"/>
      </w:pPr>
      <w:r>
        <w:rPr>
          <w:rFonts w:hint="eastAsia"/>
        </w:rPr>
        <w:t>（2）对特殊人群使用时的保护警示；</w:t>
      </w:r>
    </w:p>
    <w:p w14:paraId="1369FB16" w14:textId="77777777" w:rsidR="003433C4" w:rsidRDefault="00960BD1">
      <w:pPr>
        <w:pStyle w:val="afff1"/>
      </w:pPr>
      <w:r>
        <w:rPr>
          <w:rFonts w:hint="eastAsia"/>
        </w:rPr>
        <w:t>（3）安全事故处理方法；</w:t>
      </w:r>
    </w:p>
    <w:p w14:paraId="63D23DD4" w14:textId="77777777" w:rsidR="003433C4" w:rsidRDefault="00960BD1">
      <w:pPr>
        <w:pStyle w:val="afff1"/>
      </w:pPr>
      <w:r>
        <w:rPr>
          <w:rFonts w:hint="eastAsia"/>
        </w:rPr>
        <w:t>（4）个人防护；</w:t>
      </w:r>
    </w:p>
    <w:p w14:paraId="139AC8C2" w14:textId="77777777" w:rsidR="003433C4" w:rsidRDefault="00960BD1">
      <w:pPr>
        <w:pStyle w:val="afff1"/>
      </w:pPr>
      <w:r>
        <w:rPr>
          <w:rFonts w:hint="eastAsia"/>
        </w:rPr>
        <w:t>（5）潜在的危险说明；</w:t>
      </w:r>
    </w:p>
    <w:p w14:paraId="34146CAE" w14:textId="77777777" w:rsidR="003433C4" w:rsidRDefault="00960BD1">
      <w:pPr>
        <w:pStyle w:val="afff1"/>
      </w:pPr>
      <w:r>
        <w:rPr>
          <w:rFonts w:hint="eastAsia"/>
        </w:rPr>
        <w:t>（6）产品生产日期、保质期和/或有效日期、限期使用日期。</w:t>
      </w:r>
    </w:p>
    <w:p w14:paraId="0E9A1D84" w14:textId="77777777" w:rsidR="003433C4" w:rsidRDefault="00960BD1">
      <w:pPr>
        <w:pStyle w:val="a6"/>
        <w:spacing w:before="156" w:after="156"/>
      </w:pPr>
      <w:bookmarkStart w:id="282" w:name="_Toc47000590"/>
      <w:bookmarkStart w:id="283" w:name="_Toc47000677"/>
      <w:bookmarkStart w:id="284" w:name="_Toc47000755"/>
      <w:r>
        <w:rPr>
          <w:rFonts w:hint="eastAsia"/>
        </w:rPr>
        <w:t>行为管控</w:t>
      </w:r>
      <w:bookmarkEnd w:id="282"/>
      <w:bookmarkEnd w:id="283"/>
      <w:bookmarkEnd w:id="284"/>
    </w:p>
    <w:p w14:paraId="496AFD4F" w14:textId="77777777" w:rsidR="003433C4" w:rsidRDefault="00960BD1">
      <w:pPr>
        <w:pStyle w:val="afff1"/>
      </w:pPr>
      <w:r>
        <w:rPr>
          <w:rFonts w:hint="eastAsia"/>
        </w:rPr>
        <w:t>主播不得违反法律法规，实施包括但不限于以下行为：</w:t>
      </w:r>
    </w:p>
    <w:p w14:paraId="2884ADEC" w14:textId="77777777" w:rsidR="003433C4" w:rsidRDefault="00960BD1">
      <w:pPr>
        <w:pStyle w:val="afff1"/>
        <w:ind w:right="240"/>
      </w:pPr>
      <w:r>
        <w:rPr>
          <w:rFonts w:hint="eastAsia"/>
        </w:rPr>
        <w:t>（1）发布违法、不良信息，如敏感信息、淫秽色情信息等法律规范禁止发布的信息；</w:t>
      </w:r>
    </w:p>
    <w:p w14:paraId="0510F1A2" w14:textId="77777777" w:rsidR="003433C4" w:rsidRDefault="00960BD1">
      <w:pPr>
        <w:pStyle w:val="afff1"/>
        <w:ind w:right="240"/>
      </w:pPr>
      <w:r>
        <w:rPr>
          <w:rFonts w:hint="eastAsia"/>
        </w:rPr>
        <w:t>（</w:t>
      </w:r>
      <w:r>
        <w:t>2</w:t>
      </w:r>
      <w:r>
        <w:rPr>
          <w:rFonts w:hint="eastAsia"/>
        </w:rPr>
        <w:t>）推广禁限售、假冒伪劣商品信息；</w:t>
      </w:r>
    </w:p>
    <w:p w14:paraId="76127E7C" w14:textId="77777777" w:rsidR="003433C4" w:rsidRDefault="00960BD1">
      <w:pPr>
        <w:pStyle w:val="afff1"/>
        <w:ind w:right="240"/>
      </w:pPr>
      <w:r>
        <w:rPr>
          <w:rFonts w:hint="eastAsia"/>
        </w:rPr>
        <w:t>（3）发布不实信息，如虚假宣传商品和服务信息、虚假中奖/优惠活动信息、所推广商品或者服务信息与实际信息不一致等；</w:t>
      </w:r>
    </w:p>
    <w:p w14:paraId="3E8B4273" w14:textId="77777777" w:rsidR="003433C4" w:rsidRDefault="00960BD1">
      <w:pPr>
        <w:pStyle w:val="afff1"/>
        <w:ind w:right="240"/>
      </w:pPr>
      <w:r>
        <w:rPr>
          <w:rFonts w:hint="eastAsia"/>
        </w:rPr>
        <w:t>（4）实施混淆、不当使用他人权利、侮辱/比较他人等行为；</w:t>
      </w:r>
    </w:p>
    <w:p w14:paraId="7F8102BA" w14:textId="77777777" w:rsidR="003433C4" w:rsidRDefault="00960BD1">
      <w:pPr>
        <w:pStyle w:val="afff1"/>
        <w:ind w:right="240"/>
      </w:pPr>
      <w:r>
        <w:rPr>
          <w:rFonts w:hint="eastAsia"/>
        </w:rPr>
        <w:t>（5）侵犯他人隐私、肖像、名誉等合法权益的行为；</w:t>
      </w:r>
    </w:p>
    <w:p w14:paraId="13528851" w14:textId="77777777" w:rsidR="003433C4" w:rsidRDefault="00960BD1">
      <w:pPr>
        <w:pStyle w:val="afff1"/>
        <w:ind w:right="240"/>
      </w:pPr>
      <w:r>
        <w:rPr>
          <w:rFonts w:hint="eastAsia"/>
        </w:rPr>
        <w:t>（6）进行虚假交易；</w:t>
      </w:r>
    </w:p>
    <w:p w14:paraId="604450E2" w14:textId="77777777" w:rsidR="003433C4" w:rsidRDefault="00960BD1">
      <w:pPr>
        <w:pStyle w:val="afff1"/>
        <w:ind w:right="240"/>
      </w:pPr>
      <w:bookmarkStart w:id="285" w:name="_Hlk44451906"/>
      <w:r>
        <w:rPr>
          <w:rFonts w:hint="eastAsia"/>
        </w:rPr>
        <w:t>（7）</w:t>
      </w:r>
      <w:bookmarkStart w:id="286" w:name="_Hlk44469201"/>
      <w:bookmarkStart w:id="287" w:name="_Hlk44448468"/>
      <w:r>
        <w:rPr>
          <w:rFonts w:hint="eastAsia"/>
        </w:rPr>
        <w:t>引导用户进行线下交易</w:t>
      </w:r>
      <w:bookmarkEnd w:id="286"/>
      <w:r>
        <w:rPr>
          <w:rFonts w:hint="eastAsia"/>
        </w:rPr>
        <w:t>。</w:t>
      </w:r>
      <w:bookmarkEnd w:id="287"/>
    </w:p>
    <w:p w14:paraId="37DFD68D" w14:textId="77777777" w:rsidR="003433C4" w:rsidRDefault="00960BD1" w:rsidP="003D51D5">
      <w:pPr>
        <w:pStyle w:val="a5"/>
        <w:spacing w:before="156" w:after="156"/>
      </w:pPr>
      <w:bookmarkStart w:id="288" w:name="_Toc47000591"/>
      <w:bookmarkStart w:id="289" w:name="_Toc47000678"/>
      <w:bookmarkStart w:id="290" w:name="_Toc47000756"/>
      <w:bookmarkStart w:id="291" w:name="_Toc47000804"/>
      <w:bookmarkEnd w:id="285"/>
      <w:r>
        <w:rPr>
          <w:rFonts w:hint="eastAsia"/>
        </w:rPr>
        <w:t>消费保障与</w:t>
      </w:r>
      <w:bookmarkEnd w:id="288"/>
      <w:bookmarkEnd w:id="289"/>
      <w:bookmarkEnd w:id="290"/>
      <w:bookmarkEnd w:id="291"/>
      <w:r>
        <w:rPr>
          <w:rFonts w:hint="eastAsia"/>
        </w:rPr>
        <w:t>管理</w:t>
      </w:r>
    </w:p>
    <w:p w14:paraId="2136C102" w14:textId="77777777" w:rsidR="003433C4" w:rsidRDefault="00960BD1">
      <w:pPr>
        <w:pStyle w:val="a6"/>
        <w:spacing w:before="156" w:after="156"/>
      </w:pPr>
      <w:bookmarkStart w:id="292" w:name="_Toc47000592"/>
      <w:bookmarkStart w:id="293" w:name="_Toc47000679"/>
      <w:bookmarkStart w:id="294" w:name="_Toc47000757"/>
      <w:r>
        <w:rPr>
          <w:rFonts w:hint="eastAsia"/>
        </w:rPr>
        <w:t>消费保障</w:t>
      </w:r>
      <w:bookmarkEnd w:id="292"/>
      <w:bookmarkEnd w:id="293"/>
      <w:bookmarkEnd w:id="294"/>
    </w:p>
    <w:p w14:paraId="4C971EC6" w14:textId="77777777" w:rsidR="003433C4" w:rsidRDefault="00960BD1">
      <w:pPr>
        <w:pStyle w:val="afff1"/>
      </w:pPr>
      <w:r>
        <w:rPr>
          <w:rFonts w:hint="eastAsia"/>
        </w:rPr>
        <w:lastRenderedPageBreak/>
        <w:t>主播应</w:t>
      </w:r>
      <w:bookmarkStart w:id="295" w:name="_Hlk44469178"/>
      <w:r>
        <w:rPr>
          <w:rFonts w:hint="eastAsia"/>
        </w:rPr>
        <w:t>按照其与商家的约定或者平台规则，对在直播中向消费者做出的承诺履行相应的保障义务。</w:t>
      </w:r>
    </w:p>
    <w:p w14:paraId="5C8482D8" w14:textId="77777777" w:rsidR="003433C4" w:rsidRDefault="00960BD1">
      <w:pPr>
        <w:pStyle w:val="a6"/>
        <w:spacing w:before="156" w:after="156"/>
      </w:pPr>
      <w:bookmarkStart w:id="296" w:name="_Toc47000593"/>
      <w:bookmarkStart w:id="297" w:name="_Toc47000680"/>
      <w:bookmarkStart w:id="298" w:name="_Toc47000758"/>
      <w:bookmarkStart w:id="299" w:name="_Hlk42460340"/>
      <w:bookmarkEnd w:id="295"/>
      <w:r>
        <w:rPr>
          <w:rFonts w:hint="eastAsia"/>
        </w:rPr>
        <w:t>消费</w:t>
      </w:r>
      <w:bookmarkEnd w:id="296"/>
      <w:bookmarkEnd w:id="297"/>
      <w:bookmarkEnd w:id="298"/>
      <w:r>
        <w:rPr>
          <w:rFonts w:hint="eastAsia"/>
        </w:rPr>
        <w:t>管理</w:t>
      </w:r>
    </w:p>
    <w:bookmarkEnd w:id="299"/>
    <w:p w14:paraId="629C8E67" w14:textId="77777777" w:rsidR="003433C4" w:rsidRDefault="00960BD1">
      <w:pPr>
        <w:pStyle w:val="afff1"/>
        <w:ind w:firstLineChars="0"/>
      </w:pPr>
      <w:r>
        <w:rPr>
          <w:rFonts w:hint="eastAsia"/>
        </w:rPr>
        <w:t>主播应按照法律规范，配合平台落地直播间消费者言论规范管理。</w:t>
      </w:r>
    </w:p>
    <w:p w14:paraId="2B1001E0" w14:textId="77777777" w:rsidR="003433C4" w:rsidRDefault="00960BD1" w:rsidP="003D51D5">
      <w:pPr>
        <w:pStyle w:val="a4"/>
        <w:spacing w:before="312" w:after="312"/>
        <w:rPr>
          <w:rFonts w:ascii="宋体"/>
          <w:color w:val="FF0000"/>
        </w:rPr>
      </w:pPr>
      <w:bookmarkStart w:id="300" w:name="_Toc44447417"/>
      <w:bookmarkStart w:id="301" w:name="_Toc47000595"/>
      <w:bookmarkStart w:id="302" w:name="_Toc47000682"/>
      <w:bookmarkStart w:id="303" w:name="_Toc47000760"/>
      <w:bookmarkStart w:id="304" w:name="_Toc47000806"/>
      <w:bookmarkStart w:id="305" w:name="_Toc47000828"/>
      <w:bookmarkStart w:id="306" w:name="_Toc47000845"/>
      <w:bookmarkStart w:id="307" w:name="_Toc47109494"/>
      <w:r>
        <w:rPr>
          <w:rFonts w:hint="eastAsia"/>
        </w:rPr>
        <w:t>M</w:t>
      </w:r>
      <w:r>
        <w:t>CN</w:t>
      </w:r>
      <w:r>
        <w:rPr>
          <w:rFonts w:hint="eastAsia"/>
        </w:rPr>
        <w:t>机构管理</w:t>
      </w:r>
      <w:bookmarkEnd w:id="300"/>
      <w:bookmarkEnd w:id="301"/>
      <w:bookmarkEnd w:id="302"/>
      <w:bookmarkEnd w:id="303"/>
      <w:bookmarkEnd w:id="304"/>
      <w:bookmarkEnd w:id="305"/>
      <w:bookmarkEnd w:id="306"/>
      <w:r>
        <w:rPr>
          <w:rFonts w:hint="eastAsia"/>
        </w:rPr>
        <w:t>要求</w:t>
      </w:r>
      <w:bookmarkEnd w:id="307"/>
    </w:p>
    <w:p w14:paraId="2024BCE7" w14:textId="77777777" w:rsidR="003433C4" w:rsidRDefault="00960BD1" w:rsidP="003D51D5">
      <w:pPr>
        <w:pStyle w:val="a5"/>
        <w:spacing w:before="156" w:after="156"/>
      </w:pPr>
      <w:bookmarkStart w:id="308" w:name="_Toc47000596"/>
      <w:bookmarkStart w:id="309" w:name="_Toc47000683"/>
      <w:bookmarkStart w:id="310" w:name="_Toc47000761"/>
      <w:bookmarkStart w:id="311" w:name="_Toc47000807"/>
      <w:r>
        <w:rPr>
          <w:rFonts w:hint="eastAsia"/>
        </w:rPr>
        <w:t>基本要求</w:t>
      </w:r>
      <w:bookmarkEnd w:id="308"/>
      <w:bookmarkEnd w:id="309"/>
      <w:bookmarkEnd w:id="310"/>
      <w:bookmarkEnd w:id="311"/>
    </w:p>
    <w:p w14:paraId="3C6FAB2E" w14:textId="77777777" w:rsidR="003433C4" w:rsidRDefault="00960BD1">
      <w:pPr>
        <w:pStyle w:val="afff1"/>
      </w:pPr>
      <w:r>
        <w:rPr>
          <w:rFonts w:hint="eastAsia"/>
        </w:rPr>
        <w:t>（1）</w:t>
      </w:r>
      <w:r>
        <w:t>MCN</w:t>
      </w:r>
      <w:r>
        <w:rPr>
          <w:rFonts w:hint="eastAsia"/>
        </w:rPr>
        <w:t>机构应取得法律法规所要求的资质。</w:t>
      </w:r>
    </w:p>
    <w:p w14:paraId="2306E592" w14:textId="77777777" w:rsidR="003433C4" w:rsidRDefault="00960BD1">
      <w:pPr>
        <w:pStyle w:val="afff1"/>
      </w:pPr>
      <w:r>
        <w:rPr>
          <w:rFonts w:hint="eastAsia"/>
        </w:rPr>
        <w:t>（2）应按照平台规则的要求与主播和商家签订相应的服务协议，明确各方权利义务和责任分担。</w:t>
      </w:r>
    </w:p>
    <w:p w14:paraId="5AA1CE0E" w14:textId="77777777" w:rsidR="003433C4" w:rsidRDefault="00960BD1">
      <w:pPr>
        <w:pStyle w:val="afff1"/>
      </w:pPr>
      <w:r>
        <w:rPr>
          <w:rFonts w:hint="eastAsia"/>
        </w:rPr>
        <w:t>（3） 应基于明确的协议和规则与平台开展合作，确保</w:t>
      </w:r>
      <w:proofErr w:type="gramStart"/>
      <w:r>
        <w:rPr>
          <w:rFonts w:hint="eastAsia"/>
        </w:rPr>
        <w:t>其以及</w:t>
      </w:r>
      <w:proofErr w:type="gramEnd"/>
      <w:r>
        <w:rPr>
          <w:rFonts w:hint="eastAsia"/>
        </w:rPr>
        <w:t>签约主播向平台提交的主体资质材料、登陆账号信息等真实、有效。</w:t>
      </w:r>
    </w:p>
    <w:p w14:paraId="0C6ADBE3" w14:textId="77777777" w:rsidR="003433C4" w:rsidRDefault="00960BD1" w:rsidP="003D51D5">
      <w:pPr>
        <w:pStyle w:val="a5"/>
        <w:spacing w:before="156" w:after="156"/>
      </w:pPr>
      <w:bookmarkStart w:id="312" w:name="_Toc47000597"/>
      <w:bookmarkStart w:id="313" w:name="_Toc47000684"/>
      <w:bookmarkStart w:id="314" w:name="_Toc47000762"/>
      <w:bookmarkStart w:id="315" w:name="_Toc47000808"/>
      <w:r>
        <w:rPr>
          <w:rFonts w:hint="eastAsia"/>
        </w:rPr>
        <w:t>主播管理</w:t>
      </w:r>
      <w:bookmarkEnd w:id="312"/>
      <w:bookmarkEnd w:id="313"/>
      <w:bookmarkEnd w:id="314"/>
      <w:bookmarkEnd w:id="315"/>
    </w:p>
    <w:p w14:paraId="7A823D0C" w14:textId="77777777" w:rsidR="003433C4" w:rsidRDefault="00960BD1">
      <w:pPr>
        <w:pStyle w:val="a6"/>
        <w:spacing w:before="156" w:after="156"/>
        <w:rPr>
          <w:rFonts w:ascii="宋体" w:eastAsia="宋体"/>
          <w:szCs w:val="20"/>
        </w:rPr>
      </w:pPr>
      <w:bookmarkStart w:id="316" w:name="_Toc47000598"/>
      <w:bookmarkStart w:id="317" w:name="_Toc47000685"/>
      <w:bookmarkStart w:id="318" w:name="_Toc47000763"/>
      <w:r>
        <w:rPr>
          <w:rFonts w:ascii="宋体" w:eastAsia="宋体" w:hint="eastAsia"/>
          <w:szCs w:val="20"/>
        </w:rPr>
        <w:t>建立健全主播管理规范：</w:t>
      </w:r>
      <w:bookmarkEnd w:id="316"/>
      <w:bookmarkEnd w:id="317"/>
      <w:bookmarkEnd w:id="318"/>
    </w:p>
    <w:p w14:paraId="716CEE4A" w14:textId="77777777" w:rsidR="003433C4" w:rsidRDefault="00960BD1">
      <w:pPr>
        <w:pStyle w:val="afff1"/>
      </w:pPr>
      <w:r>
        <w:rPr>
          <w:rFonts w:hint="eastAsia"/>
        </w:rPr>
        <w:t>（1）招募具备相应能力和资质的主播，积极履行对签约主播的管理责任；</w:t>
      </w:r>
    </w:p>
    <w:p w14:paraId="7AFE93AD" w14:textId="77777777" w:rsidR="003433C4" w:rsidRDefault="00960BD1">
      <w:pPr>
        <w:pStyle w:val="afff1"/>
      </w:pPr>
      <w:r>
        <w:rPr>
          <w:rFonts w:hint="eastAsia"/>
        </w:rPr>
        <w:t>（2）签约主播应加强对法律法规、主管部门规章和标准规范等的学习；</w:t>
      </w:r>
    </w:p>
    <w:p w14:paraId="13744B5D" w14:textId="77777777" w:rsidR="003433C4" w:rsidRDefault="00960BD1">
      <w:pPr>
        <w:pStyle w:val="afff1"/>
      </w:pPr>
      <w:r>
        <w:rPr>
          <w:rFonts w:hint="eastAsia"/>
        </w:rPr>
        <w:t>（3）应对签约主播基本素质、现场应急能力的培训，提升签约主播的业务能力。</w:t>
      </w:r>
    </w:p>
    <w:p w14:paraId="6F7BD778" w14:textId="77777777" w:rsidR="003433C4" w:rsidRDefault="00960BD1">
      <w:pPr>
        <w:pStyle w:val="afff1"/>
        <w:ind w:firstLineChars="0" w:firstLine="0"/>
      </w:pPr>
      <w:r>
        <w:rPr>
          <w:rFonts w:ascii="黑体" w:eastAsia="黑体" w:hint="eastAsia"/>
          <w:szCs w:val="21"/>
        </w:rPr>
        <w:t>7.</w:t>
      </w:r>
      <w:r>
        <w:rPr>
          <w:rFonts w:ascii="黑体" w:eastAsia="黑体"/>
          <w:szCs w:val="21"/>
        </w:rPr>
        <w:t>2</w:t>
      </w:r>
      <w:r>
        <w:rPr>
          <w:rFonts w:ascii="黑体" w:eastAsia="黑体" w:hint="eastAsia"/>
          <w:szCs w:val="21"/>
        </w:rPr>
        <w:t>.</w:t>
      </w:r>
      <w:r>
        <w:rPr>
          <w:rFonts w:ascii="黑体" w:eastAsia="黑体"/>
          <w:szCs w:val="21"/>
        </w:rPr>
        <w:t>2</w:t>
      </w:r>
      <w:r>
        <w:rPr>
          <w:rFonts w:ascii="黑体" w:eastAsia="黑体" w:hint="eastAsia"/>
          <w:szCs w:val="21"/>
        </w:rPr>
        <w:t xml:space="preserve">  </w:t>
      </w:r>
      <w:r>
        <w:rPr>
          <w:rFonts w:hAnsi="宋体" w:hint="eastAsia"/>
          <w:szCs w:val="21"/>
        </w:rPr>
        <w:t>应</w:t>
      </w:r>
      <w:r>
        <w:rPr>
          <w:rFonts w:hint="eastAsia"/>
        </w:rPr>
        <w:t>按照合作协议与平台规则，与平台积极合作，对签约主播的内容发布情况进行规范建设、内容审核以及违规行为处置。</w:t>
      </w:r>
    </w:p>
    <w:p w14:paraId="7D0608A2" w14:textId="77777777" w:rsidR="003433C4" w:rsidRDefault="00960BD1" w:rsidP="003D51D5">
      <w:pPr>
        <w:pStyle w:val="a5"/>
        <w:spacing w:before="156" w:after="156"/>
      </w:pPr>
      <w:bookmarkStart w:id="319" w:name="_Toc47000599"/>
      <w:bookmarkStart w:id="320" w:name="_Toc47000686"/>
      <w:bookmarkStart w:id="321" w:name="_Toc47000764"/>
      <w:bookmarkStart w:id="322" w:name="_Toc47000809"/>
      <w:r>
        <w:rPr>
          <w:rFonts w:hint="eastAsia"/>
        </w:rPr>
        <w:t>行为</w:t>
      </w:r>
      <w:bookmarkEnd w:id="319"/>
      <w:bookmarkEnd w:id="320"/>
      <w:bookmarkEnd w:id="321"/>
      <w:bookmarkEnd w:id="322"/>
      <w:r>
        <w:rPr>
          <w:rFonts w:hint="eastAsia"/>
        </w:rPr>
        <w:t>管理</w:t>
      </w:r>
    </w:p>
    <w:p w14:paraId="6B861A5F" w14:textId="77777777" w:rsidR="003433C4" w:rsidRDefault="00960BD1">
      <w:pPr>
        <w:pStyle w:val="afff1"/>
      </w:pPr>
      <w:r>
        <w:rPr>
          <w:rFonts w:hint="eastAsia"/>
        </w:rPr>
        <w:t>M</w:t>
      </w:r>
      <w:r>
        <w:t>CN</w:t>
      </w:r>
      <w:r>
        <w:rPr>
          <w:rFonts w:hint="eastAsia"/>
        </w:rPr>
        <w:t>机构应规范经营，不得出现包括但不限于以下违法或违规行为：</w:t>
      </w:r>
    </w:p>
    <w:p w14:paraId="12AEA188" w14:textId="77777777" w:rsidR="003433C4" w:rsidRDefault="00960BD1">
      <w:pPr>
        <w:pStyle w:val="afff1"/>
      </w:pPr>
      <w:r>
        <w:rPr>
          <w:rFonts w:hint="eastAsia"/>
        </w:rPr>
        <w:t>（1）获取不正当利益；</w:t>
      </w:r>
    </w:p>
    <w:p w14:paraId="50778AFD" w14:textId="77777777" w:rsidR="003433C4" w:rsidRDefault="00960BD1">
      <w:pPr>
        <w:pStyle w:val="afff1"/>
      </w:pPr>
      <w:r>
        <w:rPr>
          <w:rFonts w:hint="eastAsia"/>
        </w:rPr>
        <w:t>（2）未</w:t>
      </w:r>
      <w:proofErr w:type="gramStart"/>
      <w:r>
        <w:rPr>
          <w:rFonts w:hint="eastAsia"/>
        </w:rPr>
        <w:t>恰当履行</w:t>
      </w:r>
      <w:proofErr w:type="gramEnd"/>
      <w:r>
        <w:rPr>
          <w:rFonts w:hint="eastAsia"/>
        </w:rPr>
        <w:t>与达人签署的合作协议，造成恶劣影响；</w:t>
      </w:r>
    </w:p>
    <w:p w14:paraId="151BE8AD" w14:textId="77777777" w:rsidR="003433C4" w:rsidRDefault="00960BD1">
      <w:pPr>
        <w:pStyle w:val="afff1"/>
      </w:pPr>
      <w:r>
        <w:rPr>
          <w:rFonts w:hint="eastAsia"/>
        </w:rPr>
        <w:t>（3）违背承诺；</w:t>
      </w:r>
    </w:p>
    <w:p w14:paraId="6AB9E360" w14:textId="77777777" w:rsidR="003433C4" w:rsidRDefault="00960BD1">
      <w:pPr>
        <w:pStyle w:val="afff1"/>
      </w:pPr>
      <w:r>
        <w:rPr>
          <w:rFonts w:hint="eastAsia"/>
        </w:rPr>
        <w:t>（4）扰乱直播经营秩序；</w:t>
      </w:r>
    </w:p>
    <w:p w14:paraId="7854D25B" w14:textId="77777777" w:rsidR="003433C4" w:rsidRDefault="00960BD1">
      <w:pPr>
        <w:pStyle w:val="afff1"/>
      </w:pPr>
      <w:r>
        <w:rPr>
          <w:rFonts w:hint="eastAsia"/>
        </w:rPr>
        <w:t>（5）侵犯他人权益。</w:t>
      </w:r>
      <w:bookmarkStart w:id="323" w:name="_Toc44447418"/>
    </w:p>
    <w:p w14:paraId="6916F041" w14:textId="77777777" w:rsidR="003433C4" w:rsidRDefault="00960BD1" w:rsidP="003D51D5">
      <w:pPr>
        <w:pStyle w:val="a4"/>
        <w:spacing w:before="312" w:after="312"/>
        <w:rPr>
          <w:rFonts w:ascii="宋体" w:eastAsia="宋体"/>
        </w:rPr>
      </w:pPr>
      <w:bookmarkStart w:id="324" w:name="_Toc47000687"/>
      <w:bookmarkStart w:id="325" w:name="_Toc47000810"/>
      <w:bookmarkStart w:id="326" w:name="_Toc47000600"/>
      <w:bookmarkStart w:id="327" w:name="_Toc47000846"/>
      <w:bookmarkStart w:id="328" w:name="_Toc47109495"/>
      <w:bookmarkStart w:id="329" w:name="_Toc47000829"/>
      <w:bookmarkStart w:id="330" w:name="_Toc47000765"/>
      <w:r>
        <w:rPr>
          <w:rFonts w:hint="eastAsia"/>
        </w:rPr>
        <w:t>自律协同</w:t>
      </w:r>
      <w:bookmarkEnd w:id="323"/>
      <w:bookmarkEnd w:id="324"/>
      <w:bookmarkEnd w:id="325"/>
      <w:bookmarkEnd w:id="326"/>
      <w:bookmarkEnd w:id="327"/>
      <w:bookmarkEnd w:id="328"/>
      <w:bookmarkEnd w:id="329"/>
      <w:bookmarkEnd w:id="330"/>
    </w:p>
    <w:p w14:paraId="300BEFEA" w14:textId="77777777" w:rsidR="003433C4" w:rsidRDefault="00960BD1" w:rsidP="003D51D5">
      <w:pPr>
        <w:pStyle w:val="a5"/>
        <w:spacing w:before="156" w:after="156"/>
      </w:pPr>
      <w:bookmarkStart w:id="331" w:name="_Toc47000601"/>
      <w:bookmarkStart w:id="332" w:name="_Toc47000688"/>
      <w:bookmarkStart w:id="333" w:name="_Toc47000766"/>
      <w:bookmarkStart w:id="334" w:name="_Toc47000811"/>
      <w:r>
        <w:rPr>
          <w:rFonts w:hint="eastAsia"/>
        </w:rPr>
        <w:t>基本原则</w:t>
      </w:r>
      <w:bookmarkEnd w:id="331"/>
      <w:bookmarkEnd w:id="332"/>
      <w:bookmarkEnd w:id="333"/>
      <w:bookmarkEnd w:id="334"/>
    </w:p>
    <w:p w14:paraId="54FFB8FA" w14:textId="77777777" w:rsidR="003433C4" w:rsidRDefault="00960BD1">
      <w:pPr>
        <w:pStyle w:val="afff1"/>
        <w:ind w:firstLineChars="0"/>
      </w:pPr>
      <w:r>
        <w:rPr>
          <w:rFonts w:hint="eastAsia"/>
        </w:rPr>
        <w:t>为推进直播电子商务平稳健康发展，各平台应加强基础能力建设、治理水平对标、严重违法违规商家和主播治理协同，共同营造良好的行业发展环境。</w:t>
      </w:r>
    </w:p>
    <w:p w14:paraId="716827E8" w14:textId="77777777" w:rsidR="003433C4" w:rsidRDefault="00960BD1">
      <w:pPr>
        <w:pStyle w:val="a6"/>
        <w:numPr>
          <w:ilvl w:val="0"/>
          <w:numId w:val="0"/>
        </w:numPr>
        <w:spacing w:before="156" w:after="156"/>
        <w:ind w:right="240"/>
      </w:pPr>
      <w:bookmarkStart w:id="335" w:name="_Toc47000603"/>
      <w:bookmarkStart w:id="336" w:name="_Toc47000690"/>
      <w:bookmarkStart w:id="337" w:name="_Toc47000768"/>
      <w:r>
        <w:rPr>
          <w:rFonts w:hint="eastAsia"/>
        </w:rPr>
        <w:t>8.</w:t>
      </w:r>
      <w:r>
        <w:t>2</w:t>
      </w:r>
      <w:r>
        <w:rPr>
          <w:rFonts w:hint="eastAsia"/>
        </w:rPr>
        <w:t xml:space="preserve">  商家治理</w:t>
      </w:r>
      <w:bookmarkEnd w:id="335"/>
      <w:bookmarkEnd w:id="336"/>
      <w:bookmarkEnd w:id="337"/>
    </w:p>
    <w:p w14:paraId="43CFEE5C" w14:textId="77777777" w:rsidR="003433C4" w:rsidRDefault="00960BD1">
      <w:pPr>
        <w:pStyle w:val="afff1"/>
        <w:ind w:right="240"/>
      </w:pPr>
      <w:r>
        <w:rPr>
          <w:rFonts w:hint="eastAsia"/>
        </w:rPr>
        <w:t>主要包括：</w:t>
      </w:r>
    </w:p>
    <w:p w14:paraId="1AF81BA9" w14:textId="77777777" w:rsidR="003433C4" w:rsidRDefault="00960BD1">
      <w:pPr>
        <w:pStyle w:val="afff1"/>
        <w:ind w:right="240"/>
      </w:pPr>
      <w:r>
        <w:rPr>
          <w:rFonts w:hint="eastAsia"/>
        </w:rPr>
        <w:t>（1）直播商家的社会化诚信制度建设（包括违法行为、跨平台的违规行为治理等）；</w:t>
      </w:r>
    </w:p>
    <w:p w14:paraId="3B49ECE0" w14:textId="77777777" w:rsidR="003433C4" w:rsidRDefault="00960BD1">
      <w:pPr>
        <w:pStyle w:val="afff1"/>
        <w:ind w:right="240"/>
      </w:pPr>
      <w:r>
        <w:rPr>
          <w:rFonts w:hint="eastAsia"/>
        </w:rPr>
        <w:t>（2）商家的直播电商市场禁入机制等。</w:t>
      </w:r>
    </w:p>
    <w:p w14:paraId="1E1115FC" w14:textId="77777777" w:rsidR="003433C4" w:rsidRDefault="00960BD1">
      <w:pPr>
        <w:pStyle w:val="a6"/>
        <w:numPr>
          <w:ilvl w:val="0"/>
          <w:numId w:val="0"/>
        </w:numPr>
        <w:spacing w:before="156" w:after="156"/>
        <w:ind w:right="240"/>
      </w:pPr>
      <w:bookmarkStart w:id="338" w:name="_Toc47000604"/>
      <w:bookmarkStart w:id="339" w:name="_Toc47000691"/>
      <w:bookmarkStart w:id="340" w:name="_Toc47000769"/>
      <w:r>
        <w:rPr>
          <w:rFonts w:hint="eastAsia"/>
        </w:rPr>
        <w:t>8.3  主播治理</w:t>
      </w:r>
      <w:bookmarkEnd w:id="338"/>
      <w:bookmarkEnd w:id="339"/>
      <w:bookmarkEnd w:id="340"/>
    </w:p>
    <w:p w14:paraId="10851867" w14:textId="77777777" w:rsidR="003433C4" w:rsidRDefault="00960BD1">
      <w:pPr>
        <w:pStyle w:val="afff1"/>
        <w:ind w:right="240" w:firstLineChars="0"/>
      </w:pPr>
      <w:r>
        <w:rPr>
          <w:rFonts w:hint="eastAsia"/>
        </w:rPr>
        <w:t>主要包括：</w:t>
      </w:r>
    </w:p>
    <w:p w14:paraId="5D05CF34" w14:textId="77777777" w:rsidR="003433C4" w:rsidRDefault="00960BD1">
      <w:pPr>
        <w:pStyle w:val="afff1"/>
        <w:ind w:right="240"/>
      </w:pPr>
      <w:r>
        <w:rPr>
          <w:rFonts w:hint="eastAsia"/>
        </w:rPr>
        <w:lastRenderedPageBreak/>
        <w:t>（1）主播的职业素养和规范意识建设；</w:t>
      </w:r>
    </w:p>
    <w:p w14:paraId="42EAE90A" w14:textId="77777777" w:rsidR="003433C4" w:rsidRDefault="00960BD1">
      <w:pPr>
        <w:pStyle w:val="afff1"/>
        <w:ind w:right="240"/>
      </w:pPr>
      <w:r>
        <w:rPr>
          <w:rFonts w:hint="eastAsia"/>
        </w:rPr>
        <w:t>（2）主播的社会诚信制度建设（包括违法行为、跨平台的违规行为治理等）；</w:t>
      </w:r>
    </w:p>
    <w:p w14:paraId="48FAF4BB" w14:textId="77777777" w:rsidR="003433C4" w:rsidRDefault="00960BD1">
      <w:pPr>
        <w:pStyle w:val="afff1"/>
        <w:ind w:right="240"/>
      </w:pPr>
      <w:r>
        <w:rPr>
          <w:rFonts w:hint="eastAsia"/>
        </w:rPr>
        <w:t>（3）主播的直播电子商务市场禁入机制建设；</w:t>
      </w:r>
    </w:p>
    <w:p w14:paraId="5E8B8A71" w14:textId="77777777" w:rsidR="003433C4" w:rsidRDefault="00960BD1">
      <w:pPr>
        <w:pStyle w:val="afff1"/>
        <w:ind w:right="240"/>
      </w:pPr>
      <w:r>
        <w:rPr>
          <w:rFonts w:hint="eastAsia"/>
        </w:rPr>
        <w:t>（</w:t>
      </w:r>
      <w:r>
        <w:t>4</w:t>
      </w:r>
      <w:r>
        <w:rPr>
          <w:rFonts w:hint="eastAsia"/>
        </w:rPr>
        <w:t>）跨平台的不正当竞争行为治理等。</w:t>
      </w:r>
    </w:p>
    <w:p w14:paraId="2A4AE918" w14:textId="77777777" w:rsidR="003433C4" w:rsidRDefault="006F7325">
      <w:pPr>
        <w:pStyle w:val="afff1"/>
        <w:ind w:right="240"/>
      </w:pPr>
      <w:r>
        <w:pict w14:anchorId="6D06736D">
          <v:line id="_x0000_s1027" style="position:absolute;left:0;text-align:left;z-index:251660800" from="206.1pt,17.6pt" to="410.6pt,17.6pt" o:gfxdata="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3VHX1QAAAAkBAAAPAAAAAAAAAAEAIAAAACIAAABkcnMvZG93bnJldi54bWxQSwECFAAU&#10;AAAACACHTuJArn54n7sBAABUAwAADgAAAAAAAAABACAAAAAkAQAAZHJzL2Uyb0RvYy54bWxQSwUG&#10;AAAAAAYABgBZAQAAUQUAAAAA&#10;"/>
        </w:pict>
      </w:r>
    </w:p>
    <w:p w14:paraId="16DD019B" w14:textId="77777777" w:rsidR="003433C4" w:rsidRDefault="00960BD1">
      <w:pPr>
        <w:pStyle w:val="affff6"/>
      </w:pPr>
      <w:bookmarkStart w:id="341" w:name="BKCKWX"/>
      <w:bookmarkStart w:id="342" w:name="_Toc47109496"/>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341"/>
      <w:bookmarkEnd w:id="342"/>
    </w:p>
    <w:p w14:paraId="37936084" w14:textId="77777777" w:rsidR="003433C4" w:rsidRDefault="00960BD1">
      <w:pPr>
        <w:pStyle w:val="afff1"/>
      </w:pPr>
      <w:r>
        <w:rPr>
          <w:rFonts w:ascii="Times New Roman"/>
        </w:rPr>
        <w:t>[1]</w:t>
      </w:r>
      <w:r>
        <w:rPr>
          <w:rFonts w:hint="eastAsia"/>
        </w:rPr>
        <w:t xml:space="preserve"> 全国人民代表大会常务委员会，《消费者权益保护法》,</w:t>
      </w:r>
      <w:r>
        <w:rPr>
          <w:rFonts w:ascii="Times New Roman" w:hint="eastAsia"/>
        </w:rPr>
        <w:t>2014.3.15</w:t>
      </w:r>
    </w:p>
    <w:p w14:paraId="2BEA6D30" w14:textId="77777777" w:rsidR="003433C4" w:rsidRDefault="00960BD1">
      <w:pPr>
        <w:pStyle w:val="afff1"/>
      </w:pPr>
      <w:r>
        <w:rPr>
          <w:rFonts w:ascii="Times New Roman"/>
        </w:rPr>
        <w:t>[</w:t>
      </w:r>
      <w:r>
        <w:rPr>
          <w:rFonts w:ascii="Times New Roman" w:hint="eastAsia"/>
        </w:rPr>
        <w:t>2</w:t>
      </w:r>
      <w:r>
        <w:rPr>
          <w:rFonts w:ascii="Times New Roman"/>
        </w:rPr>
        <w:t>]</w:t>
      </w:r>
      <w:r>
        <w:rPr>
          <w:rFonts w:hint="eastAsia"/>
        </w:rPr>
        <w:t xml:space="preserve"> 十三届全国人大常委会第五次会议，《中华人民共和国电子商务法》,</w:t>
      </w:r>
      <w:r>
        <w:rPr>
          <w:rFonts w:ascii="Times New Roman" w:hint="eastAsia"/>
        </w:rPr>
        <w:t>2019.1.1</w:t>
      </w:r>
    </w:p>
    <w:p w14:paraId="5B6B9DFB" w14:textId="77777777" w:rsidR="003433C4" w:rsidRDefault="00960BD1">
      <w:pPr>
        <w:pStyle w:val="afff1"/>
      </w:pPr>
      <w:r>
        <w:rPr>
          <w:rFonts w:ascii="Times New Roman"/>
        </w:rPr>
        <w:t>[</w:t>
      </w:r>
      <w:r>
        <w:rPr>
          <w:rFonts w:ascii="Times New Roman" w:hint="eastAsia"/>
        </w:rPr>
        <w:t>3</w:t>
      </w:r>
      <w:r>
        <w:rPr>
          <w:rFonts w:ascii="Times New Roman"/>
        </w:rPr>
        <w:t>]</w:t>
      </w:r>
      <w:r>
        <w:rPr>
          <w:rFonts w:hint="eastAsia"/>
        </w:rPr>
        <w:t xml:space="preserve"> 全国人民代表大会常务委员会，《中华人民共和国反不正当竞争法》,</w:t>
      </w:r>
      <w:r>
        <w:rPr>
          <w:rFonts w:ascii="Times New Roman" w:hint="eastAsia"/>
        </w:rPr>
        <w:t>2018.1.1</w:t>
      </w:r>
    </w:p>
    <w:p w14:paraId="4A989454" w14:textId="77777777" w:rsidR="003433C4" w:rsidRDefault="00960BD1">
      <w:pPr>
        <w:pStyle w:val="afff1"/>
      </w:pPr>
      <w:r>
        <w:rPr>
          <w:rFonts w:ascii="Times New Roman"/>
        </w:rPr>
        <w:t>[</w:t>
      </w:r>
      <w:r>
        <w:rPr>
          <w:rFonts w:ascii="Times New Roman" w:hint="eastAsia"/>
        </w:rPr>
        <w:t>4</w:t>
      </w:r>
      <w:r>
        <w:rPr>
          <w:rFonts w:ascii="Times New Roman"/>
        </w:rPr>
        <w:t>]</w:t>
      </w:r>
      <w:r>
        <w:rPr>
          <w:rFonts w:hint="eastAsia"/>
        </w:rPr>
        <w:t xml:space="preserve"> 国家工商行政管理总局令第60号公布，《网络交易管理办法》,</w:t>
      </w:r>
      <w:r>
        <w:rPr>
          <w:rFonts w:ascii="Times New Roman" w:hint="eastAsia"/>
        </w:rPr>
        <w:t>2014.1.16</w:t>
      </w:r>
    </w:p>
    <w:p w14:paraId="5A7F34CE" w14:textId="77777777" w:rsidR="003433C4" w:rsidRDefault="00960BD1">
      <w:pPr>
        <w:pStyle w:val="afff1"/>
      </w:pPr>
      <w:r>
        <w:rPr>
          <w:rFonts w:ascii="Times New Roman"/>
        </w:rPr>
        <w:t>[</w:t>
      </w:r>
      <w:r>
        <w:rPr>
          <w:rFonts w:ascii="Times New Roman" w:hint="eastAsia"/>
        </w:rPr>
        <w:t>5</w:t>
      </w:r>
      <w:r>
        <w:rPr>
          <w:rFonts w:ascii="Times New Roman"/>
        </w:rPr>
        <w:t>]</w:t>
      </w:r>
      <w:r>
        <w:rPr>
          <w:rFonts w:hint="eastAsia"/>
        </w:rPr>
        <w:t xml:space="preserve"> 国家互联网信息办公室，《互联网直播服务管理规定》,</w:t>
      </w:r>
      <w:r>
        <w:rPr>
          <w:rFonts w:ascii="Times New Roman" w:hint="eastAsia"/>
        </w:rPr>
        <w:t>2016.12.1</w:t>
      </w:r>
    </w:p>
    <w:p w14:paraId="5D1997F4" w14:textId="77777777" w:rsidR="003433C4" w:rsidRDefault="00960BD1">
      <w:pPr>
        <w:pStyle w:val="afff1"/>
        <w:rPr>
          <w:rFonts w:ascii="Times New Roman"/>
        </w:rPr>
      </w:pPr>
      <w:r>
        <w:rPr>
          <w:rFonts w:ascii="Times New Roman"/>
        </w:rPr>
        <w:t>[</w:t>
      </w:r>
      <w:r>
        <w:rPr>
          <w:rFonts w:ascii="Times New Roman" w:hint="eastAsia"/>
        </w:rPr>
        <w:t>6</w:t>
      </w:r>
      <w:r>
        <w:rPr>
          <w:rFonts w:ascii="Times New Roman"/>
        </w:rPr>
        <w:t>]</w:t>
      </w:r>
      <w:r>
        <w:rPr>
          <w:rFonts w:hint="eastAsia"/>
        </w:rPr>
        <w:t xml:space="preserve"> 国家互联网信息办公室，《网络信息内容生态治理规定》，</w:t>
      </w:r>
      <w:r>
        <w:rPr>
          <w:rFonts w:ascii="Times New Roman" w:hint="eastAsia"/>
        </w:rPr>
        <w:t>2020.3.1</w:t>
      </w:r>
    </w:p>
    <w:p w14:paraId="39E752AB" w14:textId="77777777" w:rsidR="003433C4" w:rsidRDefault="00960BD1">
      <w:pPr>
        <w:pStyle w:val="afff1"/>
        <w:rPr>
          <w:rFonts w:ascii="Times New Roman"/>
        </w:rPr>
      </w:pPr>
      <w:r>
        <w:rPr>
          <w:rFonts w:ascii="Times New Roman"/>
        </w:rPr>
        <w:t>[</w:t>
      </w:r>
      <w:r>
        <w:rPr>
          <w:rFonts w:ascii="Times New Roman" w:hint="eastAsia"/>
        </w:rPr>
        <w:t>7</w:t>
      </w:r>
      <w:r>
        <w:rPr>
          <w:rFonts w:ascii="Times New Roman"/>
        </w:rPr>
        <w:t>]</w:t>
      </w:r>
      <w:r>
        <w:rPr>
          <w:rFonts w:hint="eastAsia"/>
        </w:rPr>
        <w:t xml:space="preserve"> 全国人民代表大会常务委员会，《中华人民共和国广告法》，</w:t>
      </w:r>
      <w:r>
        <w:rPr>
          <w:rFonts w:ascii="Times New Roman" w:hint="eastAsia"/>
        </w:rPr>
        <w:t>2018.10.26</w:t>
      </w:r>
    </w:p>
    <w:p w14:paraId="7A5B3A97" w14:textId="77777777" w:rsidR="003433C4" w:rsidRDefault="00960BD1">
      <w:pPr>
        <w:pStyle w:val="afff1"/>
      </w:pPr>
      <w:r>
        <w:rPr>
          <w:rFonts w:ascii="Times New Roman" w:hint="eastAsia"/>
        </w:rPr>
        <w:t>[8]</w:t>
      </w:r>
      <w:r>
        <w:rPr>
          <w:rFonts w:ascii="Times New Roman"/>
        </w:rPr>
        <w:t xml:space="preserve"> GB/T 38652</w:t>
      </w:r>
      <w:r>
        <w:rPr>
          <w:rFonts w:hint="eastAsia"/>
        </w:rPr>
        <w:t xml:space="preserve">  电子商务业务术语</w:t>
      </w:r>
    </w:p>
    <w:p w14:paraId="18E3B635" w14:textId="77777777" w:rsidR="003433C4" w:rsidRDefault="00960BD1">
      <w:pPr>
        <w:pStyle w:val="afff1"/>
      </w:pPr>
      <w:r>
        <w:rPr>
          <w:rFonts w:ascii="Times New Roman" w:hint="eastAsia"/>
        </w:rPr>
        <w:t xml:space="preserve">[9] GB/T 18811 </w:t>
      </w:r>
      <w:r>
        <w:rPr>
          <w:rFonts w:hint="eastAsia"/>
        </w:rPr>
        <w:t xml:space="preserve"> 电子商务基本术语</w:t>
      </w:r>
    </w:p>
    <w:p w14:paraId="72D1D2C3" w14:textId="77777777" w:rsidR="003433C4" w:rsidRDefault="00960BD1">
      <w:pPr>
        <w:pStyle w:val="afff1"/>
      </w:pPr>
      <w:r>
        <w:rPr>
          <w:rFonts w:ascii="Times New Roman" w:hint="eastAsia"/>
        </w:rPr>
        <w:t xml:space="preserve">[10] GB/T 35411 </w:t>
      </w:r>
      <w:r>
        <w:rPr>
          <w:rFonts w:hint="eastAsia"/>
        </w:rPr>
        <w:t xml:space="preserve"> 电子商务平台产品信息展示要求</w:t>
      </w:r>
    </w:p>
    <w:p w14:paraId="768F75ED" w14:textId="77777777" w:rsidR="003433C4" w:rsidRDefault="00960BD1">
      <w:pPr>
        <w:pStyle w:val="afff1"/>
      </w:pPr>
      <w:r>
        <w:rPr>
          <w:rFonts w:ascii="Times New Roman" w:hint="eastAsia"/>
        </w:rPr>
        <w:t xml:space="preserve">[11] GB/T 35409-2017 </w:t>
      </w:r>
      <w:r>
        <w:rPr>
          <w:rFonts w:hint="eastAsia"/>
        </w:rPr>
        <w:t xml:space="preserve"> 电子商务平台商家入驻审核规范</w:t>
      </w:r>
    </w:p>
    <w:p w14:paraId="78AC054C" w14:textId="77777777" w:rsidR="003433C4" w:rsidRDefault="00960BD1">
      <w:pPr>
        <w:pStyle w:val="afff1"/>
      </w:pPr>
      <w:r>
        <w:rPr>
          <w:rFonts w:ascii="Times New Roman" w:hint="eastAsia"/>
        </w:rPr>
        <w:t xml:space="preserve">[12] </w:t>
      </w:r>
      <w:r>
        <w:rPr>
          <w:rFonts w:ascii="Times New Roman"/>
        </w:rPr>
        <w:t xml:space="preserve">GB/T 37401-2019 </w:t>
      </w:r>
      <w:r>
        <w:rPr>
          <w:rFonts w:hint="eastAsia"/>
        </w:rPr>
        <w:t xml:space="preserve"> 电子商务平台服务保障技术要求</w:t>
      </w:r>
    </w:p>
    <w:p w14:paraId="7A542CB7" w14:textId="77777777" w:rsidR="003433C4" w:rsidRDefault="003433C4">
      <w:pPr>
        <w:pStyle w:val="afff1"/>
      </w:pPr>
    </w:p>
    <w:p w14:paraId="0A446F48" w14:textId="77777777" w:rsidR="003433C4" w:rsidRDefault="003433C4">
      <w:pPr>
        <w:pStyle w:val="afff1"/>
      </w:pPr>
    </w:p>
    <w:p w14:paraId="7E6DC7F0" w14:textId="77777777" w:rsidR="003433C4" w:rsidRDefault="003433C4">
      <w:pPr>
        <w:pStyle w:val="afff1"/>
      </w:pPr>
    </w:p>
    <w:sectPr w:rsidR="003433C4" w:rsidSect="003433C4">
      <w:headerReference w:type="default" r:id="rId13"/>
      <w:pgSz w:w="11906" w:h="16838"/>
      <w:pgMar w:top="567" w:right="1134" w:bottom="1134" w:left="1418" w:header="1701"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1B3A5" w14:textId="77777777" w:rsidR="006F7325" w:rsidRDefault="006F7325" w:rsidP="003433C4">
      <w:r>
        <w:separator/>
      </w:r>
    </w:p>
  </w:endnote>
  <w:endnote w:type="continuationSeparator" w:id="0">
    <w:p w14:paraId="1D7CB0F3" w14:textId="77777777" w:rsidR="006F7325" w:rsidRDefault="006F7325" w:rsidP="0034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阿里巴巴普惠体 L">
    <w:altName w:val="宋体"/>
    <w:charset w:val="86"/>
    <w:family w:val="roman"/>
    <w:pitch w:val="default"/>
    <w:sig w:usb0="00000000" w:usb1="00000000" w:usb2="0000001E"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5641" w14:textId="77777777" w:rsidR="003433C4" w:rsidRDefault="003433C4">
    <w:pPr>
      <w:pStyle w:val="affff3"/>
    </w:pPr>
    <w:r>
      <w:fldChar w:fldCharType="begin"/>
    </w:r>
    <w:r w:rsidR="00960BD1">
      <w:instrText xml:space="preserve"> PAGE  \* MERGEFORMAT </w:instrText>
    </w:r>
    <w:r>
      <w:fldChar w:fldCharType="separate"/>
    </w:r>
    <w:r w:rsidR="00960BD1">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28692" w14:textId="77777777" w:rsidR="006F7325" w:rsidRDefault="006F7325" w:rsidP="003433C4">
      <w:r>
        <w:separator/>
      </w:r>
    </w:p>
  </w:footnote>
  <w:footnote w:type="continuationSeparator" w:id="0">
    <w:p w14:paraId="7068B7F2" w14:textId="77777777" w:rsidR="006F7325" w:rsidRDefault="006F7325" w:rsidP="00343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5519" w14:textId="77777777" w:rsidR="003433C4" w:rsidRDefault="00960BD1">
    <w:pPr>
      <w:pStyle w:val="affff4"/>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DD68" w14:textId="77777777" w:rsidR="003433C4" w:rsidRDefault="003433C4">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EBB91" w14:textId="77777777" w:rsidR="003433C4" w:rsidRDefault="003433C4">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142"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removePersonalInformation/>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042C"/>
    <w:rsid w:val="00000244"/>
    <w:rsid w:val="0000185F"/>
    <w:rsid w:val="00003645"/>
    <w:rsid w:val="0000586F"/>
    <w:rsid w:val="000113A2"/>
    <w:rsid w:val="00013D86"/>
    <w:rsid w:val="00013E02"/>
    <w:rsid w:val="00014CB2"/>
    <w:rsid w:val="00016889"/>
    <w:rsid w:val="0002143C"/>
    <w:rsid w:val="00025A65"/>
    <w:rsid w:val="00026C31"/>
    <w:rsid w:val="00027280"/>
    <w:rsid w:val="000320A7"/>
    <w:rsid w:val="000332E3"/>
    <w:rsid w:val="00035925"/>
    <w:rsid w:val="00067CDF"/>
    <w:rsid w:val="00074FBE"/>
    <w:rsid w:val="00083A09"/>
    <w:rsid w:val="00085C62"/>
    <w:rsid w:val="0009005E"/>
    <w:rsid w:val="00092857"/>
    <w:rsid w:val="000932F3"/>
    <w:rsid w:val="000A20A9"/>
    <w:rsid w:val="000A48B1"/>
    <w:rsid w:val="000A55FF"/>
    <w:rsid w:val="000B3143"/>
    <w:rsid w:val="000C04C3"/>
    <w:rsid w:val="000C6B05"/>
    <w:rsid w:val="000C6DD6"/>
    <w:rsid w:val="000C73D4"/>
    <w:rsid w:val="000D3D12"/>
    <w:rsid w:val="000D3D4C"/>
    <w:rsid w:val="000D4F51"/>
    <w:rsid w:val="000D718B"/>
    <w:rsid w:val="000E0C46"/>
    <w:rsid w:val="000E2F4C"/>
    <w:rsid w:val="000E3A50"/>
    <w:rsid w:val="000F030C"/>
    <w:rsid w:val="000F129C"/>
    <w:rsid w:val="001056DE"/>
    <w:rsid w:val="001124C0"/>
    <w:rsid w:val="0013175F"/>
    <w:rsid w:val="001512B4"/>
    <w:rsid w:val="001620A5"/>
    <w:rsid w:val="00164E53"/>
    <w:rsid w:val="0016699D"/>
    <w:rsid w:val="00175159"/>
    <w:rsid w:val="00176208"/>
    <w:rsid w:val="0017730D"/>
    <w:rsid w:val="0018211B"/>
    <w:rsid w:val="001831E5"/>
    <w:rsid w:val="001840D3"/>
    <w:rsid w:val="001900F8"/>
    <w:rsid w:val="00191258"/>
    <w:rsid w:val="00192680"/>
    <w:rsid w:val="00193037"/>
    <w:rsid w:val="00193A2C"/>
    <w:rsid w:val="001A288E"/>
    <w:rsid w:val="001B6DC2"/>
    <w:rsid w:val="001C0502"/>
    <w:rsid w:val="001C149C"/>
    <w:rsid w:val="001C21AC"/>
    <w:rsid w:val="001C47BA"/>
    <w:rsid w:val="001C59EA"/>
    <w:rsid w:val="001D406C"/>
    <w:rsid w:val="001D41EE"/>
    <w:rsid w:val="001E0380"/>
    <w:rsid w:val="001E13B1"/>
    <w:rsid w:val="001E1D4B"/>
    <w:rsid w:val="001F3A19"/>
    <w:rsid w:val="001F3DA6"/>
    <w:rsid w:val="001F3ED3"/>
    <w:rsid w:val="001F7A70"/>
    <w:rsid w:val="002042ED"/>
    <w:rsid w:val="00230C29"/>
    <w:rsid w:val="002327FA"/>
    <w:rsid w:val="00234467"/>
    <w:rsid w:val="00237D8D"/>
    <w:rsid w:val="00241DA2"/>
    <w:rsid w:val="00247FEE"/>
    <w:rsid w:val="00250E7D"/>
    <w:rsid w:val="002565D5"/>
    <w:rsid w:val="002622C0"/>
    <w:rsid w:val="002740A5"/>
    <w:rsid w:val="002752EA"/>
    <w:rsid w:val="00276F17"/>
    <w:rsid w:val="002778AE"/>
    <w:rsid w:val="002805A2"/>
    <w:rsid w:val="0028269A"/>
    <w:rsid w:val="00283590"/>
    <w:rsid w:val="00286973"/>
    <w:rsid w:val="00294E70"/>
    <w:rsid w:val="002A0347"/>
    <w:rsid w:val="002A1924"/>
    <w:rsid w:val="002A3A98"/>
    <w:rsid w:val="002A7420"/>
    <w:rsid w:val="002B00E8"/>
    <w:rsid w:val="002B0F12"/>
    <w:rsid w:val="002B1308"/>
    <w:rsid w:val="002B4554"/>
    <w:rsid w:val="002B7B64"/>
    <w:rsid w:val="002C395F"/>
    <w:rsid w:val="002C72D8"/>
    <w:rsid w:val="002D11FA"/>
    <w:rsid w:val="002E0DDF"/>
    <w:rsid w:val="002E2906"/>
    <w:rsid w:val="002E2EFE"/>
    <w:rsid w:val="002E363F"/>
    <w:rsid w:val="002E5635"/>
    <w:rsid w:val="002E64C3"/>
    <w:rsid w:val="002E6A2C"/>
    <w:rsid w:val="002F1D8C"/>
    <w:rsid w:val="002F21DA"/>
    <w:rsid w:val="002F6AEB"/>
    <w:rsid w:val="00301F39"/>
    <w:rsid w:val="003139EC"/>
    <w:rsid w:val="00325926"/>
    <w:rsid w:val="00326E80"/>
    <w:rsid w:val="00327A8A"/>
    <w:rsid w:val="00336610"/>
    <w:rsid w:val="003433C4"/>
    <w:rsid w:val="00343F73"/>
    <w:rsid w:val="00345060"/>
    <w:rsid w:val="0035159A"/>
    <w:rsid w:val="0035323B"/>
    <w:rsid w:val="003609D2"/>
    <w:rsid w:val="00363F22"/>
    <w:rsid w:val="003657FF"/>
    <w:rsid w:val="00375564"/>
    <w:rsid w:val="00381093"/>
    <w:rsid w:val="00383191"/>
    <w:rsid w:val="00386DED"/>
    <w:rsid w:val="003912E7"/>
    <w:rsid w:val="00393947"/>
    <w:rsid w:val="00395DE1"/>
    <w:rsid w:val="003974CF"/>
    <w:rsid w:val="003A2275"/>
    <w:rsid w:val="003A6A4F"/>
    <w:rsid w:val="003A7088"/>
    <w:rsid w:val="003B00DF"/>
    <w:rsid w:val="003B1275"/>
    <w:rsid w:val="003B1778"/>
    <w:rsid w:val="003B7F35"/>
    <w:rsid w:val="003C11CB"/>
    <w:rsid w:val="003C19D7"/>
    <w:rsid w:val="003C75F3"/>
    <w:rsid w:val="003C78A3"/>
    <w:rsid w:val="003D51D5"/>
    <w:rsid w:val="003E1867"/>
    <w:rsid w:val="003E5729"/>
    <w:rsid w:val="003F4EE0"/>
    <w:rsid w:val="00402153"/>
    <w:rsid w:val="00402FC1"/>
    <w:rsid w:val="00403226"/>
    <w:rsid w:val="0041234A"/>
    <w:rsid w:val="00425082"/>
    <w:rsid w:val="00431DEB"/>
    <w:rsid w:val="00434133"/>
    <w:rsid w:val="00440E3A"/>
    <w:rsid w:val="00446B29"/>
    <w:rsid w:val="0045010C"/>
    <w:rsid w:val="00453F9A"/>
    <w:rsid w:val="00462121"/>
    <w:rsid w:val="0046435D"/>
    <w:rsid w:val="0046578A"/>
    <w:rsid w:val="00471129"/>
    <w:rsid w:val="00471E91"/>
    <w:rsid w:val="00474675"/>
    <w:rsid w:val="0047470C"/>
    <w:rsid w:val="00477CE2"/>
    <w:rsid w:val="00485BDB"/>
    <w:rsid w:val="00495437"/>
    <w:rsid w:val="004A1C7E"/>
    <w:rsid w:val="004A35F9"/>
    <w:rsid w:val="004B06FA"/>
    <w:rsid w:val="004B24C1"/>
    <w:rsid w:val="004C292F"/>
    <w:rsid w:val="004C6E7A"/>
    <w:rsid w:val="00510280"/>
    <w:rsid w:val="00513D73"/>
    <w:rsid w:val="0051480F"/>
    <w:rsid w:val="00514A43"/>
    <w:rsid w:val="005174E5"/>
    <w:rsid w:val="00517B3C"/>
    <w:rsid w:val="00522307"/>
    <w:rsid w:val="00522393"/>
    <w:rsid w:val="00522620"/>
    <w:rsid w:val="00525656"/>
    <w:rsid w:val="00532664"/>
    <w:rsid w:val="00533B0F"/>
    <w:rsid w:val="00534C02"/>
    <w:rsid w:val="0054264B"/>
    <w:rsid w:val="00543786"/>
    <w:rsid w:val="00546C2D"/>
    <w:rsid w:val="005533D7"/>
    <w:rsid w:val="005602E5"/>
    <w:rsid w:val="005703DE"/>
    <w:rsid w:val="005842F2"/>
    <w:rsid w:val="0058464E"/>
    <w:rsid w:val="00592461"/>
    <w:rsid w:val="005954BC"/>
    <w:rsid w:val="005A01CB"/>
    <w:rsid w:val="005A58FF"/>
    <w:rsid w:val="005A5EAF"/>
    <w:rsid w:val="005A64C0"/>
    <w:rsid w:val="005B3C11"/>
    <w:rsid w:val="005C13E3"/>
    <w:rsid w:val="005C1C28"/>
    <w:rsid w:val="005C6DB5"/>
    <w:rsid w:val="005E19E7"/>
    <w:rsid w:val="005E19F8"/>
    <w:rsid w:val="005F4580"/>
    <w:rsid w:val="00606587"/>
    <w:rsid w:val="00607090"/>
    <w:rsid w:val="00610F4A"/>
    <w:rsid w:val="00611042"/>
    <w:rsid w:val="0061716C"/>
    <w:rsid w:val="006209D9"/>
    <w:rsid w:val="006243A1"/>
    <w:rsid w:val="00632E56"/>
    <w:rsid w:val="00635CBA"/>
    <w:rsid w:val="00641A71"/>
    <w:rsid w:val="0064338B"/>
    <w:rsid w:val="00643EE1"/>
    <w:rsid w:val="00646542"/>
    <w:rsid w:val="006504F4"/>
    <w:rsid w:val="00654BC9"/>
    <w:rsid w:val="006552FD"/>
    <w:rsid w:val="00663AF3"/>
    <w:rsid w:val="0066459D"/>
    <w:rsid w:val="00666B6C"/>
    <w:rsid w:val="00671B3A"/>
    <w:rsid w:val="00672D4D"/>
    <w:rsid w:val="00675A7C"/>
    <w:rsid w:val="00680649"/>
    <w:rsid w:val="00682682"/>
    <w:rsid w:val="00682702"/>
    <w:rsid w:val="00692368"/>
    <w:rsid w:val="006A24CE"/>
    <w:rsid w:val="006A2EBC"/>
    <w:rsid w:val="006A5EA0"/>
    <w:rsid w:val="006A783B"/>
    <w:rsid w:val="006A7B33"/>
    <w:rsid w:val="006B4E13"/>
    <w:rsid w:val="006B75DD"/>
    <w:rsid w:val="006C67E0"/>
    <w:rsid w:val="006C7ABA"/>
    <w:rsid w:val="006D0D60"/>
    <w:rsid w:val="006D1122"/>
    <w:rsid w:val="006D17CB"/>
    <w:rsid w:val="006D3C00"/>
    <w:rsid w:val="006E3675"/>
    <w:rsid w:val="006E3D1C"/>
    <w:rsid w:val="006E4A7F"/>
    <w:rsid w:val="006F2E35"/>
    <w:rsid w:val="006F7325"/>
    <w:rsid w:val="00704DF6"/>
    <w:rsid w:val="0070651C"/>
    <w:rsid w:val="007132A3"/>
    <w:rsid w:val="00716421"/>
    <w:rsid w:val="00724552"/>
    <w:rsid w:val="00724EFB"/>
    <w:rsid w:val="0073267A"/>
    <w:rsid w:val="007335A6"/>
    <w:rsid w:val="0073794D"/>
    <w:rsid w:val="007419C3"/>
    <w:rsid w:val="007467A7"/>
    <w:rsid w:val="007469DD"/>
    <w:rsid w:val="0074741B"/>
    <w:rsid w:val="0074759E"/>
    <w:rsid w:val="007478EA"/>
    <w:rsid w:val="0075415C"/>
    <w:rsid w:val="00763502"/>
    <w:rsid w:val="00765A66"/>
    <w:rsid w:val="00786553"/>
    <w:rsid w:val="007913AB"/>
    <w:rsid w:val="007914F7"/>
    <w:rsid w:val="007A5E6F"/>
    <w:rsid w:val="007B1483"/>
    <w:rsid w:val="007B1625"/>
    <w:rsid w:val="007B706E"/>
    <w:rsid w:val="007B71EB"/>
    <w:rsid w:val="007C04A7"/>
    <w:rsid w:val="007C6205"/>
    <w:rsid w:val="007C686A"/>
    <w:rsid w:val="007C728E"/>
    <w:rsid w:val="007D048A"/>
    <w:rsid w:val="007D2C53"/>
    <w:rsid w:val="007D3D60"/>
    <w:rsid w:val="007D7F60"/>
    <w:rsid w:val="007E1980"/>
    <w:rsid w:val="007E4B76"/>
    <w:rsid w:val="007E5EA8"/>
    <w:rsid w:val="007F0CF1"/>
    <w:rsid w:val="007F12A5"/>
    <w:rsid w:val="007F4CF1"/>
    <w:rsid w:val="007F758D"/>
    <w:rsid w:val="007F7D52"/>
    <w:rsid w:val="0080654C"/>
    <w:rsid w:val="008071C6"/>
    <w:rsid w:val="00817A00"/>
    <w:rsid w:val="008236BE"/>
    <w:rsid w:val="00823D69"/>
    <w:rsid w:val="00835DB3"/>
    <w:rsid w:val="0083617B"/>
    <w:rsid w:val="008371BD"/>
    <w:rsid w:val="00844165"/>
    <w:rsid w:val="008504A8"/>
    <w:rsid w:val="0085282E"/>
    <w:rsid w:val="008705FB"/>
    <w:rsid w:val="0087198C"/>
    <w:rsid w:val="00872C1F"/>
    <w:rsid w:val="00873B42"/>
    <w:rsid w:val="00880B57"/>
    <w:rsid w:val="00884E15"/>
    <w:rsid w:val="008856D8"/>
    <w:rsid w:val="00892E82"/>
    <w:rsid w:val="008B7F19"/>
    <w:rsid w:val="008C1B58"/>
    <w:rsid w:val="008C22C0"/>
    <w:rsid w:val="008C39AE"/>
    <w:rsid w:val="008C590D"/>
    <w:rsid w:val="008C73FC"/>
    <w:rsid w:val="008E031B"/>
    <w:rsid w:val="008E0F12"/>
    <w:rsid w:val="008E7029"/>
    <w:rsid w:val="008E7EF6"/>
    <w:rsid w:val="008F1F98"/>
    <w:rsid w:val="008F6758"/>
    <w:rsid w:val="009040DD"/>
    <w:rsid w:val="00905B47"/>
    <w:rsid w:val="0091331C"/>
    <w:rsid w:val="009221B0"/>
    <w:rsid w:val="00922CE1"/>
    <w:rsid w:val="009279DE"/>
    <w:rsid w:val="00930116"/>
    <w:rsid w:val="0094031A"/>
    <w:rsid w:val="0094212C"/>
    <w:rsid w:val="0095042C"/>
    <w:rsid w:val="00954689"/>
    <w:rsid w:val="00960BD1"/>
    <w:rsid w:val="009617C9"/>
    <w:rsid w:val="00961C93"/>
    <w:rsid w:val="00965324"/>
    <w:rsid w:val="0097091E"/>
    <w:rsid w:val="009760D3"/>
    <w:rsid w:val="00977132"/>
    <w:rsid w:val="00981A4B"/>
    <w:rsid w:val="00982501"/>
    <w:rsid w:val="009877D3"/>
    <w:rsid w:val="00994E8F"/>
    <w:rsid w:val="009951DC"/>
    <w:rsid w:val="009959BB"/>
    <w:rsid w:val="00997158"/>
    <w:rsid w:val="009A38E1"/>
    <w:rsid w:val="009A3A7C"/>
    <w:rsid w:val="009A5FC6"/>
    <w:rsid w:val="009B2ADB"/>
    <w:rsid w:val="009B494E"/>
    <w:rsid w:val="009B603A"/>
    <w:rsid w:val="009C2D0E"/>
    <w:rsid w:val="009C3DAC"/>
    <w:rsid w:val="009C42E0"/>
    <w:rsid w:val="009C5642"/>
    <w:rsid w:val="009D5362"/>
    <w:rsid w:val="009E1415"/>
    <w:rsid w:val="009E2501"/>
    <w:rsid w:val="009E500A"/>
    <w:rsid w:val="009E6116"/>
    <w:rsid w:val="009F1EBC"/>
    <w:rsid w:val="009F234C"/>
    <w:rsid w:val="00A0182A"/>
    <w:rsid w:val="00A02E43"/>
    <w:rsid w:val="00A065F9"/>
    <w:rsid w:val="00A07F34"/>
    <w:rsid w:val="00A124E8"/>
    <w:rsid w:val="00A22154"/>
    <w:rsid w:val="00A248CD"/>
    <w:rsid w:val="00A25C38"/>
    <w:rsid w:val="00A3368C"/>
    <w:rsid w:val="00A35290"/>
    <w:rsid w:val="00A36BBE"/>
    <w:rsid w:val="00A40179"/>
    <w:rsid w:val="00A4307A"/>
    <w:rsid w:val="00A44143"/>
    <w:rsid w:val="00A457B4"/>
    <w:rsid w:val="00A47EBB"/>
    <w:rsid w:val="00A51CDD"/>
    <w:rsid w:val="00A62A2A"/>
    <w:rsid w:val="00A63A94"/>
    <w:rsid w:val="00A6730D"/>
    <w:rsid w:val="00A71625"/>
    <w:rsid w:val="00A71B9B"/>
    <w:rsid w:val="00A751C7"/>
    <w:rsid w:val="00A77F6F"/>
    <w:rsid w:val="00A81DE2"/>
    <w:rsid w:val="00A87844"/>
    <w:rsid w:val="00AA038C"/>
    <w:rsid w:val="00AA7A09"/>
    <w:rsid w:val="00AB3B50"/>
    <w:rsid w:val="00AC05B1"/>
    <w:rsid w:val="00AD356C"/>
    <w:rsid w:val="00AE2914"/>
    <w:rsid w:val="00AE6D15"/>
    <w:rsid w:val="00AF0B63"/>
    <w:rsid w:val="00AF5E38"/>
    <w:rsid w:val="00B04182"/>
    <w:rsid w:val="00B07AE3"/>
    <w:rsid w:val="00B105D3"/>
    <w:rsid w:val="00B11430"/>
    <w:rsid w:val="00B22E46"/>
    <w:rsid w:val="00B2360E"/>
    <w:rsid w:val="00B353EB"/>
    <w:rsid w:val="00B439C4"/>
    <w:rsid w:val="00B4535E"/>
    <w:rsid w:val="00B51E04"/>
    <w:rsid w:val="00B52A8C"/>
    <w:rsid w:val="00B604C3"/>
    <w:rsid w:val="00B636A8"/>
    <w:rsid w:val="00B665C6"/>
    <w:rsid w:val="00B752F5"/>
    <w:rsid w:val="00B805AF"/>
    <w:rsid w:val="00B869EC"/>
    <w:rsid w:val="00B926C0"/>
    <w:rsid w:val="00B9397A"/>
    <w:rsid w:val="00B9633D"/>
    <w:rsid w:val="00BA2EBE"/>
    <w:rsid w:val="00BB0F28"/>
    <w:rsid w:val="00BB458A"/>
    <w:rsid w:val="00BC2118"/>
    <w:rsid w:val="00BD00D3"/>
    <w:rsid w:val="00BD0336"/>
    <w:rsid w:val="00BD1659"/>
    <w:rsid w:val="00BD3AA9"/>
    <w:rsid w:val="00BD4A18"/>
    <w:rsid w:val="00BD6DB2"/>
    <w:rsid w:val="00BE11CF"/>
    <w:rsid w:val="00BE21AB"/>
    <w:rsid w:val="00BE55CB"/>
    <w:rsid w:val="00BF617A"/>
    <w:rsid w:val="00BF6E64"/>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53D4A"/>
    <w:rsid w:val="00C54310"/>
    <w:rsid w:val="00C601D2"/>
    <w:rsid w:val="00C657AB"/>
    <w:rsid w:val="00C65BCC"/>
    <w:rsid w:val="00C66970"/>
    <w:rsid w:val="00C77F9B"/>
    <w:rsid w:val="00C813B7"/>
    <w:rsid w:val="00C8691C"/>
    <w:rsid w:val="00C944EC"/>
    <w:rsid w:val="00CA168A"/>
    <w:rsid w:val="00CA357E"/>
    <w:rsid w:val="00CA44F9"/>
    <w:rsid w:val="00CA4A69"/>
    <w:rsid w:val="00CB0D9A"/>
    <w:rsid w:val="00CB237C"/>
    <w:rsid w:val="00CB69D8"/>
    <w:rsid w:val="00CB7B0E"/>
    <w:rsid w:val="00CC3E0C"/>
    <w:rsid w:val="00CC58D3"/>
    <w:rsid w:val="00CC784D"/>
    <w:rsid w:val="00CD710A"/>
    <w:rsid w:val="00CE3578"/>
    <w:rsid w:val="00CE3E46"/>
    <w:rsid w:val="00CE7028"/>
    <w:rsid w:val="00CF0518"/>
    <w:rsid w:val="00CF07B1"/>
    <w:rsid w:val="00CF3192"/>
    <w:rsid w:val="00CF7478"/>
    <w:rsid w:val="00D0337B"/>
    <w:rsid w:val="00D05F1E"/>
    <w:rsid w:val="00D079B2"/>
    <w:rsid w:val="00D114E9"/>
    <w:rsid w:val="00D20999"/>
    <w:rsid w:val="00D429C6"/>
    <w:rsid w:val="00D476EB"/>
    <w:rsid w:val="00D47748"/>
    <w:rsid w:val="00D51079"/>
    <w:rsid w:val="00D54CC3"/>
    <w:rsid w:val="00D6041A"/>
    <w:rsid w:val="00D633EB"/>
    <w:rsid w:val="00D65D8B"/>
    <w:rsid w:val="00D716DA"/>
    <w:rsid w:val="00D726F8"/>
    <w:rsid w:val="00D739D2"/>
    <w:rsid w:val="00D82FF7"/>
    <w:rsid w:val="00D847FE"/>
    <w:rsid w:val="00D964EA"/>
    <w:rsid w:val="00D966D0"/>
    <w:rsid w:val="00DA0C59"/>
    <w:rsid w:val="00DA3991"/>
    <w:rsid w:val="00DB79BE"/>
    <w:rsid w:val="00DB7E6C"/>
    <w:rsid w:val="00DC1E09"/>
    <w:rsid w:val="00DD5A29"/>
    <w:rsid w:val="00DD5D9D"/>
    <w:rsid w:val="00DE35CB"/>
    <w:rsid w:val="00DF21E9"/>
    <w:rsid w:val="00E00F14"/>
    <w:rsid w:val="00E06386"/>
    <w:rsid w:val="00E157F5"/>
    <w:rsid w:val="00E15A7E"/>
    <w:rsid w:val="00E24EB4"/>
    <w:rsid w:val="00E320ED"/>
    <w:rsid w:val="00E33AFB"/>
    <w:rsid w:val="00E34218"/>
    <w:rsid w:val="00E46282"/>
    <w:rsid w:val="00E5216E"/>
    <w:rsid w:val="00E82344"/>
    <w:rsid w:val="00E83088"/>
    <w:rsid w:val="00E84C82"/>
    <w:rsid w:val="00E84D64"/>
    <w:rsid w:val="00E87408"/>
    <w:rsid w:val="00E914C4"/>
    <w:rsid w:val="00E934F5"/>
    <w:rsid w:val="00E9629D"/>
    <w:rsid w:val="00E96961"/>
    <w:rsid w:val="00EA72EC"/>
    <w:rsid w:val="00EB11CB"/>
    <w:rsid w:val="00EB275A"/>
    <w:rsid w:val="00EB44B7"/>
    <w:rsid w:val="00EB786A"/>
    <w:rsid w:val="00EC1578"/>
    <w:rsid w:val="00EC1C72"/>
    <w:rsid w:val="00EC3CC9"/>
    <w:rsid w:val="00EC6546"/>
    <w:rsid w:val="00EC680A"/>
    <w:rsid w:val="00ED4D2E"/>
    <w:rsid w:val="00EE2BED"/>
    <w:rsid w:val="00EE3742"/>
    <w:rsid w:val="00EE374B"/>
    <w:rsid w:val="00F11BB5"/>
    <w:rsid w:val="00F13414"/>
    <w:rsid w:val="00F1417B"/>
    <w:rsid w:val="00F34B99"/>
    <w:rsid w:val="00F40BD6"/>
    <w:rsid w:val="00F52DAB"/>
    <w:rsid w:val="00F543F0"/>
    <w:rsid w:val="00F60E97"/>
    <w:rsid w:val="00F654A8"/>
    <w:rsid w:val="00F81D29"/>
    <w:rsid w:val="00F91C4D"/>
    <w:rsid w:val="00F92FD9"/>
    <w:rsid w:val="00FA6684"/>
    <w:rsid w:val="00FA731E"/>
    <w:rsid w:val="00FB2B38"/>
    <w:rsid w:val="00FC5F3A"/>
    <w:rsid w:val="00FC6358"/>
    <w:rsid w:val="00FD240B"/>
    <w:rsid w:val="00FD320D"/>
    <w:rsid w:val="00FE23DE"/>
    <w:rsid w:val="00FE5B40"/>
    <w:rsid w:val="047B24C5"/>
    <w:rsid w:val="179E19A8"/>
    <w:rsid w:val="1AF71D12"/>
    <w:rsid w:val="2FD12353"/>
    <w:rsid w:val="47AB6399"/>
    <w:rsid w:val="5E763069"/>
    <w:rsid w:val="5F337E29"/>
    <w:rsid w:val="6B5232A4"/>
    <w:rsid w:val="768F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0F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3433C4"/>
    <w:pPr>
      <w:widowControl w:val="0"/>
      <w:jc w:val="both"/>
    </w:pPr>
    <w:rPr>
      <w:kern w:val="2"/>
      <w:sz w:val="21"/>
      <w:szCs w:val="24"/>
    </w:rPr>
  </w:style>
  <w:style w:type="paragraph" w:styleId="1">
    <w:name w:val="heading 1"/>
    <w:basedOn w:val="aff2"/>
    <w:next w:val="aff2"/>
    <w:link w:val="10"/>
    <w:uiPriority w:val="9"/>
    <w:qFormat/>
    <w:rsid w:val="003433C4"/>
    <w:pPr>
      <w:keepNext/>
      <w:keepLines/>
      <w:widowControl/>
      <w:spacing w:before="340" w:after="330" w:line="578" w:lineRule="auto"/>
      <w:ind w:rightChars="100" w:right="100"/>
      <w:outlineLvl w:val="0"/>
    </w:pPr>
    <w:rPr>
      <w:rFonts w:ascii="Calibri" w:eastAsia="阿里巴巴普惠体 L" w:hAnsi="Calibri"/>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rsid w:val="003433C4"/>
    <w:pPr>
      <w:tabs>
        <w:tab w:val="right" w:leader="dot" w:pos="9241"/>
      </w:tabs>
      <w:ind w:firstLineChars="500" w:firstLine="505"/>
      <w:jc w:val="left"/>
    </w:pPr>
    <w:rPr>
      <w:rFonts w:ascii="宋体"/>
      <w:szCs w:val="21"/>
    </w:rPr>
  </w:style>
  <w:style w:type="paragraph" w:styleId="8">
    <w:name w:val="index 8"/>
    <w:basedOn w:val="aff2"/>
    <w:next w:val="aff2"/>
    <w:rsid w:val="003433C4"/>
    <w:pPr>
      <w:ind w:left="1680" w:hanging="210"/>
      <w:jc w:val="left"/>
    </w:pPr>
    <w:rPr>
      <w:rFonts w:ascii="Calibri" w:hAnsi="Calibri"/>
      <w:sz w:val="20"/>
      <w:szCs w:val="20"/>
    </w:rPr>
  </w:style>
  <w:style w:type="paragraph" w:styleId="aff6">
    <w:name w:val="caption"/>
    <w:basedOn w:val="aff2"/>
    <w:next w:val="aff2"/>
    <w:qFormat/>
    <w:rsid w:val="003433C4"/>
    <w:pPr>
      <w:spacing w:before="152" w:after="160"/>
    </w:pPr>
    <w:rPr>
      <w:rFonts w:ascii="Arial" w:eastAsia="黑体" w:hAnsi="Arial" w:cs="Arial"/>
      <w:sz w:val="20"/>
      <w:szCs w:val="20"/>
    </w:rPr>
  </w:style>
  <w:style w:type="paragraph" w:styleId="5">
    <w:name w:val="index 5"/>
    <w:basedOn w:val="aff2"/>
    <w:next w:val="aff2"/>
    <w:rsid w:val="003433C4"/>
    <w:pPr>
      <w:ind w:left="1050" w:hanging="210"/>
      <w:jc w:val="left"/>
    </w:pPr>
    <w:rPr>
      <w:rFonts w:ascii="Calibri" w:hAnsi="Calibri"/>
      <w:sz w:val="20"/>
      <w:szCs w:val="20"/>
    </w:rPr>
  </w:style>
  <w:style w:type="paragraph" w:styleId="aff7">
    <w:name w:val="Document Map"/>
    <w:basedOn w:val="aff2"/>
    <w:semiHidden/>
    <w:qFormat/>
    <w:rsid w:val="003433C4"/>
    <w:pPr>
      <w:shd w:val="clear" w:color="auto" w:fill="000080"/>
    </w:pPr>
  </w:style>
  <w:style w:type="paragraph" w:styleId="aff8">
    <w:name w:val="annotation text"/>
    <w:basedOn w:val="aff2"/>
    <w:link w:val="aff9"/>
    <w:qFormat/>
    <w:rsid w:val="003433C4"/>
    <w:pPr>
      <w:jc w:val="left"/>
    </w:pPr>
  </w:style>
  <w:style w:type="paragraph" w:styleId="6">
    <w:name w:val="index 6"/>
    <w:basedOn w:val="aff2"/>
    <w:next w:val="aff2"/>
    <w:qFormat/>
    <w:rsid w:val="003433C4"/>
    <w:pPr>
      <w:ind w:left="1260" w:hanging="210"/>
      <w:jc w:val="left"/>
    </w:pPr>
    <w:rPr>
      <w:rFonts w:ascii="Calibri" w:hAnsi="Calibri"/>
      <w:sz w:val="20"/>
      <w:szCs w:val="20"/>
    </w:rPr>
  </w:style>
  <w:style w:type="paragraph" w:styleId="4">
    <w:name w:val="index 4"/>
    <w:basedOn w:val="aff2"/>
    <w:next w:val="aff2"/>
    <w:qFormat/>
    <w:rsid w:val="003433C4"/>
    <w:pPr>
      <w:ind w:left="840" w:hanging="210"/>
      <w:jc w:val="left"/>
    </w:pPr>
    <w:rPr>
      <w:rFonts w:ascii="Calibri" w:hAnsi="Calibri"/>
      <w:sz w:val="20"/>
      <w:szCs w:val="20"/>
    </w:rPr>
  </w:style>
  <w:style w:type="paragraph" w:styleId="TOC5">
    <w:name w:val="toc 5"/>
    <w:basedOn w:val="aff2"/>
    <w:next w:val="aff2"/>
    <w:uiPriority w:val="39"/>
    <w:qFormat/>
    <w:rsid w:val="003433C4"/>
    <w:pPr>
      <w:tabs>
        <w:tab w:val="right" w:leader="dot" w:pos="9241"/>
      </w:tabs>
      <w:ind w:firstLineChars="300" w:firstLine="300"/>
      <w:jc w:val="left"/>
    </w:pPr>
    <w:rPr>
      <w:rFonts w:ascii="宋体"/>
      <w:szCs w:val="21"/>
    </w:rPr>
  </w:style>
  <w:style w:type="paragraph" w:styleId="TOC3">
    <w:name w:val="toc 3"/>
    <w:basedOn w:val="aff2"/>
    <w:next w:val="aff2"/>
    <w:uiPriority w:val="39"/>
    <w:rsid w:val="003433C4"/>
    <w:pPr>
      <w:tabs>
        <w:tab w:val="right" w:leader="dot" w:pos="9241"/>
      </w:tabs>
      <w:ind w:firstLineChars="100" w:firstLine="102"/>
      <w:jc w:val="left"/>
    </w:pPr>
    <w:rPr>
      <w:rFonts w:ascii="宋体"/>
      <w:szCs w:val="21"/>
    </w:rPr>
  </w:style>
  <w:style w:type="paragraph" w:styleId="TOC8">
    <w:name w:val="toc 8"/>
    <w:basedOn w:val="aff2"/>
    <w:next w:val="aff2"/>
    <w:semiHidden/>
    <w:qFormat/>
    <w:rsid w:val="003433C4"/>
    <w:pPr>
      <w:tabs>
        <w:tab w:val="right" w:leader="dot" w:pos="9241"/>
      </w:tabs>
      <w:ind w:firstLineChars="600" w:firstLine="607"/>
      <w:jc w:val="left"/>
    </w:pPr>
    <w:rPr>
      <w:rFonts w:ascii="宋体"/>
      <w:szCs w:val="21"/>
    </w:rPr>
  </w:style>
  <w:style w:type="paragraph" w:styleId="3">
    <w:name w:val="index 3"/>
    <w:basedOn w:val="aff2"/>
    <w:next w:val="aff2"/>
    <w:qFormat/>
    <w:rsid w:val="003433C4"/>
    <w:pPr>
      <w:ind w:left="630" w:hanging="210"/>
      <w:jc w:val="left"/>
    </w:pPr>
    <w:rPr>
      <w:rFonts w:ascii="Calibri" w:hAnsi="Calibri"/>
      <w:sz w:val="20"/>
      <w:szCs w:val="20"/>
    </w:rPr>
  </w:style>
  <w:style w:type="paragraph" w:styleId="affa">
    <w:name w:val="endnote text"/>
    <w:basedOn w:val="aff2"/>
    <w:semiHidden/>
    <w:qFormat/>
    <w:rsid w:val="003433C4"/>
    <w:pPr>
      <w:snapToGrid w:val="0"/>
      <w:jc w:val="left"/>
    </w:pPr>
  </w:style>
  <w:style w:type="paragraph" w:styleId="affb">
    <w:name w:val="Balloon Text"/>
    <w:basedOn w:val="aff2"/>
    <w:link w:val="affc"/>
    <w:qFormat/>
    <w:rsid w:val="003433C4"/>
    <w:rPr>
      <w:sz w:val="18"/>
      <w:szCs w:val="18"/>
    </w:rPr>
  </w:style>
  <w:style w:type="paragraph" w:styleId="affd">
    <w:name w:val="footer"/>
    <w:basedOn w:val="aff2"/>
    <w:qFormat/>
    <w:rsid w:val="003433C4"/>
    <w:pPr>
      <w:snapToGrid w:val="0"/>
      <w:ind w:rightChars="100" w:right="210"/>
      <w:jc w:val="right"/>
    </w:pPr>
    <w:rPr>
      <w:sz w:val="18"/>
      <w:szCs w:val="18"/>
    </w:rPr>
  </w:style>
  <w:style w:type="paragraph" w:styleId="affe">
    <w:name w:val="header"/>
    <w:basedOn w:val="aff2"/>
    <w:link w:val="afff"/>
    <w:uiPriority w:val="99"/>
    <w:qFormat/>
    <w:rsid w:val="003433C4"/>
    <w:pPr>
      <w:snapToGrid w:val="0"/>
      <w:jc w:val="left"/>
    </w:pPr>
    <w:rPr>
      <w:sz w:val="18"/>
      <w:szCs w:val="18"/>
    </w:rPr>
  </w:style>
  <w:style w:type="paragraph" w:styleId="TOC1">
    <w:name w:val="toc 1"/>
    <w:basedOn w:val="aff2"/>
    <w:next w:val="aff2"/>
    <w:uiPriority w:val="39"/>
    <w:qFormat/>
    <w:rsid w:val="003433C4"/>
    <w:pPr>
      <w:tabs>
        <w:tab w:val="right" w:leader="dot" w:pos="9241"/>
      </w:tabs>
      <w:spacing w:beforeLines="25" w:afterLines="25"/>
      <w:jc w:val="left"/>
    </w:pPr>
    <w:rPr>
      <w:rFonts w:ascii="宋体"/>
      <w:szCs w:val="21"/>
    </w:rPr>
  </w:style>
  <w:style w:type="paragraph" w:styleId="TOC4">
    <w:name w:val="toc 4"/>
    <w:basedOn w:val="aff2"/>
    <w:next w:val="aff2"/>
    <w:uiPriority w:val="39"/>
    <w:qFormat/>
    <w:rsid w:val="003433C4"/>
    <w:pPr>
      <w:tabs>
        <w:tab w:val="right" w:leader="dot" w:pos="9241"/>
      </w:tabs>
      <w:ind w:firstLineChars="200" w:firstLine="198"/>
      <w:jc w:val="left"/>
    </w:pPr>
    <w:rPr>
      <w:rFonts w:ascii="宋体"/>
      <w:szCs w:val="21"/>
    </w:rPr>
  </w:style>
  <w:style w:type="paragraph" w:styleId="afff0">
    <w:name w:val="index heading"/>
    <w:basedOn w:val="aff2"/>
    <w:next w:val="11"/>
    <w:qFormat/>
    <w:rsid w:val="003433C4"/>
    <w:pPr>
      <w:spacing w:before="120" w:after="120"/>
      <w:jc w:val="center"/>
    </w:pPr>
    <w:rPr>
      <w:rFonts w:ascii="Calibri" w:hAnsi="Calibri"/>
      <w:b/>
      <w:bCs/>
      <w:iCs/>
      <w:szCs w:val="20"/>
    </w:rPr>
  </w:style>
  <w:style w:type="paragraph" w:styleId="11">
    <w:name w:val="index 1"/>
    <w:basedOn w:val="aff2"/>
    <w:next w:val="afff1"/>
    <w:qFormat/>
    <w:rsid w:val="003433C4"/>
    <w:pPr>
      <w:tabs>
        <w:tab w:val="right" w:leader="dot" w:pos="9299"/>
      </w:tabs>
      <w:jc w:val="left"/>
    </w:pPr>
    <w:rPr>
      <w:rFonts w:ascii="宋体"/>
      <w:szCs w:val="21"/>
    </w:rPr>
  </w:style>
  <w:style w:type="paragraph" w:customStyle="1" w:styleId="afff1">
    <w:name w:val="段"/>
    <w:link w:val="Char"/>
    <w:qFormat/>
    <w:rsid w:val="003433C4"/>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rsid w:val="003433C4"/>
    <w:pPr>
      <w:numPr>
        <w:numId w:val="1"/>
      </w:numPr>
      <w:snapToGrid w:val="0"/>
      <w:jc w:val="left"/>
    </w:pPr>
    <w:rPr>
      <w:rFonts w:ascii="宋体"/>
      <w:sz w:val="18"/>
      <w:szCs w:val="18"/>
    </w:rPr>
  </w:style>
  <w:style w:type="paragraph" w:styleId="TOC6">
    <w:name w:val="toc 6"/>
    <w:basedOn w:val="aff2"/>
    <w:next w:val="aff2"/>
    <w:semiHidden/>
    <w:qFormat/>
    <w:rsid w:val="003433C4"/>
    <w:pPr>
      <w:tabs>
        <w:tab w:val="right" w:leader="dot" w:pos="9241"/>
      </w:tabs>
      <w:ind w:firstLineChars="400" w:firstLine="403"/>
      <w:jc w:val="left"/>
    </w:pPr>
    <w:rPr>
      <w:rFonts w:ascii="宋体"/>
      <w:szCs w:val="21"/>
    </w:rPr>
  </w:style>
  <w:style w:type="paragraph" w:styleId="7">
    <w:name w:val="index 7"/>
    <w:basedOn w:val="aff2"/>
    <w:next w:val="aff2"/>
    <w:qFormat/>
    <w:rsid w:val="003433C4"/>
    <w:pPr>
      <w:ind w:left="1470" w:hanging="210"/>
      <w:jc w:val="left"/>
    </w:pPr>
    <w:rPr>
      <w:rFonts w:ascii="Calibri" w:hAnsi="Calibri"/>
      <w:sz w:val="20"/>
      <w:szCs w:val="20"/>
    </w:rPr>
  </w:style>
  <w:style w:type="paragraph" w:styleId="9">
    <w:name w:val="index 9"/>
    <w:basedOn w:val="aff2"/>
    <w:next w:val="aff2"/>
    <w:qFormat/>
    <w:rsid w:val="003433C4"/>
    <w:pPr>
      <w:ind w:left="1890" w:hanging="210"/>
      <w:jc w:val="left"/>
    </w:pPr>
    <w:rPr>
      <w:rFonts w:ascii="Calibri" w:hAnsi="Calibri"/>
      <w:sz w:val="20"/>
      <w:szCs w:val="20"/>
    </w:rPr>
  </w:style>
  <w:style w:type="paragraph" w:styleId="TOC2">
    <w:name w:val="toc 2"/>
    <w:basedOn w:val="aff2"/>
    <w:next w:val="aff2"/>
    <w:semiHidden/>
    <w:qFormat/>
    <w:rsid w:val="003433C4"/>
    <w:pPr>
      <w:tabs>
        <w:tab w:val="right" w:leader="dot" w:pos="9241"/>
      </w:tabs>
    </w:pPr>
    <w:rPr>
      <w:rFonts w:ascii="宋体"/>
      <w:szCs w:val="21"/>
    </w:rPr>
  </w:style>
  <w:style w:type="paragraph" w:styleId="TOC9">
    <w:name w:val="toc 9"/>
    <w:basedOn w:val="aff2"/>
    <w:next w:val="aff2"/>
    <w:semiHidden/>
    <w:qFormat/>
    <w:rsid w:val="003433C4"/>
    <w:pPr>
      <w:ind w:left="1470"/>
      <w:jc w:val="left"/>
    </w:pPr>
    <w:rPr>
      <w:sz w:val="20"/>
      <w:szCs w:val="20"/>
    </w:rPr>
  </w:style>
  <w:style w:type="paragraph" w:styleId="2">
    <w:name w:val="index 2"/>
    <w:basedOn w:val="aff2"/>
    <w:next w:val="aff2"/>
    <w:qFormat/>
    <w:rsid w:val="003433C4"/>
    <w:pPr>
      <w:ind w:left="420" w:hanging="210"/>
      <w:jc w:val="left"/>
    </w:pPr>
    <w:rPr>
      <w:rFonts w:ascii="Calibri" w:hAnsi="Calibri"/>
      <w:sz w:val="20"/>
      <w:szCs w:val="20"/>
    </w:rPr>
  </w:style>
  <w:style w:type="paragraph" w:styleId="afff2">
    <w:name w:val="annotation subject"/>
    <w:basedOn w:val="aff8"/>
    <w:next w:val="aff8"/>
    <w:link w:val="afff3"/>
    <w:qFormat/>
    <w:rsid w:val="003433C4"/>
    <w:rPr>
      <w:b/>
      <w:bCs/>
    </w:rPr>
  </w:style>
  <w:style w:type="table" w:styleId="afff4">
    <w:name w:val="Table Grid"/>
    <w:basedOn w:val="aff4"/>
    <w:qFormat/>
    <w:rsid w:val="003433C4"/>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semiHidden/>
    <w:qFormat/>
    <w:rsid w:val="003433C4"/>
    <w:rPr>
      <w:vertAlign w:val="superscript"/>
    </w:rPr>
  </w:style>
  <w:style w:type="character" w:styleId="afff6">
    <w:name w:val="page number"/>
    <w:qFormat/>
    <w:rsid w:val="003433C4"/>
    <w:rPr>
      <w:rFonts w:ascii="Times New Roman" w:eastAsia="宋体" w:hAnsi="Times New Roman"/>
      <w:sz w:val="18"/>
    </w:rPr>
  </w:style>
  <w:style w:type="character" w:styleId="afff7">
    <w:name w:val="FollowedHyperlink"/>
    <w:qFormat/>
    <w:rsid w:val="003433C4"/>
    <w:rPr>
      <w:color w:val="800080"/>
      <w:u w:val="single"/>
    </w:rPr>
  </w:style>
  <w:style w:type="character" w:styleId="afff8">
    <w:name w:val="Hyperlink"/>
    <w:uiPriority w:val="99"/>
    <w:rsid w:val="003433C4"/>
    <w:rPr>
      <w:color w:val="0000FF"/>
      <w:spacing w:val="0"/>
      <w:w w:val="100"/>
      <w:szCs w:val="21"/>
      <w:u w:val="single"/>
    </w:rPr>
  </w:style>
  <w:style w:type="character" w:styleId="afff9">
    <w:name w:val="annotation reference"/>
    <w:qFormat/>
    <w:rsid w:val="003433C4"/>
    <w:rPr>
      <w:sz w:val="21"/>
      <w:szCs w:val="21"/>
    </w:rPr>
  </w:style>
  <w:style w:type="character" w:styleId="afffa">
    <w:name w:val="footnote reference"/>
    <w:semiHidden/>
    <w:qFormat/>
    <w:rsid w:val="003433C4"/>
    <w:rPr>
      <w:vertAlign w:val="superscript"/>
    </w:rPr>
  </w:style>
  <w:style w:type="character" w:customStyle="1" w:styleId="Char">
    <w:name w:val="段 Char"/>
    <w:link w:val="afff1"/>
    <w:qFormat/>
    <w:rsid w:val="003433C4"/>
    <w:rPr>
      <w:rFonts w:ascii="宋体"/>
      <w:sz w:val="21"/>
      <w:lang w:val="en-US" w:eastAsia="zh-CN" w:bidi="ar-SA"/>
    </w:rPr>
  </w:style>
  <w:style w:type="paragraph" w:customStyle="1" w:styleId="a5">
    <w:name w:val="一级条标题"/>
    <w:next w:val="afff1"/>
    <w:qFormat/>
    <w:rsid w:val="003433C4"/>
    <w:pPr>
      <w:numPr>
        <w:ilvl w:val="1"/>
        <w:numId w:val="2"/>
      </w:numPr>
      <w:spacing w:beforeLines="50" w:afterLines="50"/>
      <w:outlineLvl w:val="2"/>
    </w:pPr>
    <w:rPr>
      <w:rFonts w:ascii="黑体" w:eastAsia="黑体"/>
      <w:sz w:val="21"/>
      <w:szCs w:val="21"/>
    </w:rPr>
  </w:style>
  <w:style w:type="paragraph" w:customStyle="1" w:styleId="afffb">
    <w:name w:val="标准书脚_奇数页"/>
    <w:qFormat/>
    <w:rsid w:val="003433C4"/>
    <w:pPr>
      <w:spacing w:before="120"/>
      <w:ind w:right="198"/>
      <w:jc w:val="right"/>
    </w:pPr>
    <w:rPr>
      <w:rFonts w:ascii="宋体"/>
      <w:sz w:val="18"/>
      <w:szCs w:val="18"/>
    </w:rPr>
  </w:style>
  <w:style w:type="paragraph" w:customStyle="1" w:styleId="afffc">
    <w:name w:val="标准书眉_奇数页"/>
    <w:next w:val="aff2"/>
    <w:qFormat/>
    <w:rsid w:val="003433C4"/>
    <w:pPr>
      <w:tabs>
        <w:tab w:val="center" w:pos="4154"/>
        <w:tab w:val="right" w:pos="8306"/>
      </w:tabs>
      <w:spacing w:after="220"/>
      <w:jc w:val="right"/>
    </w:pPr>
    <w:rPr>
      <w:rFonts w:ascii="黑体" w:eastAsia="黑体"/>
      <w:sz w:val="21"/>
      <w:szCs w:val="21"/>
    </w:rPr>
  </w:style>
  <w:style w:type="paragraph" w:customStyle="1" w:styleId="a4">
    <w:name w:val="章标题"/>
    <w:next w:val="afff1"/>
    <w:qFormat/>
    <w:rsid w:val="003433C4"/>
    <w:pPr>
      <w:numPr>
        <w:numId w:val="2"/>
      </w:numPr>
      <w:spacing w:beforeLines="100" w:afterLines="100"/>
      <w:jc w:val="both"/>
      <w:outlineLvl w:val="1"/>
    </w:pPr>
    <w:rPr>
      <w:rFonts w:ascii="黑体" w:eastAsia="黑体"/>
      <w:sz w:val="21"/>
    </w:rPr>
  </w:style>
  <w:style w:type="paragraph" w:customStyle="1" w:styleId="a6">
    <w:name w:val="二级条标题"/>
    <w:basedOn w:val="a5"/>
    <w:next w:val="afff1"/>
    <w:qFormat/>
    <w:rsid w:val="003433C4"/>
    <w:pPr>
      <w:numPr>
        <w:ilvl w:val="2"/>
      </w:numPr>
      <w:spacing w:before="50" w:after="50"/>
      <w:outlineLvl w:val="3"/>
    </w:pPr>
  </w:style>
  <w:style w:type="paragraph" w:customStyle="1" w:styleId="20">
    <w:name w:val="封面标准号2"/>
    <w:qFormat/>
    <w:rsid w:val="003433C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3433C4"/>
    <w:pPr>
      <w:widowControl w:val="0"/>
      <w:numPr>
        <w:numId w:val="3"/>
      </w:numPr>
      <w:jc w:val="both"/>
    </w:pPr>
    <w:rPr>
      <w:rFonts w:ascii="宋体"/>
      <w:sz w:val="21"/>
    </w:rPr>
  </w:style>
  <w:style w:type="paragraph" w:customStyle="1" w:styleId="ad">
    <w:name w:val="列项●（二级）"/>
    <w:qFormat/>
    <w:rsid w:val="003433C4"/>
    <w:pPr>
      <w:numPr>
        <w:ilvl w:val="1"/>
        <w:numId w:val="3"/>
      </w:numPr>
      <w:tabs>
        <w:tab w:val="left" w:pos="840"/>
      </w:tabs>
      <w:jc w:val="both"/>
    </w:pPr>
    <w:rPr>
      <w:rFonts w:ascii="宋体"/>
      <w:sz w:val="21"/>
    </w:rPr>
  </w:style>
  <w:style w:type="paragraph" w:customStyle="1" w:styleId="afffd">
    <w:name w:val="目次、标准名称标题"/>
    <w:basedOn w:val="aff2"/>
    <w:next w:val="afff1"/>
    <w:qFormat/>
    <w:rsid w:val="003433C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1"/>
    <w:rsid w:val="003433C4"/>
    <w:pPr>
      <w:numPr>
        <w:ilvl w:val="3"/>
      </w:numPr>
      <w:outlineLvl w:val="4"/>
    </w:pPr>
  </w:style>
  <w:style w:type="paragraph" w:customStyle="1" w:styleId="a1">
    <w:name w:val="示例"/>
    <w:next w:val="afffe"/>
    <w:qFormat/>
    <w:rsid w:val="003433C4"/>
    <w:pPr>
      <w:widowControl w:val="0"/>
      <w:numPr>
        <w:numId w:val="4"/>
      </w:numPr>
      <w:jc w:val="both"/>
    </w:pPr>
    <w:rPr>
      <w:rFonts w:ascii="宋体"/>
      <w:sz w:val="18"/>
      <w:szCs w:val="18"/>
    </w:rPr>
  </w:style>
  <w:style w:type="paragraph" w:customStyle="1" w:styleId="afffe">
    <w:name w:val="示例内容"/>
    <w:qFormat/>
    <w:rsid w:val="003433C4"/>
    <w:pPr>
      <w:ind w:firstLineChars="200" w:firstLine="200"/>
    </w:pPr>
    <w:rPr>
      <w:rFonts w:ascii="宋体"/>
      <w:sz w:val="18"/>
      <w:szCs w:val="18"/>
    </w:rPr>
  </w:style>
  <w:style w:type="paragraph" w:customStyle="1" w:styleId="af1">
    <w:name w:val="数字编号列项（二级）"/>
    <w:rsid w:val="003433C4"/>
    <w:pPr>
      <w:numPr>
        <w:ilvl w:val="1"/>
        <w:numId w:val="5"/>
      </w:numPr>
      <w:jc w:val="both"/>
    </w:pPr>
    <w:rPr>
      <w:rFonts w:ascii="宋体"/>
      <w:sz w:val="21"/>
    </w:rPr>
  </w:style>
  <w:style w:type="paragraph" w:customStyle="1" w:styleId="a8">
    <w:name w:val="四级条标题"/>
    <w:basedOn w:val="a7"/>
    <w:next w:val="afff1"/>
    <w:qFormat/>
    <w:rsid w:val="003433C4"/>
    <w:pPr>
      <w:numPr>
        <w:ilvl w:val="4"/>
      </w:numPr>
      <w:outlineLvl w:val="5"/>
    </w:pPr>
  </w:style>
  <w:style w:type="paragraph" w:customStyle="1" w:styleId="a9">
    <w:name w:val="五级条标题"/>
    <w:basedOn w:val="a8"/>
    <w:next w:val="afff1"/>
    <w:qFormat/>
    <w:rsid w:val="003433C4"/>
    <w:pPr>
      <w:numPr>
        <w:ilvl w:val="5"/>
      </w:numPr>
      <w:outlineLvl w:val="6"/>
    </w:pPr>
  </w:style>
  <w:style w:type="paragraph" w:customStyle="1" w:styleId="aff1">
    <w:name w:val="注："/>
    <w:next w:val="afff1"/>
    <w:qFormat/>
    <w:rsid w:val="003433C4"/>
    <w:pPr>
      <w:widowControl w:val="0"/>
      <w:numPr>
        <w:numId w:val="6"/>
      </w:numPr>
      <w:autoSpaceDE w:val="0"/>
      <w:autoSpaceDN w:val="0"/>
      <w:jc w:val="both"/>
    </w:pPr>
    <w:rPr>
      <w:rFonts w:ascii="宋体"/>
      <w:sz w:val="18"/>
      <w:szCs w:val="18"/>
    </w:rPr>
  </w:style>
  <w:style w:type="paragraph" w:customStyle="1" w:styleId="a">
    <w:name w:val="注×："/>
    <w:qFormat/>
    <w:rsid w:val="003433C4"/>
    <w:pPr>
      <w:widowControl w:val="0"/>
      <w:numPr>
        <w:numId w:val="7"/>
      </w:numPr>
      <w:autoSpaceDE w:val="0"/>
      <w:autoSpaceDN w:val="0"/>
      <w:jc w:val="both"/>
    </w:pPr>
    <w:rPr>
      <w:rFonts w:ascii="宋体"/>
      <w:sz w:val="18"/>
      <w:szCs w:val="18"/>
    </w:rPr>
  </w:style>
  <w:style w:type="paragraph" w:customStyle="1" w:styleId="af0">
    <w:name w:val="字母编号列项（一级）"/>
    <w:qFormat/>
    <w:rsid w:val="003433C4"/>
    <w:pPr>
      <w:numPr>
        <w:numId w:val="5"/>
      </w:numPr>
      <w:jc w:val="both"/>
    </w:pPr>
    <w:rPr>
      <w:rFonts w:ascii="宋体"/>
      <w:sz w:val="21"/>
    </w:rPr>
  </w:style>
  <w:style w:type="paragraph" w:customStyle="1" w:styleId="ae">
    <w:name w:val="列项◆（三级）"/>
    <w:basedOn w:val="aff2"/>
    <w:qFormat/>
    <w:rsid w:val="003433C4"/>
    <w:pPr>
      <w:numPr>
        <w:ilvl w:val="2"/>
        <w:numId w:val="3"/>
      </w:numPr>
    </w:pPr>
    <w:rPr>
      <w:rFonts w:ascii="宋体"/>
      <w:szCs w:val="21"/>
    </w:rPr>
  </w:style>
  <w:style w:type="paragraph" w:customStyle="1" w:styleId="af2">
    <w:name w:val="编号列项（三级）"/>
    <w:qFormat/>
    <w:rsid w:val="003433C4"/>
    <w:pPr>
      <w:numPr>
        <w:ilvl w:val="2"/>
        <w:numId w:val="5"/>
      </w:numPr>
    </w:pPr>
    <w:rPr>
      <w:rFonts w:ascii="宋体"/>
      <w:sz w:val="21"/>
    </w:rPr>
  </w:style>
  <w:style w:type="paragraph" w:customStyle="1" w:styleId="af3">
    <w:name w:val="示例×："/>
    <w:basedOn w:val="a4"/>
    <w:qFormat/>
    <w:rsid w:val="003433C4"/>
    <w:pPr>
      <w:numPr>
        <w:numId w:val="8"/>
      </w:numPr>
      <w:spacing w:beforeLines="0" w:afterLines="0"/>
      <w:outlineLvl w:val="9"/>
    </w:pPr>
    <w:rPr>
      <w:rFonts w:ascii="宋体" w:eastAsia="宋体"/>
      <w:sz w:val="18"/>
      <w:szCs w:val="18"/>
    </w:rPr>
  </w:style>
  <w:style w:type="paragraph" w:customStyle="1" w:styleId="affff">
    <w:name w:val="二级无"/>
    <w:basedOn w:val="a6"/>
    <w:qFormat/>
    <w:rsid w:val="003433C4"/>
    <w:pPr>
      <w:spacing w:beforeLines="0" w:afterLines="0"/>
    </w:pPr>
    <w:rPr>
      <w:rFonts w:ascii="宋体" w:eastAsia="宋体"/>
    </w:rPr>
  </w:style>
  <w:style w:type="paragraph" w:customStyle="1" w:styleId="affff0">
    <w:name w:val="注：（正文）"/>
    <w:basedOn w:val="aff1"/>
    <w:next w:val="afff1"/>
    <w:qFormat/>
    <w:rsid w:val="003433C4"/>
  </w:style>
  <w:style w:type="paragraph" w:customStyle="1" w:styleId="a3">
    <w:name w:val="注×：（正文）"/>
    <w:qFormat/>
    <w:rsid w:val="003433C4"/>
    <w:pPr>
      <w:numPr>
        <w:numId w:val="9"/>
      </w:numPr>
      <w:jc w:val="both"/>
    </w:pPr>
    <w:rPr>
      <w:rFonts w:ascii="宋体"/>
      <w:sz w:val="18"/>
      <w:szCs w:val="18"/>
    </w:rPr>
  </w:style>
  <w:style w:type="paragraph" w:customStyle="1" w:styleId="affff1">
    <w:name w:val="标准标志"/>
    <w:next w:val="aff2"/>
    <w:qFormat/>
    <w:rsid w:val="003433C4"/>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2">
    <w:name w:val="标准称谓"/>
    <w:next w:val="aff2"/>
    <w:qFormat/>
    <w:rsid w:val="003433C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3">
    <w:name w:val="标准书脚_偶数页"/>
    <w:qFormat/>
    <w:rsid w:val="003433C4"/>
    <w:pPr>
      <w:spacing w:before="120"/>
      <w:ind w:left="221"/>
    </w:pPr>
    <w:rPr>
      <w:rFonts w:ascii="宋体"/>
      <w:sz w:val="18"/>
      <w:szCs w:val="18"/>
    </w:rPr>
  </w:style>
  <w:style w:type="paragraph" w:customStyle="1" w:styleId="affff4">
    <w:name w:val="标准书眉_偶数页"/>
    <w:basedOn w:val="afffc"/>
    <w:next w:val="aff2"/>
    <w:qFormat/>
    <w:rsid w:val="003433C4"/>
    <w:pPr>
      <w:jc w:val="left"/>
    </w:pPr>
  </w:style>
  <w:style w:type="paragraph" w:customStyle="1" w:styleId="affff5">
    <w:name w:val="标准书眉一"/>
    <w:qFormat/>
    <w:rsid w:val="003433C4"/>
    <w:pPr>
      <w:jc w:val="both"/>
    </w:pPr>
  </w:style>
  <w:style w:type="paragraph" w:customStyle="1" w:styleId="affff6">
    <w:name w:val="参考文献"/>
    <w:basedOn w:val="aff2"/>
    <w:next w:val="afff1"/>
    <w:qFormat/>
    <w:rsid w:val="003433C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参考文献、索引标题"/>
    <w:basedOn w:val="aff2"/>
    <w:next w:val="afff1"/>
    <w:qFormat/>
    <w:rsid w:val="003433C4"/>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8">
    <w:name w:val="发布"/>
    <w:qFormat/>
    <w:rsid w:val="003433C4"/>
    <w:rPr>
      <w:rFonts w:ascii="黑体" w:eastAsia="黑体"/>
      <w:spacing w:val="85"/>
      <w:w w:val="100"/>
      <w:position w:val="3"/>
      <w:sz w:val="28"/>
      <w:szCs w:val="28"/>
    </w:rPr>
  </w:style>
  <w:style w:type="paragraph" w:customStyle="1" w:styleId="affff9">
    <w:name w:val="发布部门"/>
    <w:next w:val="afff1"/>
    <w:qFormat/>
    <w:rsid w:val="003433C4"/>
    <w:pPr>
      <w:framePr w:w="7938" w:h="1134" w:hRule="exact" w:hSpace="125" w:vSpace="181" w:wrap="around" w:vAnchor="page" w:hAnchor="page" w:x="2150" w:y="14630" w:anchorLock="1"/>
      <w:jc w:val="center"/>
    </w:pPr>
    <w:rPr>
      <w:rFonts w:ascii="宋体"/>
      <w:b/>
      <w:spacing w:val="20"/>
      <w:w w:val="135"/>
      <w:sz w:val="28"/>
    </w:rPr>
  </w:style>
  <w:style w:type="paragraph" w:customStyle="1" w:styleId="affffa">
    <w:name w:val="发布日期"/>
    <w:qFormat/>
    <w:rsid w:val="003433C4"/>
    <w:pPr>
      <w:framePr w:w="3997" w:h="471" w:hRule="exact" w:vSpace="181" w:wrap="around" w:hAnchor="page" w:x="7089" w:y="14097" w:anchorLock="1"/>
    </w:pPr>
    <w:rPr>
      <w:rFonts w:eastAsia="黑体"/>
      <w:sz w:val="28"/>
    </w:rPr>
  </w:style>
  <w:style w:type="paragraph" w:customStyle="1" w:styleId="affffb">
    <w:name w:val="封面标准代替信息"/>
    <w:qFormat/>
    <w:rsid w:val="003433C4"/>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3433C4"/>
    <w:pPr>
      <w:widowControl w:val="0"/>
      <w:kinsoku w:val="0"/>
      <w:overflowPunct w:val="0"/>
      <w:autoSpaceDE w:val="0"/>
      <w:autoSpaceDN w:val="0"/>
      <w:spacing w:before="308"/>
      <w:jc w:val="right"/>
      <w:textAlignment w:val="center"/>
    </w:pPr>
    <w:rPr>
      <w:sz w:val="28"/>
    </w:rPr>
  </w:style>
  <w:style w:type="paragraph" w:customStyle="1" w:styleId="affffc">
    <w:name w:val="封面标准名称"/>
    <w:rsid w:val="003433C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d">
    <w:name w:val="封面标准英文名称"/>
    <w:basedOn w:val="affffc"/>
    <w:qFormat/>
    <w:rsid w:val="003433C4"/>
    <w:pPr>
      <w:framePr w:wrap="around"/>
      <w:spacing w:before="370" w:line="400" w:lineRule="exact"/>
    </w:pPr>
    <w:rPr>
      <w:rFonts w:ascii="Times New Roman"/>
      <w:sz w:val="28"/>
      <w:szCs w:val="28"/>
    </w:rPr>
  </w:style>
  <w:style w:type="paragraph" w:customStyle="1" w:styleId="affffe">
    <w:name w:val="封面一致性程度标识"/>
    <w:basedOn w:val="affffd"/>
    <w:rsid w:val="003433C4"/>
    <w:pPr>
      <w:framePr w:wrap="around"/>
      <w:spacing w:before="440"/>
    </w:pPr>
    <w:rPr>
      <w:rFonts w:ascii="宋体" w:eastAsia="宋体"/>
    </w:rPr>
  </w:style>
  <w:style w:type="paragraph" w:customStyle="1" w:styleId="afffff">
    <w:name w:val="封面标准文稿类别"/>
    <w:basedOn w:val="affffe"/>
    <w:rsid w:val="003433C4"/>
    <w:pPr>
      <w:framePr w:wrap="around"/>
      <w:spacing w:after="160" w:line="240" w:lineRule="auto"/>
    </w:pPr>
    <w:rPr>
      <w:sz w:val="24"/>
    </w:rPr>
  </w:style>
  <w:style w:type="paragraph" w:customStyle="1" w:styleId="afffff0">
    <w:name w:val="封面标准文稿编辑信息"/>
    <w:basedOn w:val="afffff"/>
    <w:rsid w:val="003433C4"/>
    <w:pPr>
      <w:framePr w:wrap="around"/>
      <w:spacing w:before="180" w:line="180" w:lineRule="exact"/>
    </w:pPr>
    <w:rPr>
      <w:sz w:val="21"/>
    </w:rPr>
  </w:style>
  <w:style w:type="paragraph" w:customStyle="1" w:styleId="afffff1">
    <w:name w:val="封面正文"/>
    <w:rsid w:val="003433C4"/>
    <w:pPr>
      <w:jc w:val="both"/>
    </w:pPr>
  </w:style>
  <w:style w:type="paragraph" w:customStyle="1" w:styleId="af8">
    <w:name w:val="附录标识"/>
    <w:basedOn w:val="aff2"/>
    <w:next w:val="afff1"/>
    <w:rsid w:val="003433C4"/>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2">
    <w:name w:val="附录标题"/>
    <w:basedOn w:val="afff1"/>
    <w:next w:val="afff1"/>
    <w:rsid w:val="003433C4"/>
    <w:pPr>
      <w:ind w:firstLineChars="0" w:firstLine="0"/>
      <w:jc w:val="center"/>
    </w:pPr>
    <w:rPr>
      <w:rFonts w:ascii="黑体" w:eastAsia="黑体"/>
    </w:rPr>
  </w:style>
  <w:style w:type="paragraph" w:customStyle="1" w:styleId="af5">
    <w:name w:val="附录表标号"/>
    <w:basedOn w:val="aff2"/>
    <w:next w:val="afff1"/>
    <w:rsid w:val="003433C4"/>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1"/>
    <w:rsid w:val="003433C4"/>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1"/>
    <w:rsid w:val="003433C4"/>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3">
    <w:name w:val="附录二级无"/>
    <w:basedOn w:val="afb"/>
    <w:qFormat/>
    <w:rsid w:val="003433C4"/>
    <w:pPr>
      <w:tabs>
        <w:tab w:val="clear" w:pos="360"/>
      </w:tabs>
      <w:spacing w:beforeLines="0" w:afterLines="0"/>
    </w:pPr>
    <w:rPr>
      <w:rFonts w:ascii="宋体" w:eastAsia="宋体"/>
      <w:szCs w:val="21"/>
    </w:rPr>
  </w:style>
  <w:style w:type="paragraph" w:customStyle="1" w:styleId="afffff4">
    <w:name w:val="附录公式"/>
    <w:basedOn w:val="afff1"/>
    <w:next w:val="afff1"/>
    <w:link w:val="Char0"/>
    <w:qFormat/>
    <w:rsid w:val="003433C4"/>
  </w:style>
  <w:style w:type="character" w:customStyle="1" w:styleId="Char0">
    <w:name w:val="附录公式 Char"/>
    <w:basedOn w:val="Char"/>
    <w:link w:val="afffff4"/>
    <w:rsid w:val="003433C4"/>
    <w:rPr>
      <w:rFonts w:ascii="宋体"/>
      <w:sz w:val="21"/>
      <w:lang w:val="en-US" w:eastAsia="zh-CN" w:bidi="ar-SA"/>
    </w:rPr>
  </w:style>
  <w:style w:type="paragraph" w:customStyle="1" w:styleId="afffff5">
    <w:name w:val="附录公式编号制表符"/>
    <w:basedOn w:val="aff2"/>
    <w:next w:val="afff1"/>
    <w:qFormat/>
    <w:rsid w:val="003433C4"/>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1"/>
    <w:rsid w:val="003433C4"/>
    <w:pPr>
      <w:numPr>
        <w:ilvl w:val="4"/>
      </w:numPr>
      <w:outlineLvl w:val="4"/>
    </w:pPr>
  </w:style>
  <w:style w:type="paragraph" w:customStyle="1" w:styleId="afffff6">
    <w:name w:val="附录三级无"/>
    <w:basedOn w:val="afc"/>
    <w:rsid w:val="003433C4"/>
    <w:pPr>
      <w:tabs>
        <w:tab w:val="clear" w:pos="360"/>
      </w:tabs>
      <w:spacing w:beforeLines="0" w:afterLines="0"/>
    </w:pPr>
    <w:rPr>
      <w:rFonts w:ascii="宋体" w:eastAsia="宋体"/>
      <w:szCs w:val="21"/>
    </w:rPr>
  </w:style>
  <w:style w:type="paragraph" w:customStyle="1" w:styleId="aff0">
    <w:name w:val="附录数字编号列项（二级）"/>
    <w:qFormat/>
    <w:rsid w:val="003433C4"/>
    <w:pPr>
      <w:numPr>
        <w:ilvl w:val="1"/>
        <w:numId w:val="12"/>
      </w:numPr>
    </w:pPr>
    <w:rPr>
      <w:rFonts w:ascii="宋体"/>
      <w:sz w:val="21"/>
    </w:rPr>
  </w:style>
  <w:style w:type="paragraph" w:customStyle="1" w:styleId="afd">
    <w:name w:val="附录四级条标题"/>
    <w:basedOn w:val="afc"/>
    <w:next w:val="afff1"/>
    <w:rsid w:val="003433C4"/>
    <w:pPr>
      <w:numPr>
        <w:ilvl w:val="5"/>
      </w:numPr>
      <w:outlineLvl w:val="5"/>
    </w:pPr>
  </w:style>
  <w:style w:type="paragraph" w:customStyle="1" w:styleId="afffff7">
    <w:name w:val="附录四级无"/>
    <w:basedOn w:val="afd"/>
    <w:rsid w:val="003433C4"/>
    <w:pPr>
      <w:tabs>
        <w:tab w:val="clear" w:pos="360"/>
      </w:tabs>
      <w:spacing w:beforeLines="0" w:afterLines="0"/>
    </w:pPr>
    <w:rPr>
      <w:rFonts w:ascii="宋体" w:eastAsia="宋体"/>
      <w:szCs w:val="21"/>
    </w:rPr>
  </w:style>
  <w:style w:type="paragraph" w:customStyle="1" w:styleId="aa">
    <w:name w:val="附录图标号"/>
    <w:basedOn w:val="aff2"/>
    <w:rsid w:val="003433C4"/>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1"/>
    <w:rsid w:val="003433C4"/>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1"/>
    <w:rsid w:val="003433C4"/>
    <w:pPr>
      <w:numPr>
        <w:ilvl w:val="6"/>
      </w:numPr>
      <w:outlineLvl w:val="6"/>
    </w:pPr>
  </w:style>
  <w:style w:type="paragraph" w:customStyle="1" w:styleId="afffff8">
    <w:name w:val="附录五级无"/>
    <w:basedOn w:val="afe"/>
    <w:rsid w:val="003433C4"/>
    <w:pPr>
      <w:tabs>
        <w:tab w:val="clear" w:pos="360"/>
      </w:tabs>
      <w:spacing w:beforeLines="0" w:afterLines="0"/>
    </w:pPr>
    <w:rPr>
      <w:rFonts w:ascii="宋体" w:eastAsia="宋体"/>
      <w:szCs w:val="21"/>
    </w:rPr>
  </w:style>
  <w:style w:type="paragraph" w:customStyle="1" w:styleId="af9">
    <w:name w:val="附录章标题"/>
    <w:next w:val="afff1"/>
    <w:rsid w:val="003433C4"/>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1"/>
    <w:rsid w:val="003433C4"/>
    <w:pPr>
      <w:numPr>
        <w:ilvl w:val="2"/>
      </w:numPr>
      <w:autoSpaceDN w:val="0"/>
      <w:spacing w:beforeLines="50" w:afterLines="50"/>
      <w:outlineLvl w:val="2"/>
    </w:pPr>
  </w:style>
  <w:style w:type="paragraph" w:customStyle="1" w:styleId="afffff9">
    <w:name w:val="附录一级无"/>
    <w:basedOn w:val="afa"/>
    <w:rsid w:val="003433C4"/>
    <w:pPr>
      <w:tabs>
        <w:tab w:val="clear" w:pos="360"/>
      </w:tabs>
      <w:spacing w:beforeLines="0" w:afterLines="0"/>
    </w:pPr>
    <w:rPr>
      <w:rFonts w:ascii="宋体" w:eastAsia="宋体"/>
      <w:szCs w:val="21"/>
    </w:rPr>
  </w:style>
  <w:style w:type="paragraph" w:customStyle="1" w:styleId="aff">
    <w:name w:val="附录字母编号列项（一级）"/>
    <w:qFormat/>
    <w:rsid w:val="003433C4"/>
    <w:pPr>
      <w:numPr>
        <w:numId w:val="12"/>
      </w:numPr>
    </w:pPr>
    <w:rPr>
      <w:rFonts w:ascii="宋体"/>
      <w:sz w:val="21"/>
    </w:rPr>
  </w:style>
  <w:style w:type="paragraph" w:customStyle="1" w:styleId="afffffa">
    <w:name w:val="列项说明"/>
    <w:basedOn w:val="aff2"/>
    <w:rsid w:val="003433C4"/>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列项说明数字编号"/>
    <w:rsid w:val="003433C4"/>
    <w:pPr>
      <w:ind w:leftChars="400" w:left="600" w:hangingChars="200" w:hanging="200"/>
    </w:pPr>
    <w:rPr>
      <w:rFonts w:ascii="宋体"/>
      <w:sz w:val="21"/>
    </w:rPr>
  </w:style>
  <w:style w:type="paragraph" w:customStyle="1" w:styleId="afffffc">
    <w:name w:val="目次、索引正文"/>
    <w:rsid w:val="003433C4"/>
    <w:pPr>
      <w:spacing w:line="320" w:lineRule="exact"/>
      <w:jc w:val="both"/>
    </w:pPr>
    <w:rPr>
      <w:rFonts w:ascii="宋体"/>
      <w:sz w:val="21"/>
    </w:rPr>
  </w:style>
  <w:style w:type="paragraph" w:customStyle="1" w:styleId="afffffd">
    <w:name w:val="其他标准标志"/>
    <w:basedOn w:val="affff1"/>
    <w:rsid w:val="003433C4"/>
    <w:pPr>
      <w:framePr w:w="6101" w:wrap="around" w:vAnchor="page" w:hAnchor="page" w:x="4673" w:y="942"/>
    </w:pPr>
    <w:rPr>
      <w:w w:val="130"/>
    </w:rPr>
  </w:style>
  <w:style w:type="paragraph" w:customStyle="1" w:styleId="afffffe">
    <w:name w:val="其他标准称谓"/>
    <w:next w:val="aff2"/>
    <w:rsid w:val="003433C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
    <w:name w:val="其他发布部门"/>
    <w:basedOn w:val="affff9"/>
    <w:rsid w:val="003433C4"/>
    <w:pPr>
      <w:framePr w:wrap="around" w:y="15310"/>
      <w:spacing w:line="0" w:lineRule="atLeast"/>
    </w:pPr>
    <w:rPr>
      <w:rFonts w:ascii="黑体" w:eastAsia="黑体"/>
      <w:b w:val="0"/>
    </w:rPr>
  </w:style>
  <w:style w:type="paragraph" w:customStyle="1" w:styleId="affffff0">
    <w:name w:val="前言、引言标题"/>
    <w:next w:val="afff1"/>
    <w:rsid w:val="003433C4"/>
    <w:pPr>
      <w:keepNext/>
      <w:pageBreakBefore/>
      <w:shd w:val="clear" w:color="FFFFFF" w:fill="FFFFFF"/>
      <w:spacing w:before="640" w:after="560"/>
      <w:jc w:val="center"/>
      <w:outlineLvl w:val="0"/>
    </w:pPr>
    <w:rPr>
      <w:rFonts w:ascii="黑体" w:eastAsia="黑体"/>
      <w:sz w:val="32"/>
    </w:rPr>
  </w:style>
  <w:style w:type="paragraph" w:customStyle="1" w:styleId="affffff1">
    <w:name w:val="三级无"/>
    <w:basedOn w:val="a7"/>
    <w:rsid w:val="003433C4"/>
    <w:pPr>
      <w:spacing w:beforeLines="0" w:afterLines="0"/>
    </w:pPr>
    <w:rPr>
      <w:rFonts w:ascii="宋体" w:eastAsia="宋体"/>
    </w:rPr>
  </w:style>
  <w:style w:type="paragraph" w:customStyle="1" w:styleId="affffff2">
    <w:name w:val="实施日期"/>
    <w:basedOn w:val="affffa"/>
    <w:qFormat/>
    <w:rsid w:val="003433C4"/>
    <w:pPr>
      <w:framePr w:wrap="around" w:vAnchor="page" w:hAnchor="text"/>
      <w:jc w:val="right"/>
    </w:pPr>
  </w:style>
  <w:style w:type="paragraph" w:customStyle="1" w:styleId="affffff3">
    <w:name w:val="示例后文字"/>
    <w:basedOn w:val="afff1"/>
    <w:next w:val="afff1"/>
    <w:qFormat/>
    <w:rsid w:val="003433C4"/>
    <w:pPr>
      <w:ind w:firstLine="360"/>
    </w:pPr>
    <w:rPr>
      <w:sz w:val="18"/>
    </w:rPr>
  </w:style>
  <w:style w:type="paragraph" w:customStyle="1" w:styleId="a0">
    <w:name w:val="首示例"/>
    <w:next w:val="afff1"/>
    <w:link w:val="Char1"/>
    <w:qFormat/>
    <w:rsid w:val="003433C4"/>
    <w:pPr>
      <w:numPr>
        <w:numId w:val="14"/>
      </w:numPr>
      <w:tabs>
        <w:tab w:val="left" w:pos="360"/>
      </w:tabs>
      <w:ind w:firstLine="0"/>
    </w:pPr>
    <w:rPr>
      <w:rFonts w:ascii="宋体" w:hAnsi="宋体"/>
      <w:kern w:val="2"/>
      <w:sz w:val="18"/>
      <w:szCs w:val="18"/>
    </w:rPr>
  </w:style>
  <w:style w:type="character" w:customStyle="1" w:styleId="Char1">
    <w:name w:val="首示例 Char"/>
    <w:link w:val="a0"/>
    <w:qFormat/>
    <w:rsid w:val="003433C4"/>
    <w:rPr>
      <w:rFonts w:ascii="宋体" w:hAnsi="宋体"/>
      <w:kern w:val="2"/>
      <w:sz w:val="18"/>
      <w:szCs w:val="18"/>
      <w:lang w:val="en-US" w:eastAsia="zh-CN" w:bidi="ar-SA"/>
    </w:rPr>
  </w:style>
  <w:style w:type="paragraph" w:customStyle="1" w:styleId="affffff4">
    <w:name w:val="四级无"/>
    <w:basedOn w:val="a8"/>
    <w:qFormat/>
    <w:rsid w:val="003433C4"/>
    <w:pPr>
      <w:spacing w:beforeLines="0" w:afterLines="0"/>
    </w:pPr>
    <w:rPr>
      <w:rFonts w:ascii="宋体" w:eastAsia="宋体"/>
    </w:rPr>
  </w:style>
  <w:style w:type="paragraph" w:customStyle="1" w:styleId="affffff5">
    <w:name w:val="条文脚注"/>
    <w:basedOn w:val="af"/>
    <w:rsid w:val="003433C4"/>
    <w:pPr>
      <w:numPr>
        <w:numId w:val="0"/>
      </w:numPr>
      <w:jc w:val="both"/>
    </w:pPr>
  </w:style>
  <w:style w:type="paragraph" w:customStyle="1" w:styleId="affffff6">
    <w:name w:val="图标脚注说明"/>
    <w:basedOn w:val="afff1"/>
    <w:rsid w:val="003433C4"/>
    <w:pPr>
      <w:ind w:left="840" w:firstLineChars="0" w:hanging="420"/>
    </w:pPr>
    <w:rPr>
      <w:sz w:val="18"/>
      <w:szCs w:val="18"/>
    </w:rPr>
  </w:style>
  <w:style w:type="paragraph" w:customStyle="1" w:styleId="a2">
    <w:name w:val="图表脚注说明"/>
    <w:basedOn w:val="aff2"/>
    <w:rsid w:val="003433C4"/>
    <w:pPr>
      <w:numPr>
        <w:numId w:val="15"/>
      </w:numPr>
    </w:pPr>
    <w:rPr>
      <w:rFonts w:ascii="宋体"/>
      <w:sz w:val="18"/>
      <w:szCs w:val="18"/>
    </w:rPr>
  </w:style>
  <w:style w:type="paragraph" w:customStyle="1" w:styleId="affffff7">
    <w:name w:val="图的脚注"/>
    <w:next w:val="afff1"/>
    <w:qFormat/>
    <w:rsid w:val="003433C4"/>
    <w:pPr>
      <w:widowControl w:val="0"/>
      <w:ind w:leftChars="200" w:left="840" w:hangingChars="200" w:hanging="420"/>
      <w:jc w:val="both"/>
    </w:pPr>
    <w:rPr>
      <w:rFonts w:ascii="宋体"/>
      <w:sz w:val="18"/>
    </w:rPr>
  </w:style>
  <w:style w:type="paragraph" w:customStyle="1" w:styleId="affffff8">
    <w:name w:val="文献分类号"/>
    <w:qFormat/>
    <w:rsid w:val="003433C4"/>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9"/>
    <w:qFormat/>
    <w:rsid w:val="003433C4"/>
    <w:pPr>
      <w:spacing w:beforeLines="0" w:afterLines="0"/>
    </w:pPr>
    <w:rPr>
      <w:rFonts w:ascii="宋体" w:eastAsia="宋体"/>
    </w:rPr>
  </w:style>
  <w:style w:type="paragraph" w:customStyle="1" w:styleId="affffffa">
    <w:name w:val="一级无"/>
    <w:basedOn w:val="a5"/>
    <w:rsid w:val="003433C4"/>
    <w:pPr>
      <w:spacing w:beforeLines="0" w:afterLines="0"/>
    </w:pPr>
    <w:rPr>
      <w:rFonts w:ascii="宋体" w:eastAsia="宋体"/>
    </w:rPr>
  </w:style>
  <w:style w:type="paragraph" w:customStyle="1" w:styleId="af7">
    <w:name w:val="正文表标题"/>
    <w:next w:val="afff1"/>
    <w:rsid w:val="003433C4"/>
    <w:pPr>
      <w:numPr>
        <w:numId w:val="16"/>
      </w:numPr>
      <w:tabs>
        <w:tab w:val="left" w:pos="360"/>
      </w:tabs>
      <w:spacing w:beforeLines="50" w:afterLines="50"/>
      <w:jc w:val="center"/>
    </w:pPr>
    <w:rPr>
      <w:rFonts w:ascii="黑体" w:eastAsia="黑体"/>
      <w:sz w:val="21"/>
    </w:rPr>
  </w:style>
  <w:style w:type="paragraph" w:customStyle="1" w:styleId="affffffb">
    <w:name w:val="正文公式编号制表符"/>
    <w:basedOn w:val="afff1"/>
    <w:next w:val="afff1"/>
    <w:qFormat/>
    <w:rsid w:val="003433C4"/>
    <w:pPr>
      <w:ind w:firstLineChars="0" w:firstLine="0"/>
    </w:pPr>
  </w:style>
  <w:style w:type="paragraph" w:customStyle="1" w:styleId="af4">
    <w:name w:val="正文图标题"/>
    <w:next w:val="afff1"/>
    <w:rsid w:val="003433C4"/>
    <w:pPr>
      <w:numPr>
        <w:numId w:val="17"/>
      </w:numPr>
      <w:tabs>
        <w:tab w:val="left" w:pos="360"/>
      </w:tabs>
      <w:spacing w:beforeLines="50" w:afterLines="50"/>
      <w:jc w:val="center"/>
    </w:pPr>
    <w:rPr>
      <w:rFonts w:ascii="黑体" w:eastAsia="黑体"/>
      <w:sz w:val="21"/>
    </w:rPr>
  </w:style>
  <w:style w:type="paragraph" w:customStyle="1" w:styleId="affffffc">
    <w:name w:val="终结线"/>
    <w:basedOn w:val="aff2"/>
    <w:rsid w:val="003433C4"/>
    <w:pPr>
      <w:framePr w:hSpace="181" w:vSpace="181" w:wrap="around" w:vAnchor="text" w:hAnchor="margin" w:xAlign="center" w:y="285"/>
    </w:pPr>
  </w:style>
  <w:style w:type="paragraph" w:customStyle="1" w:styleId="affffffd">
    <w:name w:val="其他发布日期"/>
    <w:basedOn w:val="affffa"/>
    <w:rsid w:val="003433C4"/>
    <w:pPr>
      <w:framePr w:wrap="around" w:vAnchor="page" w:hAnchor="text" w:x="1419"/>
    </w:pPr>
  </w:style>
  <w:style w:type="paragraph" w:customStyle="1" w:styleId="affffffe">
    <w:name w:val="其他实施日期"/>
    <w:basedOn w:val="affffff2"/>
    <w:rsid w:val="003433C4"/>
    <w:pPr>
      <w:framePr w:wrap="around"/>
    </w:pPr>
  </w:style>
  <w:style w:type="paragraph" w:customStyle="1" w:styleId="21">
    <w:name w:val="封面标准名称2"/>
    <w:basedOn w:val="affffc"/>
    <w:rsid w:val="003433C4"/>
    <w:pPr>
      <w:framePr w:wrap="around" w:y="4469"/>
      <w:spacing w:beforeLines="630"/>
    </w:pPr>
  </w:style>
  <w:style w:type="paragraph" w:customStyle="1" w:styleId="22">
    <w:name w:val="封面标准英文名称2"/>
    <w:basedOn w:val="affffd"/>
    <w:qFormat/>
    <w:rsid w:val="003433C4"/>
    <w:pPr>
      <w:framePr w:wrap="around" w:y="4469"/>
    </w:pPr>
  </w:style>
  <w:style w:type="paragraph" w:customStyle="1" w:styleId="23">
    <w:name w:val="封面一致性程度标识2"/>
    <w:basedOn w:val="affffe"/>
    <w:rsid w:val="003433C4"/>
    <w:pPr>
      <w:framePr w:wrap="around" w:y="4469"/>
    </w:pPr>
  </w:style>
  <w:style w:type="paragraph" w:customStyle="1" w:styleId="24">
    <w:name w:val="封面标准文稿类别2"/>
    <w:basedOn w:val="afffff"/>
    <w:rsid w:val="003433C4"/>
    <w:pPr>
      <w:framePr w:wrap="around" w:y="4469"/>
    </w:pPr>
  </w:style>
  <w:style w:type="paragraph" w:customStyle="1" w:styleId="25">
    <w:name w:val="封面标准文稿编辑信息2"/>
    <w:basedOn w:val="afffff0"/>
    <w:rsid w:val="003433C4"/>
    <w:pPr>
      <w:framePr w:wrap="around" w:y="4469"/>
    </w:pPr>
  </w:style>
  <w:style w:type="character" w:customStyle="1" w:styleId="10">
    <w:name w:val="标题 1 字符"/>
    <w:link w:val="1"/>
    <w:uiPriority w:val="9"/>
    <w:rsid w:val="003433C4"/>
    <w:rPr>
      <w:rFonts w:ascii="Calibri" w:eastAsia="阿里巴巴普惠体 L" w:hAnsi="Calibri"/>
      <w:b/>
      <w:bCs/>
      <w:kern w:val="44"/>
      <w:sz w:val="44"/>
      <w:szCs w:val="44"/>
    </w:rPr>
  </w:style>
  <w:style w:type="character" w:customStyle="1" w:styleId="afff">
    <w:name w:val="页眉 字符"/>
    <w:link w:val="affe"/>
    <w:uiPriority w:val="99"/>
    <w:qFormat/>
    <w:rsid w:val="003433C4"/>
    <w:rPr>
      <w:kern w:val="2"/>
      <w:sz w:val="18"/>
      <w:szCs w:val="18"/>
    </w:rPr>
  </w:style>
  <w:style w:type="character" w:customStyle="1" w:styleId="affc">
    <w:name w:val="批注框文本 字符"/>
    <w:link w:val="affb"/>
    <w:rsid w:val="003433C4"/>
    <w:rPr>
      <w:kern w:val="2"/>
      <w:sz w:val="18"/>
      <w:szCs w:val="18"/>
    </w:rPr>
  </w:style>
  <w:style w:type="character" w:customStyle="1" w:styleId="aff9">
    <w:name w:val="批注文字 字符"/>
    <w:link w:val="aff8"/>
    <w:rsid w:val="003433C4"/>
    <w:rPr>
      <w:kern w:val="2"/>
      <w:sz w:val="21"/>
      <w:szCs w:val="24"/>
    </w:rPr>
  </w:style>
  <w:style w:type="character" w:customStyle="1" w:styleId="afff3">
    <w:name w:val="批注主题 字符"/>
    <w:link w:val="afff2"/>
    <w:rsid w:val="003433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Desktop\&#24037;&#20316;&#25991;&#20214;\&#32593;&#21830;&#21327;&#20250;\&#26631;&#20934;&#31295;\&#30452;&#25773;&#30005;&#23376;&#21830;&#21153;&#31649;&#29702;&#35268;&#3353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2F3E99F-9DD8-4575-9C85-26C9D37E0D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直播电子商务管理规范</Template>
  <TotalTime>10</TotalTime>
  <Pages>13</Pages>
  <Words>1149</Words>
  <Characters>6553</Characters>
  <Application>Microsoft Office Word</Application>
  <DocSecurity>0</DocSecurity>
  <Lines>54</Lines>
  <Paragraphs>15</Paragraphs>
  <ScaleCrop>false</ScaleCrop>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2020-08-19T02:11:00Z</dcterms:created>
  <dcterms:modified xsi:type="dcterms:W3CDTF">2020-11-09T10:40:00Z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