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</w:rPr>
        <w:t>全国计算机等级考试考试大纲目录</w:t>
      </w:r>
    </w:p>
    <w:tbl>
      <w:tblPr>
        <w:tblStyle w:val="3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8"/>
                <w:szCs w:val="28"/>
              </w:rPr>
              <w:t>一级</w:t>
            </w: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一级计算机基础及WPS Office应用考试大纲（2021年版）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一级计算机基础及MS Office应用考试大纲（2021年版）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一级计算机基础及Photoshop应用考试大纲（2018年版）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一级网络安全素质教育考试大纲（2019年版）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8"/>
                <w:szCs w:val="28"/>
              </w:rPr>
              <w:t>二级</w:t>
            </w: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二级公共基础知识考试大纲（2020年版）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二级C语言程序设计考试大纲（2018年版）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二级Java语言程序设计考试大纲（2018年版）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二级Access数据库程序设计考试大纲（2021年版）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二级C++语言程序设计考试大纲（2018年版）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二级MySQL数据库程序设计考试大纲（2018年版）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二级Web程序设计考试大纲（2018年版）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二级MS Office高级应用与设计考试大纲（2021年版）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二级Python语言程序设计考试大纲（2018年版）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二级WPS Office高级应用与设计考试大纲（2021年版）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8"/>
                <w:szCs w:val="28"/>
              </w:rPr>
              <w:t>三级</w:t>
            </w: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三级网络技术考试大纲（2018年版）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三级数据库技术考试大纲（2018年版）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三级信息安全技术考试大纲（2018年版）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三级嵌入式系统开发技术考试大纲（2018年版）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三级Linux应用与开发技术考试大纲（2021年版）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8"/>
                <w:szCs w:val="28"/>
              </w:rPr>
              <w:t>四级</w:t>
            </w: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四级操作系统原理考试大纲（2018年版）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四级计算机组成与接口考试大纲（2018年版）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四级计算机网络考试大纲（2018年版）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四级数据库原理考试大纲（2018年版）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05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05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</w:rPr>
        <w:t>全国计算机等级考试教程目录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25"/>
        <w:gridCol w:w="7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课程代码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教材名称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114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全国计算机等级考试一级教程——计算机基础及WPS Office应用（2021年版）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115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全国计算机等级考试一级教程——计算机基础及MS Office应用（2021年版）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全国计算机等级考试一级教程——计算机基础及MS Office应用上机指导（2021年版）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116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全国计算机等级考试一级教程——计算机基础及Photoshop应用（2021年版）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117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全国计算机等级考试一级教程——网络安全素质教育（2021年版）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全国计算机等级考试二级教程——公共基础知识（2021年版）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224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全国计算机等级考试二级教程——C语言程序设计（2021年版）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228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全国计算机等级考试二级教程——Java语言程序设计（2021年版）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229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全国计算机等级考试二级教程——Access数据库程序设计（2021年版）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261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全国计算机等级考试二级教程——C++语言程序设计（2021年版）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263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全国计算机等级考试二级教程——MySQL数据库程序设计（2021年版）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264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全国计算机等级考试二级教程——Web程序设计（2021年版）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265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全国计算机等级考试二级教程——MS Office高级应用与设计（2021年版）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全国计算机等级考试二级教程——MS Office高级应用与设计上机指导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266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全国计算机等级考试二级教程——Python语言程序设计（2021年版）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267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全国计算机等级考试二级教程——WPS Office高级应用与设计（2021年版）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335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全国计算机等级考试三级教程——网络技术（2021年版）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336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全国计算机等级考试三级教程——数据库技术（2021年版）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338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全国计算机等级考试三级教程——信息安全技术（2021年版）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339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全国计算机等级考试三级教程——嵌入式系统开发技术（2021年版）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371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全国计算机等级考试三级教程——Linux应用与开发技术（2021年版）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401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全国计算机等级考试四级教程——操作系统原理（2021年版）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402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全国计算机等级考试四级教程——计算机组成与接口（2021年版）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403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全国计算机等级考试四级教程——计算机网络（2021年版）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404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1"/>
                <w:szCs w:val="21"/>
              </w:rPr>
              <w:t>全国计算机等级考试四级教程——数据库原理（2021年版）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全国计算机等级考试科目设置</w:t>
      </w:r>
    </w:p>
    <w:tbl>
      <w:tblPr>
        <w:tblStyle w:val="3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093"/>
        <w:gridCol w:w="1133"/>
        <w:gridCol w:w="1133"/>
        <w:gridCol w:w="1207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级别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科目名称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科目代码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考试方式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考试时长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考核课程代码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一级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计算机基础及WPS Office应用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计算机基础及MS Office应用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计算机基础及Photoshop应用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网络安全素质教育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二级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C语言程序设计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Java语言程序设计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Access数据库程序设计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C++语言程序设计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61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MySQL数据库程序设计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63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Web程序设计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64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MS Office高级应用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65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Python语言程序设计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66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WPS Office高级应用与设计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67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201、267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网络技术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数据库技术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信息安全技术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嵌入式系统开发技术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Linux应用与开发技术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71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120分钟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网络工程师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401、403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数据库工程师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401、404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信息安全工程师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401、403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嵌入式系统开发工程师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401、402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Linux应用与开发工程师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无纸化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90分钟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401、402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全国计算机等级考试证书体系</w:t>
      </w:r>
    </w:p>
    <w:tbl>
      <w:tblPr>
        <w:tblStyle w:val="3"/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09"/>
        <w:gridCol w:w="2846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级别</w:t>
            </w: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证书种类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获证条件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一级</w:t>
            </w: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计算机基础及WPS Office应用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科目14考试合格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计算机基础及MS Office应用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科目15考试合格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计算机基础及Photoshop应用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科目16考试合格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网络安全素质教育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科目17考试合格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二级</w:t>
            </w: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语言程序设计类</w:t>
            </w: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C语言程序设计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科目24考试合格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Java语言程序设计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科目28考试合格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C++语言程序设计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科目61考试合格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Web程序设计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科目64考试合格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Python语言程序设计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科目66考试合格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数据库程序设计类</w:t>
            </w: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Access数据库程序设计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科目29考试合格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MySQL数据库程序设计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科目63考试合格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办公软件</w:t>
            </w: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MS Office高级应用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科目65考试合格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WPS Office高级应用与设计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科目67考试合格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</w:t>
            </w: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网络技术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三级科目35考试合格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数据库技术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三级科目36考试合格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信息安全技术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三级科目38考试合格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嵌入式系统开发技术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三级科目39考试合格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Linux应用与开发技术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三级科目71考试合格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</w:t>
            </w: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网络工程师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获得三级科目35证书，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四级科目41考试合格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数据库工程师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获得三级科目36证书，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四级科目42考试合格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信息安全工程师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获得三级科目38证书，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四级科目44考试合格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嵌入式系统开发工程师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获得三级科目39证书，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四级科目45考试合格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Linux应用于开发工程师</w:t>
            </w:r>
          </w:p>
        </w:tc>
        <w:tc>
          <w:tcPr>
            <w:tcW w:w="3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获得三级科目71证书，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2"/>
                <w:szCs w:val="22"/>
              </w:rPr>
              <w:t>四级科目46考试合格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备注：1.自2019年3月考试起，二级语言类及数据库类科目（即除MS Office高级应用外的其他二级科目）调整获证条件为：总分达到60分且选择题得分达到50%及以上，（即选择题得分要达到20分及以上）的考生方可取得合格证书。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2.2013年3月及以前获得的三级各科目证书，不区分科目，可以作为四级任一科目的获证条件。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23E3"/>
    <w:rsid w:val="582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2021-12-28T01:38:00Z</dcterms:created>
  <dc:creator>Sílvia</dc:creator>
  <cp:lastModifiedBy>Sílvia</cp:lastModifiedBy>
  <dcterms:modified xsi:type="dcterms:W3CDTF">2021-12-28T01:39:32Z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1C0906923F6B4367ADC0922FAF9C8C2D</vt:lpwstr>
  </property>
</Properties>
</file>