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43"/>
        </w:tabs>
        <w:spacing w:line="5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揭阳市高层次人才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  <w:lang w:eastAsia="zh-CN"/>
        </w:rPr>
        <w:t>租房补贴申请</w:t>
      </w: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审核汇总表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填报部门（盖章）：                                填报联系人及联系电话：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75"/>
        <w:gridCol w:w="2928"/>
        <w:gridCol w:w="2994"/>
        <w:gridCol w:w="2415"/>
        <w:gridCol w:w="1695"/>
        <w:gridCol w:w="1630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姓 名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  <w:t>来揭工作</w:t>
            </w: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  <w:t>人才类别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  <w:lang w:eastAsia="zh-CN"/>
              </w:rPr>
              <w:t>补贴标准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陈xx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XXXX年XX月XX日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/>
              </w:rPr>
              <w:t>A类人才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3000元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9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总计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51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申请租房补贴共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>人，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其中A类人才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人，B类人才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人,C类人才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人；顶尖类人才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人，一类人才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</w:t>
            </w:r>
          </w:p>
          <w:p>
            <w:pPr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二类人才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人，三类人才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人，四类人才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人，五类人才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bendibao2</dc:creator>
  <cp:lastModifiedBy>bendibao2</cp:lastModifiedBy>
  <dcterms:modified xsi:type="dcterms:W3CDTF">2021-07-27T06:12:08Z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