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绝密</w:t>
      </w:r>
      <w:r>
        <w:rPr>
          <w:rFonts w:ascii="Segoe UI Symbol" w:hAnsi="Segoe UI Symbol" w:eastAsia="宋体" w:cs="Segoe UI Symbol"/>
          <w:sz w:val="24"/>
          <w:szCs w:val="24"/>
        </w:rPr>
        <w:t>★</w:t>
      </w:r>
      <w:r>
        <w:rPr>
          <w:rFonts w:ascii="Times New Roman" w:hAnsi="Times New Roman" w:eastAsia="宋体" w:cs="Times New Roman"/>
          <w:sz w:val="24"/>
          <w:szCs w:val="24"/>
        </w:rPr>
        <w:t>启用前</w:t>
      </w:r>
    </w:p>
    <w:p>
      <w:pPr>
        <w:spacing w:line="360" w:lineRule="auto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Times New Roman"/>
          <w:sz w:val="32"/>
          <w:szCs w:val="32"/>
        </w:rPr>
        <w:t>2021年普通高等学校招生全国统一考试</w:t>
      </w:r>
    </w:p>
    <w:p>
      <w:pPr>
        <w:spacing w:line="360" w:lineRule="auto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Times New Roman"/>
          <w:sz w:val="32"/>
          <w:szCs w:val="32"/>
        </w:rPr>
        <w:t>文科数学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注意事项: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1、答卷前，考生务必将自己的姓名，准考证号填写在答题卡上.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2．回答选择题时，选出每小题答案后，用铅笔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>把答题卡对应答案的答案标号涂黑。如需改动，用橡皮擦干净后，再选涂其他答案标号。回答非选择题时，将答案写在答题卡上。写在本试卷上无效。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3．考试结束后，将本试卷和答题卡一并交回.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一、选择题:本题共12小题，每小题5分，共60分。在每小题给出的四个选项中，只有一项是符合题目要求的。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1．设集合M={1</w:t>
      </w:r>
      <w:r>
        <w:rPr>
          <w:rFonts w:hint="eastAsia" w:ascii="Times New Roman" w:hAnsi="Times New Roman" w:eastAsia="宋体" w:cs="Times New Roman"/>
          <w:sz w:val="24"/>
          <w:szCs w:val="24"/>
        </w:rPr>
        <w:t>,</w:t>
      </w:r>
      <w:r>
        <w:rPr>
          <w:rFonts w:ascii="Times New Roman" w:hAnsi="Times New Roman" w:eastAsia="宋体" w:cs="Times New Roman"/>
          <w:sz w:val="24"/>
          <w:szCs w:val="24"/>
        </w:rPr>
        <w:t>3,5,7,9}. N={x|2x &gt;7}，则M∩N=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A.{7,9}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B.{5,7,9)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C.{3,5,7,9}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D.{1,3,5,7,9}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2.为了解某地农村经济情况，对该地农户家庭年收入进行抽样</w:t>
      </w:r>
      <w:r>
        <w:rPr>
          <w:rFonts w:hint="eastAsia" w:ascii="Times New Roman" w:hAnsi="Times New Roman" w:eastAsia="宋体" w:cs="Times New Roman"/>
          <w:sz w:val="24"/>
          <w:szCs w:val="24"/>
        </w:rPr>
        <w:t>调查</w:t>
      </w:r>
      <w:r>
        <w:rPr>
          <w:rFonts w:ascii="Times New Roman" w:hAnsi="Times New Roman" w:eastAsia="宋体" w:cs="Times New Roman"/>
          <w:sz w:val="24"/>
          <w:szCs w:val="24"/>
        </w:rPr>
        <w:t>，将农户家庭年收入的调查数据整理得到如下频率分布直方图: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270500" cy="249682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根据此频率分布直方图，下面结论中不正确的是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A.该地农户家庭年收入低于4.5万元的农户比率估计为6%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B.该地农户家庭年收入不低于10.5万元的农户比率估计为10%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C.估计该地农户家庭年收入的平均值不超过6.5万元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D.估计该地有一半以上的农户，其家庭年收入介于4.5万元至8.5万元之间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3．已知(1-i)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z =3+2i，则z =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A. -1-</w:t>
      </w:r>
      <w:r>
        <w:rPr>
          <w:rFonts w:ascii="Times New Roman" w:hAnsi="Times New Roman" w:eastAsia="宋体" w:cs="Times New Roman"/>
          <w:position w:val="-24"/>
          <w:sz w:val="24"/>
          <w:szCs w:val="24"/>
        </w:rPr>
        <w:object>
          <v:shape id="_x0000_i102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i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B. -1+</w:t>
      </w:r>
      <w:r>
        <w:rPr>
          <w:rFonts w:ascii="Times New Roman" w:hAnsi="Times New Roman" w:eastAsia="宋体" w:cs="Times New Roman"/>
          <w:position w:val="-24"/>
          <w:sz w:val="24"/>
          <w:szCs w:val="24"/>
        </w:rPr>
        <w:object>
          <v:shape id="_x0000_i102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i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C. -</w:t>
      </w:r>
      <w:r>
        <w:rPr>
          <w:rFonts w:ascii="Times New Roman" w:hAnsi="Times New Roman" w:eastAsia="宋体" w:cs="Times New Roman"/>
          <w:position w:val="-24"/>
          <w:sz w:val="24"/>
          <w:szCs w:val="24"/>
        </w:rPr>
        <w:object>
          <v:shape id="_x0000_i102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+i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D. -</w:t>
      </w:r>
      <w:r>
        <w:rPr>
          <w:rFonts w:ascii="Times New Roman" w:hAnsi="Times New Roman" w:eastAsia="宋体" w:cs="Times New Roman"/>
          <w:position w:val="-24"/>
          <w:sz w:val="24"/>
          <w:szCs w:val="24"/>
        </w:rPr>
        <w:object>
          <v:shape id="_x0000_i102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-i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4．下列函数中是增函数的为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A.f(x)= -</w:t>
      </w:r>
      <w:r>
        <w:rPr>
          <w:rFonts w:hint="eastAsia" w:ascii="Times New Roman" w:hAnsi="Times New Roman" w:eastAsia="宋体" w:cs="Times New Roman"/>
          <w:sz w:val="24"/>
          <w:szCs w:val="24"/>
        </w:rPr>
        <w:t>x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B.f(x)= </w:t>
      </w:r>
      <w:r>
        <w:rPr>
          <w:rFonts w:ascii="Times New Roman" w:hAnsi="Times New Roman" w:eastAsia="宋体" w:cs="Times New Roman"/>
          <w:position w:val="-28"/>
          <w:sz w:val="24"/>
          <w:szCs w:val="24"/>
        </w:rPr>
        <w:object>
          <v:shape id="_x0000_i1029" o:spt="75" type="#_x0000_t75" style="height:37.5pt;width:27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C.f(x)=</w:t>
      </w:r>
      <w:r>
        <w:rPr>
          <w:rFonts w:hint="eastAsia" w:ascii="Times New Roman" w:hAnsi="Times New Roman" w:eastAsia="宋体" w:cs="Times New Roman"/>
          <w:sz w:val="24"/>
          <w:szCs w:val="24"/>
        </w:rPr>
        <w:t>x</w:t>
      </w:r>
      <w:r>
        <w:rPr>
          <w:rFonts w:ascii="Times New Roman" w:hAnsi="Times New Roman" w:eastAsia="宋体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br w:type="textWrapping"/>
      </w:r>
      <w:r>
        <w:rPr>
          <w:rFonts w:ascii="Times New Roman" w:hAnsi="Times New Roman" w:eastAsia="宋体" w:cs="Times New Roman"/>
          <w:sz w:val="24"/>
          <w:szCs w:val="24"/>
        </w:rPr>
        <w:t xml:space="preserve">D.f(x)= </w:t>
      </w:r>
      <m:oMath>
        <m:rad>
          <m:rad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g>
          <m:e>
            <m:r>
              <w:rPr>
                <w:rFonts w:hint="eastAsia" w:ascii="Cambria Math" w:hAnsi="Cambria Math" w:eastAsia="宋体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rad>
      </m:oMath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5．点(3,0)到双曲线</w:t>
      </w:r>
      <w:r>
        <w:rPr>
          <w:rFonts w:ascii="Times New Roman" w:hAnsi="Times New Roman" w:eastAsia="宋体" w:cs="Times New Roman"/>
          <w:position w:val="-24"/>
          <w:sz w:val="24"/>
          <w:szCs w:val="24"/>
        </w:rPr>
        <w:object>
          <v:shape id="_x0000_i1030" o:spt="75" type="#_x0000_t75" style="height:33pt;width:4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4"/>
          <w:szCs w:val="24"/>
        </w:rPr>
        <w:t>=1的一条渐近线的距离为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A.</w:t>
      </w:r>
      <w:r>
        <w:rPr>
          <w:rFonts w:ascii="Times New Roman" w:hAnsi="Times New Roman" w:eastAsia="宋体" w:cs="Times New Roman"/>
          <w:position w:val="-24"/>
          <w:sz w:val="24"/>
          <w:szCs w:val="24"/>
        </w:rPr>
        <w:object>
          <v:shape id="_x0000_i1031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B.</w:t>
      </w:r>
      <w:r>
        <w:rPr>
          <w:rFonts w:ascii="Times New Roman" w:hAnsi="Times New Roman" w:eastAsia="宋体" w:cs="Times New Roman"/>
          <w:position w:val="-24"/>
          <w:sz w:val="24"/>
          <w:szCs w:val="24"/>
        </w:rPr>
        <w:object>
          <v:shape id="_x0000_i103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C.</w:t>
      </w:r>
      <w:r>
        <w:rPr>
          <w:rFonts w:ascii="Times New Roman" w:hAnsi="Times New Roman" w:eastAsia="宋体" w:cs="Times New Roman"/>
          <w:position w:val="-24"/>
          <w:sz w:val="24"/>
          <w:szCs w:val="24"/>
        </w:rPr>
        <w:object>
          <v:shape id="_x0000_i103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1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D.</w:t>
      </w:r>
      <w:r>
        <w:rPr>
          <w:rFonts w:ascii="Times New Roman" w:hAnsi="Times New Roman" w:eastAsia="宋体" w:cs="Times New Roman"/>
          <w:position w:val="-24"/>
          <w:sz w:val="24"/>
          <w:szCs w:val="24"/>
        </w:rPr>
        <w:object>
          <v:shape id="_x0000_i103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6.青少年视力是社会普遍关注的问题，视力情况可借助视力表测量。通常用五分记录法和小数记录法记录视力数据，五分记录法的数据</w:t>
      </w:r>
      <w:r>
        <w:rPr>
          <w:rFonts w:ascii="Times New Roman" w:hAnsi="Times New Roman" w:eastAsia="宋体" w:cs="Times New Roman"/>
          <w:i/>
          <w:sz w:val="24"/>
          <w:szCs w:val="24"/>
        </w:rPr>
        <w:t>L</w:t>
      </w:r>
      <w:r>
        <w:rPr>
          <w:rFonts w:ascii="Times New Roman" w:hAnsi="Times New Roman" w:eastAsia="宋体" w:cs="Times New Roman"/>
          <w:sz w:val="24"/>
          <w:szCs w:val="24"/>
        </w:rPr>
        <w:t>和小数记录法的数据</w:t>
      </w:r>
      <w:r>
        <w:rPr>
          <w:rFonts w:ascii="Times New Roman" w:hAnsi="Times New Roman" w:eastAsia="宋体" w:cs="Times New Roman"/>
          <w:i/>
          <w:sz w:val="24"/>
          <w:szCs w:val="24"/>
        </w:rPr>
        <w:t>V</w:t>
      </w:r>
      <w:r>
        <w:rPr>
          <w:rFonts w:ascii="Times New Roman" w:hAnsi="Times New Roman" w:eastAsia="宋体" w:cs="Times New Roman"/>
          <w:sz w:val="24"/>
          <w:szCs w:val="24"/>
        </w:rPr>
        <w:t>满足</w:t>
      </w:r>
      <m:oMath>
        <m:r>
          <w:rPr>
            <w:rFonts w:ascii="Cambria Math" w:hAnsi="Cambria Math" w:eastAsia="宋体" w:cs="Times New Roman"/>
            <w:sz w:val="24"/>
            <w:szCs w:val="24"/>
          </w:rPr>
          <m:t>L=5</m:t>
        </m:r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lg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Name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V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func>
      </m:oMath>
      <w:r>
        <w:rPr>
          <w:rFonts w:ascii="Times New Roman" w:hAnsi="Times New Roman" w:eastAsia="宋体" w:cs="Times New Roman"/>
          <w:sz w:val="24"/>
          <w:szCs w:val="24"/>
        </w:rPr>
        <w:t>。已知某同学视力的五分记录法的数据为4.9，则其视力的小数记录法的数据约为</w:t>
      </w:r>
      <m:oMath>
        <m:d>
          <m:d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10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10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</m:rad>
            <m:r>
              <w:rPr>
                <w:rFonts w:ascii="Cambria Math" w:hAnsi="Cambria Math" w:eastAsia="宋体" w:cs="Times New Roman"/>
                <w:sz w:val="24"/>
                <w:szCs w:val="24"/>
              </w:rPr>
              <m:t>≈1.259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d>
      </m:oMath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A. 1.5             B. 1.2             C. 0.8           D. 0.6 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7.在一个正方体中，过顶点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的三条棱的中点分别为</w:t>
      </w:r>
      <w:r>
        <w:rPr>
          <w:rFonts w:ascii="Times New Roman" w:hAnsi="Times New Roman" w:eastAsia="宋体" w:cs="Times New Roman"/>
          <w:i/>
          <w:sz w:val="24"/>
          <w:szCs w:val="24"/>
        </w:rPr>
        <w:t>E, F, G</w:t>
      </w:r>
      <w:r>
        <w:rPr>
          <w:rFonts w:ascii="Times New Roman" w:hAnsi="Times New Roman" w:eastAsia="宋体" w:cs="Times New Roman"/>
          <w:sz w:val="24"/>
          <w:szCs w:val="24"/>
        </w:rPr>
        <w:t>，该正方体截去三棱锥</w:t>
      </w:r>
      <w:r>
        <w:rPr>
          <w:rFonts w:ascii="Times New Roman" w:hAnsi="Times New Roman" w:eastAsia="宋体" w:cs="Times New Roman"/>
          <w:i/>
          <w:sz w:val="24"/>
          <w:szCs w:val="24"/>
        </w:rPr>
        <w:t>A-EFG</w:t>
      </w:r>
      <w:r>
        <w:rPr>
          <w:rFonts w:ascii="Times New Roman" w:hAnsi="Times New Roman" w:eastAsia="宋体" w:cs="Times New Roman"/>
          <w:sz w:val="24"/>
          <w:szCs w:val="24"/>
        </w:rPr>
        <w:t>后，所得多面体的三视图中，正视图如右图所示，则相应的侧视图是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838325" cy="22764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A. </w:t>
      </w: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068070" cy="10287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05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B. </w:t>
      </w: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039495" cy="1019175"/>
            <wp:effectExtent l="0" t="889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065380" cy="104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C. </w:t>
      </w: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013460" cy="10280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36025" cy="10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D. </w:t>
      </w: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963930" cy="980440"/>
            <wp:effectExtent l="0" t="8255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990101" cy="100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8.在</w:t>
      </w:r>
      <w:r>
        <w:rPr>
          <w:rFonts w:ascii="Times New Roman" w:hAnsi="Times New Roman" w:eastAsia="微软雅黑" w:cs="Times New Roman"/>
          <w:sz w:val="24"/>
          <w:szCs w:val="24"/>
        </w:rPr>
        <w:t>∆</w:t>
      </w:r>
      <w:r>
        <w:rPr>
          <w:rFonts w:ascii="Times New Roman" w:hAnsi="Times New Roman" w:eastAsia="宋体" w:cs="Times New Roman"/>
          <w:i/>
          <w:sz w:val="24"/>
          <w:szCs w:val="24"/>
        </w:rPr>
        <w:t>ABC</w:t>
      </w:r>
      <w:r>
        <w:rPr>
          <w:rFonts w:ascii="Times New Roman" w:hAnsi="Times New Roman" w:eastAsia="宋体" w:cs="Times New Roman"/>
          <w:sz w:val="24"/>
          <w:szCs w:val="24"/>
        </w:rPr>
        <w:t>中，已知</w:t>
      </w:r>
      <m:oMath>
        <m:r>
          <w:rPr>
            <w:rFonts w:ascii="Cambria Math" w:hAnsi="Cambria Math" w:eastAsia="宋体" w:cs="Times New Roman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=120°,  </m:t>
        </m:r>
        <m:r>
          <w:rPr>
            <w:rFonts w:ascii="Cambria Math" w:hAnsi="Cambria Math" w:eastAsia="宋体" w:cs="Times New Roman"/>
            <w:sz w:val="24"/>
            <w:szCs w:val="24"/>
          </w:rPr>
          <m:t>AC</m:t>
        </m:r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g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19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rad>
        <m:r>
          <w:rPr>
            <w:rFonts w:ascii="Cambria Math" w:hAnsi="Cambria Math" w:eastAsia="宋体" w:cs="Times New Roman"/>
            <w:sz w:val="24"/>
            <w:szCs w:val="24"/>
          </w:rPr>
          <m:t xml:space="preserve">,  AB=2, </m:t>
        </m:r>
      </m:oMath>
      <w:r>
        <w:rPr>
          <w:rFonts w:ascii="Times New Roman" w:hAnsi="Times New Roman" w:eastAsia="宋体" w:cs="Times New Roman"/>
          <w:sz w:val="24"/>
          <w:szCs w:val="24"/>
        </w:rPr>
        <w:t>则</w:t>
      </w:r>
      <m:oMath>
        <m:r>
          <w:rPr>
            <w:rFonts w:ascii="Cambria Math" w:hAnsi="Cambria Math" w:eastAsia="宋体" w:cs="Times New Roman"/>
            <w:sz w:val="24"/>
            <w:szCs w:val="24"/>
          </w:rPr>
          <m:t>BC=</m:t>
        </m:r>
      </m:oMath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A. 1             B. 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rad>
      </m:oMath>
      <w:r>
        <w:rPr>
          <w:rFonts w:ascii="Times New Roman" w:hAnsi="Times New Roman" w:eastAsia="宋体" w:cs="Times New Roman"/>
          <w:sz w:val="24"/>
          <w:szCs w:val="24"/>
        </w:rPr>
        <w:t xml:space="preserve">            C. 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rad>
      </m:oMath>
      <w:r>
        <w:rPr>
          <w:rFonts w:ascii="Times New Roman" w:hAnsi="Times New Roman" w:eastAsia="宋体" w:cs="Times New Roman"/>
          <w:sz w:val="24"/>
          <w:szCs w:val="24"/>
        </w:rPr>
        <w:t xml:space="preserve">           D. 3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9.记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S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n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为等比数列</w:t>
      </w:r>
      <m:oMath>
        <m:d>
          <m:dPr>
            <m:begChr m:val="{"/>
            <m:endChr m:val="}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d>
      </m:oMath>
      <w:r>
        <w:rPr>
          <w:rFonts w:ascii="Times New Roman" w:hAnsi="Times New Roman" w:eastAsia="宋体" w:cs="Times New Roman"/>
          <w:sz w:val="24"/>
          <w:szCs w:val="24"/>
        </w:rPr>
        <w:t>的前</w:t>
      </w:r>
      <w:r>
        <w:rPr>
          <w:rFonts w:ascii="Times New Roman" w:hAnsi="Times New Roman" w:eastAsia="宋体" w:cs="Times New Roman"/>
          <w:i/>
          <w:sz w:val="24"/>
          <w:szCs w:val="24"/>
        </w:rPr>
        <w:t>n</w:t>
      </w:r>
      <w:r>
        <w:rPr>
          <w:rFonts w:ascii="Times New Roman" w:hAnsi="Times New Roman" w:eastAsia="宋体" w:cs="Times New Roman"/>
          <w:sz w:val="24"/>
          <w:szCs w:val="24"/>
        </w:rPr>
        <w:t>项和。若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S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r>
          <w:rPr>
            <w:rFonts w:ascii="Cambria Math" w:hAnsi="Cambria Math" w:eastAsia="宋体" w:cs="Times New Roman"/>
            <w:sz w:val="24"/>
            <w:szCs w:val="24"/>
          </w:rPr>
          <m:t xml:space="preserve">=4, </m:t>
        </m:r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S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r>
          <w:rPr>
            <w:rFonts w:ascii="Cambria Math" w:hAnsi="Cambria Math" w:eastAsia="宋体" w:cs="Times New Roman"/>
            <w:sz w:val="24"/>
            <w:szCs w:val="24"/>
          </w:rPr>
          <m:t>=6</m:t>
        </m:r>
      </m:oMath>
      <w:r>
        <w:rPr>
          <w:rFonts w:ascii="Times New Roman" w:hAnsi="Times New Roman" w:eastAsia="宋体" w:cs="Times New Roman"/>
          <w:sz w:val="24"/>
          <w:szCs w:val="24"/>
        </w:rPr>
        <w:t>，则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S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6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r>
          <w:rPr>
            <w:rFonts w:ascii="Cambria Math" w:hAnsi="Cambria Math" w:eastAsia="宋体" w:cs="Times New Roman"/>
            <w:sz w:val="24"/>
            <w:szCs w:val="24"/>
          </w:rPr>
          <m:t>=</m:t>
        </m:r>
      </m:oMath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A. 7             B. 8            C. 9           D. 10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10.将3个1和2个0随机排成一行，则2个0不相邻的概率为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A. 0.3             B. 0.5            C. 0.6           D. 0.8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11、若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>α</m:t>
        </m:r>
      </m:oMath>
      <w:r>
        <w:rPr>
          <w:rFonts w:hint="eastAsia" w:ascii="宋体" w:hAnsi="宋体" w:eastAsia="宋体" w:cs="宋体"/>
          <w:sz w:val="24"/>
          <w:szCs w:val="24"/>
        </w:rPr>
        <w:t>∈</w:t>
      </w:r>
      <w:r>
        <w:rPr>
          <w:rFonts w:ascii="Times New Roman" w:hAnsi="Times New Roman" w:eastAsia="宋体" w:cs="Times New Roman"/>
          <w:sz w:val="24"/>
          <w:szCs w:val="24"/>
        </w:rPr>
        <w:t>(0,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π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>),</w:t>
      </w:r>
      <m:oMath>
        <m:func>
          <m:func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uncPr>
          <m:fName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tan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Name>
          <m:e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α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func>
      </m:oMath>
      <w:r>
        <w:rPr>
          <w:rFonts w:ascii="Times New Roman" w:hAnsi="Times New Roman" w:eastAsia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nor/>
                    <m:sty m:val="p"/>
                  </m:rPr>
                  <w:rPr>
                    <w:rFonts w:ascii="Times New Roman" w:hAnsi="Times New Roman" w:eastAsia="宋体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2-</m:t>
            </m:r>
            <m:func>
              <m:funcP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nor/>
                    <m:sty m:val="p"/>
                  </m:rPr>
                  <w:rPr>
                    <w:rFonts w:ascii="Times New Roman" w:hAnsi="Times New Roman" w:eastAsia="宋体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>,则</w:t>
      </w:r>
      <m:oMath>
        <m:func>
          <m:func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tan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Name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α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func>
      </m:oMath>
      <w:r>
        <w:rPr>
          <w:rFonts w:ascii="Times New Roman" w:hAnsi="Times New Roman" w:eastAsia="宋体" w:cs="Times New Roman"/>
          <w:sz w:val="24"/>
          <w:szCs w:val="24"/>
        </w:rPr>
        <w:t>=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A.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15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15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 xml:space="preserve">   B.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deg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 xml:space="preserve">   C.</w:t>
      </w:r>
      <m:oMath>
        <m:r>
          <m:rPr>
            <m:nor/>
            <m:sty m:val="p"/>
          </m:rPr>
          <w:rPr>
            <w:rFonts w:ascii="Times New Roman" w:hAnsi="Times New Roman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deg>
              <m:e>
                <m:r>
                  <m:rPr>
                    <m:nor/>
                    <m:sty m:val="p"/>
                  </m:rPr>
                  <w:rPr>
                    <w:rFonts w:ascii="Times New Roman" w:hAnsi="Times New Roman" w:eastAsia="宋体" w:cs="Times New Roman"/>
                    <w:sz w:val="24"/>
                    <w:szCs w:val="24"/>
                  </w:rPr>
                  <m:t>5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 xml:space="preserve"> D.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deg>
              <m:e>
                <m:r>
                  <m:rPr>
                    <m:nor/>
                    <m:sty m:val="p"/>
                  </m:rPr>
                  <w:rPr>
                    <w:rFonts w:ascii="Times New Roman" w:hAnsi="Times New Roman" w:eastAsia="宋体" w:cs="Times New Roman"/>
                    <w:sz w:val="24"/>
                    <w:szCs w:val="24"/>
                  </w:rPr>
                  <m:t>15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12.设f(x)是定义域为R的奇函数，且f(1+x)=f(-x).若f(-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>)=</w:t>
      </w:r>
      <m:oMath>
        <m:r>
          <m:rPr>
            <m:nor/>
            <m:sty m:val="p"/>
          </m:rPr>
          <w:rPr>
            <w:rFonts w:ascii="Times New Roman" w:hAnsi="Times New Roman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>,则f(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>)=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A.-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 xml:space="preserve">   B.-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 xml:space="preserve">   C.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 xml:space="preserve">   D.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二、填空题：本题共4小题，每小题5分，共20分。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13.若向量a,b满足</w:t>
      </w: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Pr>
          <m:e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d>
      </m:oMath>
      <w:r>
        <w:rPr>
          <w:rFonts w:ascii="Times New Roman" w:hAnsi="Times New Roman" w:eastAsia="宋体" w:cs="Times New Roman"/>
          <w:sz w:val="24"/>
          <w:szCs w:val="24"/>
        </w:rPr>
        <w:t>=3,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Pr>
          <m:e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a-b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d>
      </m:oMath>
      <w:r>
        <w:rPr>
          <w:rFonts w:ascii="Times New Roman" w:hAnsi="Times New Roman" w:eastAsia="宋体" w:cs="Times New Roman"/>
          <w:sz w:val="24"/>
          <w:szCs w:val="24"/>
        </w:rPr>
        <w:t>=5,a·b=1,则</w:t>
      </w: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Pr>
          <m:e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d>
      </m:oMath>
      <w:r>
        <w:rPr>
          <w:rFonts w:ascii="Times New Roman" w:hAnsi="Times New Roman" w:eastAsia="宋体" w:cs="Times New Roman"/>
          <w:sz w:val="24"/>
          <w:szCs w:val="24"/>
        </w:rPr>
        <w:t>=________.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14.已知一个圆锥的底面半径为6，其体积为30π，则该圆锥的侧面积为________.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15.已知函数f(x)=2</w:t>
      </w:r>
      <m:oMath>
        <m:func>
          <m:func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uncPr>
          <m:fName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cos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dPr>
              <m:e>
                <m:r>
                  <m:rPr>
                    <m:nor/>
                    <m:sty m:val="p"/>
                  </m:rPr>
                  <w:rPr>
                    <w:rFonts w:ascii="Times New Roman" w:hAnsi="Times New Roman" w:eastAsia="宋体" w:cs="Times New Roman"/>
                    <w:sz w:val="24"/>
                    <w:szCs w:val="24"/>
                  </w:rPr>
                  <m:t>ωx+ϕ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func>
      </m:oMath>
      <w:r>
        <w:rPr>
          <w:rFonts w:ascii="Times New Roman" w:hAnsi="Times New Roman" w:eastAsia="宋体" w:cs="Times New Roman"/>
          <w:sz w:val="24"/>
          <w:szCs w:val="24"/>
        </w:rPr>
        <w:t>的部分图像如图所示，则f(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π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nor/>
                <m:sty m:val="p"/>
              </m:rPr>
              <w:rPr>
                <w:rFonts w:ascii="Times New Roman" w:hAnsi="Times New Roman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>)=____________.</w:t>
      </w:r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1990725" cy="11906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586" cy="11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16.已知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F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,F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 xml:space="preserve">为椭圆C: </w:t>
      </w:r>
      <m:oMath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 w:cs="Times New Roman"/>
                <w:sz w:val="24"/>
                <w:szCs w:val="24"/>
              </w:rPr>
              <m:t>16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  <m:r>
          <w:rPr>
            <w:rFonts w:ascii="Cambria Math" w:hAnsi="Cambria Math" w:eastAsia="宋体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>=1</m:t>
        </m:r>
      </m:oMath>
      <w:r>
        <w:rPr>
          <w:rFonts w:ascii="Times New Roman" w:hAnsi="Times New Roman" w:eastAsia="宋体" w:cs="Times New Roman"/>
          <w:sz w:val="24"/>
          <w:szCs w:val="24"/>
        </w:rPr>
        <w:t>的两个焦点，P，Q为C上关于坐标原点对称的两点，且</w:t>
      </w:r>
      <m:oMath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PQ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d>
      </m:oMath>
      <w:r>
        <w:rPr>
          <w:rFonts w:ascii="Times New Roman" w:hAnsi="Times New Roman" w:eastAsia="宋体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d>
      </m:oMath>
      <w:r>
        <w:rPr>
          <w:rFonts w:ascii="Times New Roman" w:hAnsi="Times New Roman" w:eastAsia="宋体" w:cs="Times New Roman"/>
          <w:sz w:val="24"/>
          <w:szCs w:val="24"/>
        </w:rPr>
        <w:t>，则四边形P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F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Q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F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的面积为_________.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三、解答题:共 70 分。解答应写出文字说明、证明过程或演算</w:t>
      </w:r>
      <w:r>
        <w:rPr>
          <w:rFonts w:hint="eastAsia" w:ascii="Times New Roman" w:hAnsi="Times New Roman" w:eastAsia="宋体" w:cs="Times New Roman"/>
          <w:sz w:val="24"/>
          <w:szCs w:val="24"/>
        </w:rPr>
        <w:t>步骤</w:t>
      </w:r>
      <w:r>
        <w:rPr>
          <w:rFonts w:ascii="Times New Roman" w:hAnsi="Times New Roman" w:eastAsia="宋体" w:cs="Times New Roman"/>
          <w:sz w:val="24"/>
          <w:szCs w:val="24"/>
        </w:rPr>
        <w:t>、第17~21题为必考题，每个试题考生都必须作答。第 22、23题为选考题，考生根据要求作答。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(一)必考题:共60分。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17.(12 分)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甲、乙两台机床生产同种产品产品按质量分为一级品和二级品，为了比较两台机床产品的质量，分别用两台机床各生产了200件产品产品的质量情况统计如下表: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一级品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二级品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甲机床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150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50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乙机床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120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80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合计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270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130</w:t>
            </w:r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400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(1)甲机床、乙机床生产的产品中一级品的频率分别是多少?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(2)能否有99%的把握为机品质量与乙机床的产品质量有差异?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附:</w:t>
      </w:r>
      <m:oMath>
        <m:sSup>
          <m:sSup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K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n(ad</m:t>
                </m:r>
                <m:r>
                  <m:rPr>
                    <m:sty m:val="p"/>
                  </m:rPr>
                  <w:rPr>
                    <w:rFonts w:ascii="Cambria Math" w:hAnsi="Cambria Math" w:eastAsia="微软雅黑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bc)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(a +b)(c +d)(a+c)(b+d)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n>
        </m:f>
      </m:oMath>
      <w:r>
        <w:rPr>
          <w:rFonts w:ascii="Times New Roman" w:hAnsi="Times New Roman" w:eastAsia="宋体" w:cs="Times New Roman"/>
          <w:sz w:val="24"/>
          <w:szCs w:val="24"/>
        </w:rPr>
        <w:t>,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P(</m:t>
                </m:r>
                <m:sSup>
                  <m:sSupPr>
                    <m:ctrlPr>
                      <w:rPr>
                        <w:rFonts w:ascii="Cambria Math" w:hAnsi="Cambria Math" w:eastAsia="宋体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4"/>
                        <w:szCs w:val="24"/>
                      </w:rPr>
                      <m:t>K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eastAsia="宋体" w:cs="Times New Roman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  <w:szCs w:val="24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≥k)</m:t>
                </m:r>
              </m:oMath>
            </m:oMathPara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0.050</m:t>
                </m:r>
              </m:oMath>
            </m:oMathPara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0.010</w:t>
            </w:r>
          </w:p>
        </w:tc>
        <w:tc>
          <w:tcPr>
            <w:tcW w:w="20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k</m:t>
                </m:r>
              </m:oMath>
            </m:oMathPara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3.841</m:t>
                </m:r>
              </m:oMath>
            </m:oMathPara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6.635</m:t>
                </m:r>
              </m:oMath>
            </m:oMathPara>
          </w:p>
        </w:tc>
        <w:tc>
          <w:tcPr>
            <w:tcW w:w="207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10.828</m:t>
                </m:r>
              </m:oMath>
            </m:oMathPara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18.(12 分)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记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S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n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,为数列</w:t>
      </w:r>
      <m:oMath>
        <m:d>
          <m:dPr>
            <m:begChr m:val="{"/>
            <m:endChr m:val="}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d>
      </m:oMath>
      <w:r>
        <w:rPr>
          <w:rFonts w:ascii="Times New Roman" w:hAnsi="Times New Roman" w:eastAsia="宋体" w:cs="Times New Roman"/>
          <w:sz w:val="24"/>
          <w:szCs w:val="24"/>
        </w:rPr>
        <w:t>的前n项和，已知</w:t>
      </w: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n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,&gt;0，</w:t>
      </w: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ub>
        </m:sSub>
        <m:r>
          <w:rPr>
            <w:rFonts w:ascii="Cambria Math" w:hAnsi="Cambria Math" w:eastAsia="宋体" w:cs="Times New Roman"/>
            <w:sz w:val="24"/>
            <w:szCs w:val="24"/>
          </w:rPr>
          <m:t>=3</m:t>
        </m:r>
        <m:sSub>
          <m:sSubP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i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,，且数列</w:t>
      </w:r>
      <w:r>
        <w:rPr>
          <w:rFonts w:hint="eastAsia" w:ascii="Times New Roman" w:hAnsi="Times New Roman" w:eastAsia="宋体" w:cs="Times New Roman"/>
          <w:sz w:val="24"/>
          <w:szCs w:val="24"/>
        </w:rPr>
        <w:t>{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g>
          <m:e>
            <m:sSub>
              <m:sSubP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S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 w:eastAsia="宋体" w:cs="Times New Roman"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rad>
      </m:oMath>
      <w:r>
        <w:rPr>
          <w:rFonts w:hint="eastAsia" w:ascii="Times New Roman" w:hAnsi="Times New Roman" w:eastAsia="宋体" w:cs="Times New Roman"/>
          <w:sz w:val="24"/>
          <w:szCs w:val="24"/>
        </w:rPr>
        <w:t>}</w:t>
      </w:r>
      <w:r>
        <w:rPr>
          <w:rFonts w:ascii="Times New Roman" w:hAnsi="Times New Roman" w:eastAsia="宋体" w:cs="Times New Roman"/>
          <w:sz w:val="24"/>
          <w:szCs w:val="24"/>
        </w:rPr>
        <w:t>是等差数列，证明:</w:t>
      </w:r>
      <m:oMath>
        <m:d>
          <m:dPr>
            <m:begChr m:val="{"/>
            <m:endChr m:val="}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d>
      </m:oMath>
      <w:r>
        <w:rPr>
          <w:rFonts w:ascii="Times New Roman" w:hAnsi="Times New Roman" w:eastAsia="宋体" w:cs="Times New Roman"/>
          <w:sz w:val="24"/>
          <w:szCs w:val="24"/>
        </w:rPr>
        <w:t>是等差数列.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19.(12分)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已知直</w:t>
      </w:r>
      <w:r>
        <w:rPr>
          <w:rFonts w:hint="eastAsia" w:ascii="Times New Roman" w:hAnsi="Times New Roman" w:eastAsia="宋体" w:cs="Times New Roman"/>
          <w:sz w:val="24"/>
          <w:szCs w:val="24"/>
        </w:rPr>
        <w:t>三棱柱</w:t>
      </w:r>
      <w:r>
        <w:rPr>
          <w:rFonts w:ascii="Times New Roman" w:hAnsi="Times New Roman" w:eastAsia="宋体" w:cs="Times New Roman"/>
          <w:sz w:val="24"/>
          <w:szCs w:val="24"/>
        </w:rPr>
        <w:t>ABC-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中,侧面,A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B为正方形,AB=BC=2,E,F分别为AC和C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的中点，BF</w:t>
      </w:r>
      <w:r>
        <w:rPr>
          <w:rFonts w:hint="eastAsia" w:ascii="宋体" w:hAnsi="宋体" w:eastAsia="宋体" w:cs="宋体"/>
          <w:sz w:val="24"/>
          <w:szCs w:val="24"/>
        </w:rPr>
        <w:t>⊥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，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2061210" cy="23145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69338" cy="232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(1)</w:t>
      </w:r>
      <w:r>
        <w:rPr>
          <w:rFonts w:hint="eastAsia" w:ascii="Times New Roman" w:hAnsi="Times New Roman" w:eastAsia="宋体" w:cs="Times New Roman"/>
          <w:sz w:val="24"/>
          <w:szCs w:val="24"/>
        </w:rPr>
        <w:t>求三棱锥</w:t>
      </w:r>
      <w:r>
        <w:rPr>
          <w:rFonts w:ascii="Times New Roman" w:hAnsi="Times New Roman" w:eastAsia="宋体" w:cs="Times New Roman"/>
          <w:sz w:val="24"/>
          <w:szCs w:val="24"/>
        </w:rPr>
        <w:t>F-EBC的体积: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(2)已知D为棱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  <m:sSub>
          <m:sSub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b>
            <m:r>
              <w:rPr>
                <w:rFonts w:ascii="Cambria Math" w:hAnsi="Cambria Math" w:eastAsia="宋体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  <w:szCs w:val="24"/>
        </w:rPr>
        <w:t>上的点，证明: BF</w:t>
      </w:r>
      <w:r>
        <w:rPr>
          <w:rFonts w:hint="eastAsia" w:ascii="宋体" w:hAnsi="宋体" w:eastAsia="宋体" w:cs="宋体"/>
          <w:sz w:val="24"/>
          <w:szCs w:val="24"/>
        </w:rPr>
        <w:t>⊥</w:t>
      </w:r>
      <w:r>
        <w:rPr>
          <w:rFonts w:ascii="Times New Roman" w:hAnsi="Times New Roman" w:eastAsia="宋体" w:cs="Times New Roman"/>
          <w:sz w:val="24"/>
          <w:szCs w:val="24"/>
        </w:rPr>
        <w:t>DE.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20.（12分）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设函数</w:t>
      </w:r>
      <w:r>
        <w:rPr>
          <w:rFonts w:ascii="Times New Roman" w:hAnsi="Times New Roman" w:eastAsia="宋体" w:cs="Times New Roman"/>
          <w:i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(x)=</w:t>
      </w:r>
      <m:oMath>
        <m:sSup>
          <m:sSup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sup>
        </m:sSup>
        <m:r>
          <w:rPr>
            <w:rFonts w:ascii="Cambria Math" w:hAnsi="Cambria Math" w:eastAsia="宋体" w:cs="Times New Roman"/>
            <w:sz w:val="24"/>
            <w:szCs w:val="24"/>
          </w:rPr>
          <m:t>+ax-3lnx+1</m:t>
        </m:r>
      </m:oMath>
      <w:r>
        <w:rPr>
          <w:rFonts w:ascii="Times New Roman" w:hAnsi="Times New Roman" w:eastAsia="宋体" w:cs="Times New Roman"/>
          <w:sz w:val="24"/>
          <w:szCs w:val="24"/>
        </w:rPr>
        <w:t>，其中a&gt;0。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（1）讨论</w:t>
      </w:r>
      <w:r>
        <w:rPr>
          <w:rFonts w:ascii="Times New Roman" w:hAnsi="Times New Roman" w:eastAsia="宋体" w:cs="Times New Roman"/>
          <w:i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(x)的单调性；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（2）若y=</w:t>
      </w:r>
      <w:r>
        <w:rPr>
          <w:rFonts w:ascii="Times New Roman" w:hAnsi="Times New Roman" w:eastAsia="宋体" w:cs="Times New Roman"/>
          <w:i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(x)的图像与x轴没有公共点，求a的取值范围。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21.（12分）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抛物线</w:t>
      </w:r>
      <w:r>
        <w:rPr>
          <w:rFonts w:ascii="Times New Roman" w:hAnsi="Times New Roman" w:eastAsia="宋体" w:cs="Times New Roman"/>
          <w:i/>
          <w:sz w:val="24"/>
          <w:szCs w:val="24"/>
        </w:rPr>
        <w:t>C</w:t>
      </w:r>
      <w:r>
        <w:rPr>
          <w:rFonts w:ascii="Times New Roman" w:hAnsi="Times New Roman" w:eastAsia="宋体" w:cs="Times New Roman"/>
          <w:sz w:val="24"/>
          <w:szCs w:val="24"/>
        </w:rPr>
        <w:t>的顶点为坐标原点</w:t>
      </w:r>
      <w:r>
        <w:rPr>
          <w:rFonts w:ascii="Times New Roman" w:hAnsi="Times New Roman" w:eastAsia="宋体" w:cs="Times New Roman"/>
          <w:i/>
          <w:sz w:val="24"/>
          <w:szCs w:val="24"/>
        </w:rPr>
        <w:t>O</w:t>
      </w:r>
      <w:r>
        <w:rPr>
          <w:rFonts w:ascii="Times New Roman" w:hAnsi="Times New Roman" w:eastAsia="宋体" w:cs="Times New Roman"/>
          <w:sz w:val="24"/>
          <w:szCs w:val="24"/>
        </w:rPr>
        <w:t>，焦点在x轴上，直线</w:t>
      </w:r>
      <w:r>
        <w:rPr>
          <w:rFonts w:ascii="Times New Roman" w:hAnsi="Times New Roman" w:eastAsia="宋体" w:cs="Times New Roman"/>
          <w:i/>
          <w:sz w:val="24"/>
          <w:szCs w:val="24"/>
        </w:rPr>
        <w:t>l</w:t>
      </w:r>
      <w:r>
        <w:rPr>
          <w:rFonts w:ascii="Times New Roman" w:hAnsi="Times New Roman" w:eastAsia="宋体" w:cs="Times New Roman"/>
          <w:sz w:val="24"/>
          <w:szCs w:val="24"/>
        </w:rPr>
        <w:t>:</w:t>
      </w:r>
      <w:r>
        <w:rPr>
          <w:rFonts w:ascii="Times New Roman" w:hAnsi="Times New Roman" w:eastAsia="宋体" w:cs="Times New Roman"/>
          <w:i/>
          <w:sz w:val="24"/>
          <w:szCs w:val="24"/>
        </w:rPr>
        <w:t>x</w:t>
      </w:r>
      <w:r>
        <w:rPr>
          <w:rFonts w:ascii="Times New Roman" w:hAnsi="Times New Roman" w:eastAsia="宋体" w:cs="Times New Roman"/>
          <w:sz w:val="24"/>
          <w:szCs w:val="24"/>
        </w:rPr>
        <w:t>=1交</w:t>
      </w:r>
      <w:r>
        <w:rPr>
          <w:rFonts w:ascii="Times New Roman" w:hAnsi="Times New Roman" w:eastAsia="宋体" w:cs="Times New Roman"/>
          <w:i/>
          <w:sz w:val="24"/>
          <w:szCs w:val="24"/>
        </w:rPr>
        <w:t>C</w:t>
      </w:r>
      <w:r>
        <w:rPr>
          <w:rFonts w:ascii="Times New Roman" w:hAnsi="Times New Roman" w:eastAsia="宋体" w:cs="Times New Roman"/>
          <w:sz w:val="24"/>
          <w:szCs w:val="24"/>
        </w:rPr>
        <w:t>于</w:t>
      </w:r>
      <w:r>
        <w:rPr>
          <w:rFonts w:ascii="Times New Roman" w:hAnsi="Times New Roman" w:eastAsia="宋体" w:cs="Times New Roman"/>
          <w:i/>
          <w:sz w:val="24"/>
          <w:szCs w:val="24"/>
        </w:rPr>
        <w:t>P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i/>
          <w:sz w:val="24"/>
          <w:szCs w:val="24"/>
        </w:rPr>
        <w:t>Q</w:t>
      </w:r>
      <w:r>
        <w:rPr>
          <w:rFonts w:ascii="Times New Roman" w:hAnsi="Times New Roman" w:eastAsia="宋体" w:cs="Times New Roman"/>
          <w:sz w:val="24"/>
          <w:szCs w:val="24"/>
        </w:rPr>
        <w:t>两点，且</w:t>
      </w:r>
      <w:r>
        <w:rPr>
          <w:rFonts w:ascii="Times New Roman" w:hAnsi="Times New Roman" w:eastAsia="宋体" w:cs="Times New Roman"/>
          <w:i/>
          <w:sz w:val="24"/>
          <w:szCs w:val="24"/>
        </w:rPr>
        <w:t>OP</w:t>
      </w:r>
      <w:r>
        <w:rPr>
          <w:rFonts w:hint="eastAsia" w:ascii="宋体" w:hAnsi="宋体" w:eastAsia="宋体" w:cs="宋体"/>
          <w:sz w:val="24"/>
          <w:szCs w:val="24"/>
        </w:rPr>
        <w:t>⊥</w:t>
      </w:r>
      <w:r>
        <w:rPr>
          <w:rFonts w:ascii="Times New Roman" w:hAnsi="Times New Roman" w:eastAsia="宋体" w:cs="Times New Roman"/>
          <w:i/>
          <w:sz w:val="24"/>
          <w:szCs w:val="24"/>
        </w:rPr>
        <w:t>OQ</w:t>
      </w:r>
      <w:r>
        <w:rPr>
          <w:rFonts w:ascii="Times New Roman" w:hAnsi="Times New Roman" w:eastAsia="宋体" w:cs="Times New Roman"/>
          <w:sz w:val="24"/>
          <w:szCs w:val="24"/>
        </w:rPr>
        <w:t>，已知点M(2,0)，且</w:t>
      </w:r>
      <w:r>
        <w:rPr>
          <w:rFonts w:hint="eastAsia" w:ascii="宋体" w:hAnsi="宋体" w:eastAsia="宋体" w:cs="宋体"/>
          <w:sz w:val="24"/>
          <w:szCs w:val="24"/>
        </w:rPr>
        <w:t>⊙</w:t>
      </w:r>
      <w:r>
        <w:rPr>
          <w:rFonts w:ascii="Times New Roman" w:hAnsi="Times New Roman" w:eastAsia="宋体" w:cs="Times New Roman"/>
          <w:sz w:val="24"/>
          <w:szCs w:val="24"/>
        </w:rPr>
        <w:t>M与l相切。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（1）求</w:t>
      </w:r>
      <w:r>
        <w:rPr>
          <w:rFonts w:ascii="Times New Roman" w:hAnsi="Times New Roman" w:eastAsia="宋体" w:cs="Times New Roman"/>
          <w:i/>
          <w:sz w:val="24"/>
          <w:szCs w:val="24"/>
        </w:rPr>
        <w:t>C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⊙</w:t>
      </w:r>
      <w:r>
        <w:rPr>
          <w:rFonts w:ascii="Times New Roman" w:hAnsi="Times New Roman" w:eastAsia="宋体" w:cs="Times New Roman"/>
          <w:sz w:val="24"/>
          <w:szCs w:val="24"/>
        </w:rPr>
        <w:t>M的方程；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（2）设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是C上的三个点，直线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均与</w:t>
      </w:r>
      <w:r>
        <w:rPr>
          <w:rFonts w:hint="eastAsia" w:ascii="宋体" w:hAnsi="宋体" w:eastAsia="宋体" w:cs="宋体"/>
          <w:i/>
          <w:sz w:val="24"/>
          <w:szCs w:val="24"/>
        </w:rPr>
        <w:t>⊙</w:t>
      </w:r>
      <w:r>
        <w:rPr>
          <w:rFonts w:ascii="Times New Roman" w:hAnsi="Times New Roman" w:eastAsia="宋体" w:cs="Times New Roman"/>
          <w:i/>
          <w:sz w:val="24"/>
          <w:szCs w:val="24"/>
        </w:rPr>
        <w:t>M</w:t>
      </w:r>
      <w:r>
        <w:rPr>
          <w:rFonts w:ascii="Times New Roman" w:hAnsi="Times New Roman" w:eastAsia="宋体" w:cs="Times New Roman"/>
          <w:sz w:val="24"/>
          <w:szCs w:val="24"/>
        </w:rPr>
        <w:t>相切，判断直线</w:t>
      </w:r>
      <w:r>
        <w:rPr>
          <w:rFonts w:ascii="Times New Roman" w:hAnsi="Times New Roman" w:eastAsia="宋体" w:cs="Times New Roman"/>
          <w:i/>
          <w:sz w:val="24"/>
          <w:szCs w:val="24"/>
        </w:rPr>
        <w:t>A2A3</w:t>
      </w:r>
      <w:r>
        <w:rPr>
          <w:rFonts w:ascii="Times New Roman" w:hAnsi="Times New Roman" w:eastAsia="宋体" w:cs="Times New Roman"/>
          <w:sz w:val="24"/>
          <w:szCs w:val="24"/>
        </w:rPr>
        <w:t>与</w:t>
      </w:r>
      <w:r>
        <w:rPr>
          <w:rFonts w:hint="eastAsia" w:ascii="宋体" w:hAnsi="宋体" w:eastAsia="宋体" w:cs="宋体"/>
          <w:i/>
          <w:sz w:val="24"/>
          <w:szCs w:val="24"/>
        </w:rPr>
        <w:t>⊙</w:t>
      </w:r>
      <w:r>
        <w:rPr>
          <w:rFonts w:ascii="Times New Roman" w:hAnsi="Times New Roman" w:eastAsia="宋体" w:cs="Times New Roman"/>
          <w:i/>
          <w:sz w:val="24"/>
          <w:szCs w:val="24"/>
        </w:rPr>
        <w:t>M</w:t>
      </w:r>
      <w:r>
        <w:rPr>
          <w:rFonts w:ascii="Times New Roman" w:hAnsi="Times New Roman" w:eastAsia="宋体" w:cs="Times New Roman"/>
          <w:sz w:val="24"/>
          <w:szCs w:val="24"/>
        </w:rPr>
        <w:t>的位置关系，并说明理由。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（二）选考题：共10分，请考生在22、23题中任选一题作答如果多做，则按所做的第一题计分。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22.[选修4-4：坐标系与参数方程]（10分）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在直角坐标系</w:t>
      </w:r>
      <w:r>
        <w:rPr>
          <w:rFonts w:ascii="Times New Roman" w:hAnsi="Times New Roman" w:eastAsia="宋体" w:cs="Times New Roman"/>
          <w:i/>
          <w:sz w:val="24"/>
          <w:szCs w:val="24"/>
        </w:rPr>
        <w:t>xOy</w:t>
      </w:r>
      <w:r>
        <w:rPr>
          <w:rFonts w:ascii="Times New Roman" w:hAnsi="Times New Roman" w:eastAsia="宋体" w:cs="Times New Roman"/>
          <w:sz w:val="24"/>
          <w:szCs w:val="24"/>
        </w:rPr>
        <w:t>中，以坐标原点为极点，</w:t>
      </w:r>
      <w:r>
        <w:rPr>
          <w:rFonts w:hint="eastAsia" w:ascii="Times New Roman" w:hAnsi="Times New Roman" w:eastAsia="宋体" w:cs="Times New Roman"/>
          <w:sz w:val="24"/>
          <w:szCs w:val="24"/>
        </w:rPr>
        <w:t>x</w:t>
      </w:r>
      <w:r>
        <w:rPr>
          <w:rFonts w:ascii="Times New Roman" w:hAnsi="Times New Roman" w:eastAsia="宋体" w:cs="Times New Roman"/>
          <w:sz w:val="24"/>
          <w:szCs w:val="24"/>
        </w:rPr>
        <w:t>轴正半轴为极轴建立极坐标系，曲线</w:t>
      </w:r>
      <w:r>
        <w:rPr>
          <w:rFonts w:ascii="Times New Roman" w:hAnsi="Times New Roman" w:eastAsia="宋体" w:cs="Times New Roman"/>
          <w:i/>
          <w:sz w:val="24"/>
          <w:szCs w:val="24"/>
        </w:rPr>
        <w:t>C</w:t>
      </w:r>
      <w:r>
        <w:rPr>
          <w:rFonts w:ascii="Times New Roman" w:hAnsi="Times New Roman" w:eastAsia="宋体" w:cs="Times New Roman"/>
          <w:sz w:val="24"/>
          <w:szCs w:val="24"/>
        </w:rPr>
        <w:t>的极坐标方程为</w:t>
      </w:r>
      <w:r>
        <w:rPr>
          <w:rFonts w:ascii="Times New Roman" w:hAnsi="Times New Roman" w:eastAsia="宋体" w:cs="Times New Roman"/>
          <w:i/>
          <w:sz w:val="24"/>
          <w:szCs w:val="24"/>
        </w:rPr>
        <w:t>ρ</w:t>
      </w:r>
      <w:r>
        <w:rPr>
          <w:rFonts w:ascii="Times New Roman" w:hAnsi="Times New Roman" w:eastAsia="宋体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rad>
        <m:r>
          <m:rPr>
            <m:sty m:val="p"/>
          </m:rPr>
          <w:rPr>
            <w:rFonts w:ascii="Cambria Math" w:hAnsi="Cambria Math" w:eastAsia="宋体" w:cs="Times New Roman"/>
            <w:sz w:val="24"/>
            <w:szCs w:val="24"/>
          </w:rPr>
          <m:t>cos</m:t>
        </m:r>
        <m:r>
          <w:rPr>
            <w:rFonts w:ascii="Cambria Math" w:hAnsi="Cambria Math" w:eastAsia="宋体" w:cs="Times New Roman"/>
            <w:sz w:val="24"/>
            <w:szCs w:val="24"/>
          </w:rPr>
          <m:t>θ</m:t>
        </m:r>
      </m:oMath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（1）将</w:t>
      </w:r>
      <w:r>
        <w:rPr>
          <w:rFonts w:ascii="Times New Roman" w:hAnsi="Times New Roman" w:eastAsia="宋体" w:cs="Times New Roman"/>
          <w:i/>
          <w:sz w:val="24"/>
          <w:szCs w:val="24"/>
        </w:rPr>
        <w:t>C</w:t>
      </w:r>
      <w:r>
        <w:rPr>
          <w:rFonts w:ascii="Times New Roman" w:hAnsi="Times New Roman" w:eastAsia="宋体" w:cs="Times New Roman"/>
          <w:sz w:val="24"/>
          <w:szCs w:val="24"/>
        </w:rPr>
        <w:t>的极坐标方程化为直角坐标方程；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（2）设点</w:t>
      </w:r>
      <w:r>
        <w:rPr>
          <w:rFonts w:ascii="Times New Roman" w:hAnsi="Times New Roman" w:eastAsia="宋体" w:cs="Times New Roman"/>
          <w:i/>
          <w:sz w:val="24"/>
          <w:szCs w:val="24"/>
        </w:rPr>
        <w:t>A</w:t>
      </w:r>
      <w:r>
        <w:rPr>
          <w:rFonts w:ascii="Times New Roman" w:hAnsi="Times New Roman" w:eastAsia="宋体" w:cs="Times New Roman"/>
          <w:sz w:val="24"/>
          <w:szCs w:val="24"/>
        </w:rPr>
        <w:t>的直角坐标为(1,0)，</w:t>
      </w:r>
      <w:r>
        <w:rPr>
          <w:rFonts w:ascii="Times New Roman" w:hAnsi="Times New Roman" w:eastAsia="宋体" w:cs="Times New Roman"/>
          <w:i/>
          <w:sz w:val="24"/>
          <w:szCs w:val="24"/>
        </w:rPr>
        <w:t>M</w:t>
      </w:r>
      <w:r>
        <w:rPr>
          <w:rFonts w:ascii="Times New Roman" w:hAnsi="Times New Roman" w:eastAsia="宋体" w:cs="Times New Roman"/>
          <w:sz w:val="24"/>
          <w:szCs w:val="24"/>
        </w:rPr>
        <w:t>为</w:t>
      </w:r>
      <w:r>
        <w:rPr>
          <w:rFonts w:ascii="Times New Roman" w:hAnsi="Times New Roman" w:eastAsia="宋体" w:cs="Times New Roman"/>
          <w:i/>
          <w:sz w:val="24"/>
          <w:szCs w:val="24"/>
        </w:rPr>
        <w:t>C</w:t>
      </w:r>
      <w:r>
        <w:rPr>
          <w:rFonts w:ascii="Times New Roman" w:hAnsi="Times New Roman" w:eastAsia="宋体" w:cs="Times New Roman"/>
          <w:sz w:val="24"/>
          <w:szCs w:val="24"/>
        </w:rPr>
        <w:t>上的动点，点</w:t>
      </w:r>
      <w:r>
        <w:rPr>
          <w:rFonts w:ascii="Times New Roman" w:hAnsi="Times New Roman" w:eastAsia="宋体" w:cs="Times New Roman"/>
          <w:i/>
          <w:sz w:val="24"/>
          <w:szCs w:val="24"/>
        </w:rPr>
        <w:t>P</w:t>
      </w:r>
      <w:r>
        <w:rPr>
          <w:rFonts w:ascii="Times New Roman" w:hAnsi="Times New Roman" w:eastAsia="宋体" w:cs="Times New Roman"/>
          <w:sz w:val="24"/>
          <w:szCs w:val="24"/>
        </w:rPr>
        <w:t>满足</w:t>
      </w:r>
      <m:oMath>
        <m:acc>
          <m:accPr>
            <m:chr m:val="̅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AP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acc>
      </m:oMath>
      <w:r>
        <w:rPr>
          <w:rFonts w:ascii="Times New Roman" w:hAnsi="Times New Roman" w:eastAsia="宋体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deg>
          <m:e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rad>
        <m:acc>
          <m:accPr>
            <m:chr m:val="̅"/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accPr>
          <m:e>
            <m:r>
              <w:rPr>
                <w:rFonts w:ascii="Cambria Math" w:hAnsi="Cambria Math" w:eastAsia="宋体" w:cs="Times New Roman"/>
                <w:sz w:val="24"/>
                <w:szCs w:val="24"/>
              </w:rPr>
              <m:t>AM</m:t>
            </m:r>
            <m:ctrlPr>
              <w:rPr>
                <w:rFonts w:ascii="Cambria Math" w:hAnsi="Cambria Math" w:eastAsia="宋体" w:cs="Times New Roman"/>
                <w:sz w:val="24"/>
                <w:szCs w:val="24"/>
              </w:rPr>
            </m:ctrlPr>
          </m:e>
        </m:acc>
      </m:oMath>
      <w:r>
        <w:rPr>
          <w:rFonts w:ascii="Times New Roman" w:hAnsi="Times New Roman" w:eastAsia="宋体" w:cs="Times New Roman"/>
          <w:sz w:val="24"/>
          <w:szCs w:val="24"/>
        </w:rPr>
        <w:t>，写出</w:t>
      </w:r>
      <w:r>
        <w:rPr>
          <w:rFonts w:ascii="Times New Roman" w:hAnsi="Times New Roman" w:eastAsia="宋体" w:cs="Times New Roman"/>
          <w:i/>
          <w:sz w:val="24"/>
          <w:szCs w:val="24"/>
        </w:rPr>
        <w:t>P</w:t>
      </w:r>
      <w:r>
        <w:rPr>
          <w:rFonts w:ascii="Times New Roman" w:hAnsi="Times New Roman" w:eastAsia="宋体" w:cs="Times New Roman"/>
          <w:sz w:val="24"/>
          <w:szCs w:val="24"/>
        </w:rPr>
        <w:t>的轨迹</w:t>
      </w:r>
      <w:r>
        <w:rPr>
          <w:rFonts w:ascii="Times New Roman" w:hAnsi="Times New Roman" w:eastAsia="宋体" w:cs="Times New Roman"/>
          <w:i/>
          <w:sz w:val="24"/>
          <w:szCs w:val="24"/>
        </w:rPr>
        <w:t>C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的参数方程，并判断</w:t>
      </w:r>
      <w:r>
        <w:rPr>
          <w:rFonts w:ascii="Times New Roman" w:hAnsi="Times New Roman" w:eastAsia="宋体" w:cs="Times New Roman"/>
          <w:i/>
          <w:sz w:val="24"/>
          <w:szCs w:val="24"/>
        </w:rPr>
        <w:t>C</w:t>
      </w:r>
      <w:r>
        <w:rPr>
          <w:rFonts w:ascii="Times New Roman" w:hAnsi="Times New Roman" w:eastAsia="宋体" w:cs="Times New Roman"/>
          <w:sz w:val="24"/>
          <w:szCs w:val="24"/>
        </w:rPr>
        <w:t>与</w:t>
      </w:r>
      <w:r>
        <w:rPr>
          <w:rFonts w:ascii="Times New Roman" w:hAnsi="Times New Roman" w:eastAsia="宋体" w:cs="Times New Roman"/>
          <w:i/>
          <w:sz w:val="24"/>
          <w:szCs w:val="24"/>
        </w:rPr>
        <w:t>C</w:t>
      </w:r>
      <w:r>
        <w:rPr>
          <w:rFonts w:ascii="Times New Roman" w:hAnsi="Times New Roman" w:eastAsia="宋体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是否有公共点。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23. [选修4-5：不等式选讲]（10分）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已知函数</w:t>
      </w:r>
      <w:r>
        <w:rPr>
          <w:rFonts w:ascii="Times New Roman" w:hAnsi="Times New Roman" w:eastAsia="宋体" w:cs="Times New Roman"/>
          <w:i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(x)=|x-2|，</w:t>
      </w:r>
      <w:r>
        <w:rPr>
          <w:rFonts w:ascii="Times New Roman" w:hAnsi="Times New Roman" w:eastAsia="宋体" w:cs="Times New Roman"/>
          <w:i/>
          <w:sz w:val="24"/>
          <w:szCs w:val="24"/>
        </w:rPr>
        <w:t>g</w:t>
      </w:r>
      <w:r>
        <w:rPr>
          <w:rFonts w:ascii="Times New Roman" w:hAnsi="Times New Roman" w:eastAsia="宋体" w:cs="Times New Roman"/>
          <w:sz w:val="24"/>
          <w:szCs w:val="24"/>
        </w:rPr>
        <w:t>(x)=|2x+3|-|2x-1|。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（1）画出</w:t>
      </w:r>
      <w:r>
        <w:rPr>
          <w:rFonts w:ascii="Times New Roman" w:hAnsi="Times New Roman" w:eastAsia="宋体" w:cs="Times New Roman"/>
          <w:i/>
          <w:sz w:val="24"/>
          <w:szCs w:val="24"/>
        </w:rPr>
        <w:t>y</w:t>
      </w:r>
      <w:r>
        <w:rPr>
          <w:rFonts w:ascii="Times New Roman" w:hAnsi="Times New Roman" w:eastAsia="宋体" w:cs="Times New Roman"/>
          <w:sz w:val="24"/>
          <w:szCs w:val="24"/>
        </w:rPr>
        <w:t>=</w:t>
      </w:r>
      <w:r>
        <w:rPr>
          <w:rFonts w:ascii="Times New Roman" w:hAnsi="Times New Roman" w:eastAsia="宋体" w:cs="Times New Roman"/>
          <w:i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(x)和</w:t>
      </w:r>
      <w:r>
        <w:rPr>
          <w:rFonts w:ascii="Times New Roman" w:hAnsi="Times New Roman" w:eastAsia="宋体" w:cs="Times New Roman"/>
          <w:i/>
          <w:sz w:val="24"/>
          <w:szCs w:val="24"/>
        </w:rPr>
        <w:t>y</w:t>
      </w:r>
      <w:r>
        <w:rPr>
          <w:rFonts w:ascii="Times New Roman" w:hAnsi="Times New Roman" w:eastAsia="宋体" w:cs="Times New Roman"/>
          <w:sz w:val="24"/>
          <w:szCs w:val="24"/>
        </w:rPr>
        <w:t>=</w:t>
      </w:r>
      <w:r>
        <w:rPr>
          <w:rFonts w:ascii="Times New Roman" w:hAnsi="Times New Roman" w:eastAsia="宋体" w:cs="Times New Roman"/>
          <w:i/>
          <w:sz w:val="24"/>
          <w:szCs w:val="24"/>
        </w:rPr>
        <w:t>g</w:t>
      </w:r>
      <w:r>
        <w:rPr>
          <w:rFonts w:ascii="Times New Roman" w:hAnsi="Times New Roman" w:eastAsia="宋体" w:cs="Times New Roman"/>
          <w:sz w:val="24"/>
          <w:szCs w:val="24"/>
        </w:rPr>
        <w:t>(x)的图像；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（2）若</w:t>
      </w:r>
      <w:r>
        <w:rPr>
          <w:rFonts w:ascii="Times New Roman" w:hAnsi="Times New Roman" w:eastAsia="宋体" w:cs="Times New Roman"/>
          <w:i/>
          <w:sz w:val="24"/>
          <w:szCs w:val="24"/>
        </w:rPr>
        <w:t>f</w:t>
      </w:r>
      <w:r>
        <w:rPr>
          <w:rFonts w:ascii="Times New Roman" w:hAnsi="Times New Roman" w:eastAsia="宋体" w:cs="Times New Roman"/>
          <w:sz w:val="24"/>
          <w:szCs w:val="24"/>
        </w:rPr>
        <w:t>(x+a)≥</w:t>
      </w:r>
      <w:r>
        <w:rPr>
          <w:rFonts w:ascii="Times New Roman" w:hAnsi="Times New Roman" w:eastAsia="宋体" w:cs="Times New Roman"/>
          <w:i/>
          <w:sz w:val="24"/>
          <w:szCs w:val="24"/>
        </w:rPr>
        <w:t>g</w:t>
      </w:r>
      <w:r>
        <w:rPr>
          <w:rFonts w:ascii="Times New Roman" w:hAnsi="Times New Roman" w:eastAsia="宋体" w:cs="Times New Roman"/>
          <w:sz w:val="24"/>
          <w:szCs w:val="24"/>
        </w:rPr>
        <w:t>(x)，求a</w:t>
      </w:r>
      <w:r>
        <w:rPr>
          <w:rFonts w:hint="eastAsia" w:ascii="Times New Roman" w:hAnsi="Times New Roman" w:eastAsia="宋体" w:cs="Times New Roman"/>
          <w:sz w:val="24"/>
          <w:szCs w:val="24"/>
        </w:rPr>
        <w:t>的</w:t>
      </w:r>
      <w:r>
        <w:rPr>
          <w:rFonts w:ascii="Times New Roman" w:hAnsi="Times New Roman" w:eastAsia="宋体" w:cs="Times New Roman"/>
          <w:sz w:val="24"/>
          <w:szCs w:val="24"/>
        </w:rPr>
        <w:t>取值范围。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3209925" cy="3143250"/>
            <wp:effectExtent l="95250" t="95250" r="85725" b="952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189868">
                      <a:off x="0" y="0"/>
                      <a:ext cx="32099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14"/>
    <w:rsid w:val="00251D8F"/>
    <w:rsid w:val="00437829"/>
    <w:rsid w:val="008D6AA7"/>
    <w:rsid w:val="00901F25"/>
    <w:rsid w:val="00CC579C"/>
    <w:rsid w:val="00CE0214"/>
    <w:rsid w:val="00D92B07"/>
    <w:rsid w:val="00FC1FF0"/>
    <w:rsid w:val="00FE6A82"/>
    <w:rsid w:val="7F58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Placeholder Text"/>
    <w:basedOn w:val="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9.bin"/><Relationship Id="rId17" Type="http://schemas.openxmlformats.org/officeDocument/2006/relationships/image" Target="media/image6.wmf"/><Relationship Id="rId16" Type="http://schemas.openxmlformats.org/officeDocument/2006/relationships/oleObject" Target="embeddings/oleObject8.bin"/><Relationship Id="rId15" Type="http://schemas.openxmlformats.org/officeDocument/2006/relationships/image" Target="media/image5.wmf"/><Relationship Id="rId14" Type="http://schemas.openxmlformats.org/officeDocument/2006/relationships/oleObject" Target="embeddings/oleObject7.bin"/><Relationship Id="rId13" Type="http://schemas.openxmlformats.org/officeDocument/2006/relationships/image" Target="media/image4.wmf"/><Relationship Id="rId12" Type="http://schemas.openxmlformats.org/officeDocument/2006/relationships/oleObject" Target="embeddings/oleObject6.bin"/><Relationship Id="rId11" Type="http://schemas.openxmlformats.org/officeDocument/2006/relationships/image" Target="media/image3.wmf"/><Relationship Id="rId10" Type="http://schemas.openxmlformats.org/officeDocument/2006/relationships/oleObject" Target="embeddings/oleObject5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BAIDU</Company>
  <Pages>7</Pages>
  <Words>522</Words>
  <Characters>2976</Characters>
  <Lines>24</Lines>
  <Paragraphs>6</Paragraphs>
  <TotalTime>0</TotalTime>
  <ScaleCrop>false</ScaleCrop>
  <LinksUpToDate>false</LinksUpToDate>
  <CharactersWithSpaces>3492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2021-06-08T03:00:00Z</dcterms:created>
  <dc:creator>v_dingkai01</dc:creator>
  <cp:lastModifiedBy>黑白</cp:lastModifiedBy>
  <dcterms:modified xsi:type="dcterms:W3CDTF">2021-06-08T07:44:32Z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