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重点物资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车辆通行证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办理承诺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我公司因重点物资运输需要，特申请办理《新冠肺炎疫情防控重点物资运输车辆通行证》，为严密防范疫情通过交通运输环节传播扩散，我公司承诺做好以下工作：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一、我公司承诺所托运货物属于可办理《新冠肺炎疫情防控重点物资运输车辆通行证》规定范围中的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我公司承诺严格落实《道路货运车辆、从业人员及场站新冠疫情防控工作指南要求》要求，督促驾驶员在运输作业过程中减少与其他人员接触，货物运送至目的地后，快速装卸，车辆严格消杀后快速驶离，尽量减少停留时间，避免交叉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三、我公司承诺驾驶员运输作业前进行核酸检测，并随车携带48小时内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检测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阴性证明；承诺车辆出发前、返回后，及时向公司所在镇街（经开区）报备，并积极配合做好驾驶员健康监测等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防控措施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；承诺如驾驶员发现有发热、干咳等症状，第一时间上报疾控部门。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四、我公司承诺对驾驶员多次作业期间，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实行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单人单间、封闭管理，并加强住宿场所的消毒消杀。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五、我公司承诺所提供信息真实无误。如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有虚假承诺或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履行不到位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资自愿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交回通行证，并承担因此造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成的一切责任。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负责人签字：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587" w:right="1417" w:bottom="1587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B05E1"/>
    <w:rsid w:val="00FF524D"/>
    <w:rsid w:val="01E84B3D"/>
    <w:rsid w:val="02E63668"/>
    <w:rsid w:val="032E220B"/>
    <w:rsid w:val="046B7ED8"/>
    <w:rsid w:val="062A68F9"/>
    <w:rsid w:val="0A134AE4"/>
    <w:rsid w:val="0D391912"/>
    <w:rsid w:val="0E3D62FE"/>
    <w:rsid w:val="10371ECE"/>
    <w:rsid w:val="18722E20"/>
    <w:rsid w:val="19927E1E"/>
    <w:rsid w:val="1A9C11B8"/>
    <w:rsid w:val="1B2B05E1"/>
    <w:rsid w:val="1BDD64C4"/>
    <w:rsid w:val="1E05252B"/>
    <w:rsid w:val="1F114531"/>
    <w:rsid w:val="20F97CD4"/>
    <w:rsid w:val="23B9127D"/>
    <w:rsid w:val="27380499"/>
    <w:rsid w:val="2E96402E"/>
    <w:rsid w:val="2F016045"/>
    <w:rsid w:val="31D247B5"/>
    <w:rsid w:val="32452589"/>
    <w:rsid w:val="33485221"/>
    <w:rsid w:val="3D1A59D2"/>
    <w:rsid w:val="428E0EA3"/>
    <w:rsid w:val="43443D01"/>
    <w:rsid w:val="496E783D"/>
    <w:rsid w:val="4C2060EE"/>
    <w:rsid w:val="540231FE"/>
    <w:rsid w:val="57455C4A"/>
    <w:rsid w:val="603328D4"/>
    <w:rsid w:val="627B3D15"/>
    <w:rsid w:val="64FE664F"/>
    <w:rsid w:val="66995553"/>
    <w:rsid w:val="6E434647"/>
    <w:rsid w:val="77900C45"/>
    <w:rsid w:val="784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hint="eastAsia" w:ascii="宋体" w:hAnsi="宋体" w:eastAsia="方正小标宋简体" w:cs="宋体"/>
      <w:color w:val="auto"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1"/>
    </w:pPr>
    <w:rPr>
      <w:rFonts w:eastAsia="楷体" w:cs="Times New Roma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3"/>
    </w:pPr>
    <w:rPr>
      <w:rFonts w:ascii="Times New Roman" w:hAnsi="Times New Roman" w:eastAsia="文星标宋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Lines="0" w:afterAutospacing="0"/>
      <w:ind w:firstLine="880" w:firstLineChars="200"/>
    </w:pPr>
    <w:rPr>
      <w:rFonts w:ascii="Calibri" w:hAnsi="Calibri" w:eastAsia="仿宋" w:cs="Times New Roman"/>
      <w:sz w:val="32"/>
    </w:rPr>
  </w:style>
  <w:style w:type="paragraph" w:styleId="7">
    <w:name w:val="Normal (Web)"/>
    <w:basedOn w:val="1"/>
    <w:next w:val="1"/>
    <w:qFormat/>
    <w:uiPriority w:val="0"/>
    <w:pPr>
      <w:widowControl/>
      <w:spacing w:beforeLines="0" w:beforeAutospacing="0" w:afterLines="0" w:afterAutospacing="0"/>
      <w:jc w:val="left"/>
    </w:pPr>
    <w:rPr>
      <w:rFonts w:ascii="宋体" w:hAnsi="宋体" w:cs="宋体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477</Characters>
  <Lines>0</Lines>
  <Paragraphs>0</Paragraphs>
  <TotalTime>2</TotalTime>
  <ScaleCrop>false</ScaleCrop>
  <LinksUpToDate>false</LinksUpToDate>
  <CharactersWithSpaces>511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2022-03-21T08:53:00Z</dcterms:created>
  <dc:creator>马铃薯</dc:creator>
  <cp:lastModifiedBy>马铃薯</cp:lastModifiedBy>
  <dcterms:modified xsi:type="dcterms:W3CDTF">2022-03-21T09:01:17Z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B810FB2FD25544138961D922BBB0EB77</vt:lpwstr>
  </property>
</Properties>
</file>