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shd w:val="clear" w:color="auto" w:fill="FFFFFF"/>
          <w:lang w:eastAsia="zh-CN"/>
        </w:rPr>
        <w:t>附件</w:t>
      </w:r>
    </w:p>
    <w:tbl>
      <w:tblPr>
        <w:tblStyle w:val="5"/>
        <w:tblW w:w="95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658"/>
        <w:gridCol w:w="2475"/>
        <w:gridCol w:w="2382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广东茂名健康职业学院202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年秋季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学期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开学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2"/>
                <w:szCs w:val="32"/>
              </w:rPr>
              <w:t>学生健康观测记录卡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所在系部：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班级：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姓名：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性别：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年龄：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联系电话: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详细住址（精准到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街道、小区、</w:t>
            </w:r>
            <w:r>
              <w:rPr>
                <w:rFonts w:hint="eastAsia" w:ascii="宋体" w:hAnsi="宋体" w:cs="宋体"/>
                <w:kern w:val="0"/>
                <w:sz w:val="24"/>
              </w:rPr>
              <w:t>房号）：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天内到过境外或国内中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风险哪些地区？接触过哪些高危人员？（详细描述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，如均无，填写：“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21天内未到过境外或国内中高风险地区，未接触过相关高危人员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家长承诺：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本健康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观测记录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卡所填内容完全真实，如有弄虚作假，一切责任自负。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360" w:firstLineChars="1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家长签名：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体温（℃）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本人身体情况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家庭成员身体情况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粤康码、行程卡状态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本人身体情况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家庭成员身体情况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粤康码、行程卡状态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上午：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下午：</w:t>
            </w: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1、临床表现中“体温”填实测腋下体温；如本人和家庭成员出现新冠肺炎疑似症状（如发烧、咳嗽、乏力、呼吸困难、恶心、腹泻、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味嗅觉减退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、结膜炎、咽痛、肌肉酸痛、心慌胸闷等），请如实填写，否则填“无”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；健康码状态填写“绿”、“黄”、“红”，返校前须均为“绿”，否则暂缓返校。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2、返校时，将在校门口设置体温检测点，届时请将此表至少填写完整返校前14天的健康信息，提交至检测点工作人员检查，不提供或体温异常者将无法进入校园。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3、本表记录可自行添加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此表正反面打印在同一张A4纸上。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2181B"/>
    <w:rsid w:val="17772BF6"/>
    <w:rsid w:val="59D2181B"/>
    <w:rsid w:val="69625563"/>
    <w:rsid w:val="6A8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楷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spacing w:line="240" w:lineRule="auto"/>
      <w:ind w:firstLineChars="0"/>
      <w:jc w:val="center"/>
      <w:textAlignment w:val="baseline"/>
    </w:pPr>
    <w:rPr>
      <w:rFonts w:ascii="Calibri" w:hAnsi="Calibri" w:eastAsia="黑体" w:cs="Times New Roman"/>
      <w:bCs/>
      <w:kern w:val="2"/>
      <w:sz w:val="30"/>
      <w:szCs w:val="3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customStyle="1" w:styleId="7">
    <w:name w:val="UserStyle_0"/>
    <w:basedOn w:val="1"/>
    <w:qFormat/>
    <w:uiPriority w:val="0"/>
    <w:pPr>
      <w:spacing w:line="240" w:lineRule="auto"/>
      <w:ind w:firstLineChars="0"/>
      <w:jc w:val="center"/>
      <w:textAlignment w:val="baseline"/>
    </w:pPr>
    <w:rPr>
      <w:rFonts w:ascii="Calibri" w:hAnsi="Calibri" w:eastAsia="黑体" w:cs="Times New Roman"/>
      <w:bCs/>
      <w:kern w:val="2"/>
      <w:sz w:val="30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2021-08-20T00:30:00Z</dcterms:created>
  <dc:creator>忆</dc:creator>
  <cp:lastModifiedBy>忆</cp:lastModifiedBy>
  <dcterms:modified xsi:type="dcterms:W3CDTF">2021-08-20T00:51:43Z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4A43734885B545B195345B94D6740F6D</vt:lpwstr>
  </property>
</Properties>
</file>