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浙江省申请教师资格人员体格检查表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val="en-US" w:eastAsia="zh-CN"/>
        </w:rPr>
        <w:t xml:space="preserve">申请人学段学科：              </w:t>
      </w:r>
      <w:bookmarkStart w:id="0" w:name="_GoBack"/>
      <w:bookmarkEnd w:id="0"/>
      <w:r>
        <w:rPr>
          <w:rFonts w:hint="eastAsia" w:ascii="仿宋" w:hAnsi="仿宋" w:eastAsia="仿宋"/>
          <w:szCs w:val="21"/>
        </w:rPr>
        <w:t>（2010年12月修订）</w:t>
      </w:r>
      <w:r>
        <w:rPr>
          <w:rFonts w:hint="eastAsia" w:ascii="仿宋" w:hAnsi="仿宋" w:eastAsia="仿宋"/>
          <w:szCs w:val="21"/>
          <w:lang w:val="en-US" w:eastAsia="zh-CN"/>
        </w:rPr>
        <w:t xml:space="preserve">            申请人</w:t>
      </w:r>
      <w:r>
        <w:rPr>
          <w:rFonts w:hint="eastAsia" w:ascii="仿宋" w:hAnsi="仿宋" w:eastAsia="仿宋"/>
          <w:szCs w:val="21"/>
          <w:lang w:eastAsia="zh-CN"/>
        </w:rPr>
        <w:t>联系电话：</w:t>
      </w:r>
    </w:p>
    <w:tbl>
      <w:tblPr>
        <w:tblStyle w:val="3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33"/>
        <w:gridCol w:w="406"/>
        <w:gridCol w:w="111"/>
        <w:gridCol w:w="124"/>
        <w:gridCol w:w="326"/>
        <w:gridCol w:w="74"/>
        <w:gridCol w:w="208"/>
        <w:gridCol w:w="370"/>
        <w:gridCol w:w="371"/>
        <w:gridCol w:w="51"/>
        <w:gridCol w:w="319"/>
        <w:gridCol w:w="82"/>
        <w:gridCol w:w="9"/>
        <w:gridCol w:w="280"/>
        <w:gridCol w:w="132"/>
        <w:gridCol w:w="237"/>
        <w:gridCol w:w="371"/>
        <w:gridCol w:w="10"/>
        <w:gridCol w:w="365"/>
        <w:gridCol w:w="6"/>
        <w:gridCol w:w="156"/>
        <w:gridCol w:w="224"/>
        <w:gridCol w:w="381"/>
        <w:gridCol w:w="158"/>
        <w:gridCol w:w="181"/>
        <w:gridCol w:w="159"/>
        <w:gridCol w:w="171"/>
        <w:gridCol w:w="114"/>
        <w:gridCol w:w="229"/>
        <w:gridCol w:w="173"/>
        <w:gridCol w:w="53"/>
        <w:gridCol w:w="108"/>
        <w:gridCol w:w="373"/>
        <w:gridCol w:w="374"/>
        <w:gridCol w:w="37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23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84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3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29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2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7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51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36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03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47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7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4031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</w:t>
      </w:r>
    </w:p>
    <w:p>
      <w:pPr>
        <w:ind w:left="882" w:hanging="882" w:hangingChars="42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</w:rPr>
        <w:t>件者，即使取得资格，一经发现收回认定资格。</w:t>
      </w: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sectPr>
      <w:pgSz w:w="11906" w:h="16838"/>
      <w:pgMar w:top="646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637D"/>
    <w:rsid w:val="0E4108DE"/>
    <w:rsid w:val="169B04FD"/>
    <w:rsid w:val="19D3792F"/>
    <w:rsid w:val="30C630E0"/>
    <w:rsid w:val="32A3637D"/>
    <w:rsid w:val="4C6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方正小标宋简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2022-03-23T02:51:00Z</dcterms:created>
  <dc:creator>袁儿</dc:creator>
  <cp:lastModifiedBy>Administrator</cp:lastModifiedBy>
  <dcterms:modified xsi:type="dcterms:W3CDTF">2022-04-29T08:14:23Z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51EF69187FFC4806A9BCC7D9B8CBDF3A</vt:lpwstr>
  </property>
</Properties>
</file>