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hint="eastAsia" w:asciiTheme="minorEastAsia" w:hAnsiTheme="minorEastAsia"/>
          <w:b/>
          <w:sz w:val="36"/>
          <w:szCs w:val="32"/>
        </w:rPr>
        <w:t>南京审计大学新冠肺炎疫情防控期间</w:t>
      </w:r>
    </w:p>
    <w:p>
      <w:pPr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hint="eastAsia" w:asciiTheme="minorEastAsia" w:hAnsiTheme="minorEastAsia"/>
          <w:b/>
          <w:sz w:val="36"/>
          <w:szCs w:val="32"/>
        </w:rPr>
        <w:t>本科学生管理暂行规定</w:t>
      </w:r>
    </w:p>
    <w:p>
      <w:pPr>
        <w:rPr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第一章</w:t>
      </w:r>
      <w:r>
        <w:rPr>
          <w:rFonts w:cs="Calibri" w:asciiTheme="minorEastAsia" w:hAnsiTheme="minorEastAsia"/>
          <w:b/>
          <w:sz w:val="32"/>
          <w:szCs w:val="32"/>
        </w:rPr>
        <w:t xml:space="preserve"> </w:t>
      </w:r>
      <w:r>
        <w:rPr>
          <w:rFonts w:hint="eastAsia" w:asciiTheme="minorEastAsia" w:hAnsiTheme="minorEastAsia"/>
          <w:b/>
          <w:sz w:val="32"/>
          <w:szCs w:val="32"/>
        </w:rPr>
        <w:t>总则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第一条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为加强新冠肺</w:t>
      </w:r>
      <w:bookmarkStart w:id="0" w:name="_GoBack"/>
      <w:bookmarkEnd w:id="0"/>
      <w:r>
        <w:rPr>
          <w:rFonts w:hint="eastAsia"/>
          <w:sz w:val="32"/>
          <w:szCs w:val="32"/>
        </w:rPr>
        <w:t>炎疫情防控期间学生管理，维护正常校园秩序，落实疫情防控各项部署和措施，全力打赢疫情防控阻击战，根据上级部门和学校疫情防控工作总体要求，按照《普通高等学校学生管理规定》（教育部令第</w:t>
      </w:r>
      <w:r>
        <w:rPr>
          <w:sz w:val="32"/>
          <w:szCs w:val="32"/>
        </w:rPr>
        <w:t>41</w:t>
      </w:r>
      <w:r>
        <w:rPr>
          <w:rFonts w:hint="eastAsia"/>
          <w:sz w:val="32"/>
          <w:szCs w:val="32"/>
        </w:rPr>
        <w:t>号）和《南京审计大学学生违纪处分条例》（</w:t>
      </w:r>
      <w:r>
        <w:rPr>
          <w:sz w:val="32"/>
          <w:szCs w:val="32"/>
        </w:rPr>
        <w:t> </w:t>
      </w:r>
      <w:r>
        <w:rPr>
          <w:rFonts w:hint="eastAsia"/>
          <w:sz w:val="32"/>
          <w:szCs w:val="32"/>
        </w:rPr>
        <w:t>南审学发〔</w:t>
      </w: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〕</w:t>
      </w:r>
      <w:r>
        <w:rPr>
          <w:sz w:val="32"/>
          <w:szCs w:val="32"/>
        </w:rPr>
        <w:t>18</w:t>
      </w:r>
      <w:r>
        <w:rPr>
          <w:rFonts w:hint="eastAsia"/>
          <w:sz w:val="32"/>
          <w:szCs w:val="32"/>
        </w:rPr>
        <w:t>号）文件精神，特制订本规定。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第二条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本规定适用于南京审计大学全日制本科学生。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第二章</w:t>
      </w:r>
      <w:r>
        <w:rPr>
          <w:b/>
          <w:sz w:val="32"/>
          <w:szCs w:val="32"/>
        </w:rPr>
        <w:t>  </w:t>
      </w:r>
      <w:r>
        <w:rPr>
          <w:rFonts w:hint="eastAsia"/>
          <w:b/>
          <w:sz w:val="32"/>
          <w:szCs w:val="32"/>
        </w:rPr>
        <w:t>开学前学生管理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第三条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学生返校时间以学校通知为准，在规定的返校时间前任何学生不得擅自提前返校。有以下行为者，给予警告以上处分；情节严重者或造成重大传染事故的，给予记过以上处分。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（一）未经批准或不听劝阻，擅自提前返校的；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（二）擅自提前返校，隐瞒不报的；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（三）伪造或提供与疫情防控相关虚假证明等材料的；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（四）因特殊情况，经审核同意返校的学生，在返校过程中，不遵守所在地、途经地或南京市疫情防控相关要求的；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因特殊情况经批准提前返校的学生，不服从学校疫情防控管理要求的，如应该隔离但拒绝隔离，不服从隔离工作要求，擅自解除隔离，不按照规定佩戴口罩，个人健康信息弄虚作假，擅自离校，违反公寓、教室、食堂、图书馆等公共场所管理规定的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第四条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学生按照学校要求填报个人相关信息时，故意不报、瞒报、错报、漏报的，给予警告以上处分，情节严重者或造成传染事故的，给予记过以上处分。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第五条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学生按照学校要求开展线上学习，须遵守课堂纪律，服从教师管理，对旷课、迟到、早退、代刷网课、影响成绩评定、扰乱教学秩序等行为者，给予警告以上处分，情节严重的，给予记过以上处分。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第六条 学生按照学校规定的返校时间到校报到注册，须遵守学校开学报到工作要求，服从学校报到管理规定，对不服从学校管理要求的，给予警告以上处分；情节严重的，给予记过以上处分。</w:t>
      </w:r>
    </w:p>
    <w:p>
      <w:pPr>
        <w:ind w:firstLine="640" w:firstLineChars="200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第三章</w:t>
      </w:r>
      <w:r>
        <w:rPr>
          <w:b/>
          <w:sz w:val="32"/>
          <w:szCs w:val="32"/>
        </w:rPr>
        <w:t>  </w:t>
      </w:r>
      <w:r>
        <w:rPr>
          <w:rFonts w:hint="eastAsia"/>
          <w:b/>
          <w:sz w:val="32"/>
          <w:szCs w:val="32"/>
        </w:rPr>
        <w:t>开学后学生管理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第七条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遵守学校疫情防控工作要求，积极配合学校疫情防控工作，服从学校日常管理。有以下行为者，给予警告以上处分，情节严重者或造成重大传染事故的，给予记过以上处分。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（一）应该隔离但拒绝隔离，违反隔离工作要求，擅自解除隔离的；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（二）不按规定监测自身健康状况，不按要求及时准确报送个人信息，对个人身体健康有关信息弄虚作假的；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（三）影响或干扰他人身体健康监测的；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（四）身体健康状况出现异常，不服从学校安排的；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（五）私自组织聚集活动的；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（六）明知自己存在健康隐患，仍不主动采取措施，给他人造成健康威胁的；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（七）以疫情为借口，故意不参加学校学习等活动的；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（八）校内进行商业活动、贩卖防疫物资、利用疫情谋取私利的；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（九）校内散布防控疫情不实信息的；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（十）组织参与、教唆煽动他人实施有碍疫情防控活动的。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第八条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遵守疫情防控期间对公寓、食堂、教室、图书馆等场所有关防控要求。有以下行为者，给予警告以上处分；情节严重者或造成重大传染事故的，给予记过以上处分。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（一）串访宿舍，不听劝阻的；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（二）在宿舍留宿他人或到其他学生宿舍住宿的；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（三）不配合工作人员进出登记、监测体温、证件检查等疫情防控工作的；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（四）未经允许，使用他人餐具等个人物品，给他人带来健康隐患的；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（五）在校园内喧哗起哄，造成周围人员恐慌，扰乱学习生活秩序的；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（六）公寓内出现疑似或确诊病例，不按照学校要求进行集中隔离的；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（七）在食堂就餐未按规定位置就坐、插队拥挤等扰乱就餐秩序情形的；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（八）其他违反公寓、食堂、教室、图书馆等疫情防控管理要求的。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第九条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严格遵守疫情期间外出管理规定，有以下行为者，给予警告以上处分；情节严重者或造成重大传染事故的，给予记过以上处分。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（一）未经学校批准，带校外人员进入校园的；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（二）未请假或请假未经批准，擅自离开学校的；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（三）特殊情况经批准离校，再次返回学校后，不按学校疫情防控要求采取相应措施的；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（四）未经允许，通过校门、围墙、栅栏等与校外人员近距离交流，直接或间接与校外人员接触的，如外卖人员、快递人员等。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违反网络管理规定，有以下行为者，给予警告以上处分；情节严重的，给予记过以上处分。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（一）利用网络散布谣言的；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（二）在网络上发表、评论、转载不利于疫情防控工作言论的；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（三）其他利用网络组织或参与妨碍疫情防控行为活动的。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第十一条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其他违反上级部门、学校要求和校纪校规行为的，参照学校有关规定处理。</w:t>
      </w:r>
    </w:p>
    <w:p>
      <w:pPr>
        <w:ind w:firstLine="640" w:firstLineChars="200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第四章</w:t>
      </w:r>
      <w:r>
        <w:rPr>
          <w:b/>
          <w:sz w:val="32"/>
          <w:szCs w:val="32"/>
        </w:rPr>
        <w:t>  </w:t>
      </w:r>
      <w:r>
        <w:rPr>
          <w:rFonts w:hint="eastAsia"/>
          <w:b/>
          <w:sz w:val="32"/>
          <w:szCs w:val="32"/>
        </w:rPr>
        <w:t>附加处罚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第十二条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学生违纪行为，构成违法的，除由司法部门依法追究法律责任外，学校给予相应的纪律处分。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第十三条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对违纪行为者，是学生党员、学生干部的，依法从严处理。</w:t>
      </w:r>
    </w:p>
    <w:p>
      <w:pPr>
        <w:ind w:firstLine="640" w:firstLineChars="200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第五章</w:t>
      </w:r>
      <w:r>
        <w:rPr>
          <w:b/>
          <w:sz w:val="32"/>
          <w:szCs w:val="32"/>
        </w:rPr>
        <w:t>  </w:t>
      </w:r>
      <w:r>
        <w:rPr>
          <w:rFonts w:hint="eastAsia"/>
          <w:b/>
          <w:sz w:val="32"/>
          <w:szCs w:val="32"/>
        </w:rPr>
        <w:t>处分权限、程序和申诉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第十四条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对违反疫情防控相关规定的学生，处分权限、程序和申诉等工作，按照《南京审计大学学生违纪处分条例》（</w:t>
      </w:r>
      <w:r>
        <w:rPr>
          <w:sz w:val="32"/>
          <w:szCs w:val="32"/>
        </w:rPr>
        <w:t> </w:t>
      </w:r>
      <w:r>
        <w:rPr>
          <w:rFonts w:hint="eastAsia"/>
          <w:sz w:val="32"/>
          <w:szCs w:val="32"/>
        </w:rPr>
        <w:t>南审学发〔</w:t>
      </w: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〕</w:t>
      </w:r>
      <w:r>
        <w:rPr>
          <w:sz w:val="32"/>
          <w:szCs w:val="32"/>
        </w:rPr>
        <w:t>18</w:t>
      </w:r>
      <w:r>
        <w:rPr>
          <w:rFonts w:hint="eastAsia"/>
          <w:sz w:val="32"/>
          <w:szCs w:val="32"/>
        </w:rPr>
        <w:t>号）等规定进行处理。</w:t>
      </w:r>
    </w:p>
    <w:p>
      <w:pPr>
        <w:ind w:firstLine="640" w:firstLineChars="200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第六章</w:t>
      </w:r>
      <w:r>
        <w:rPr>
          <w:b/>
          <w:sz w:val="32"/>
          <w:szCs w:val="32"/>
        </w:rPr>
        <w:t>  </w:t>
      </w:r>
      <w:r>
        <w:rPr>
          <w:rFonts w:hint="eastAsia"/>
          <w:b/>
          <w:sz w:val="32"/>
          <w:szCs w:val="32"/>
        </w:rPr>
        <w:t>附则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第十五条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本规定中处分的“以上”均包括本级处分。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第十六条 本规定自发布之日起执行，至学校根据上级部门要求和学校实际宣布疫情结束止。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第十七条</w:t>
      </w:r>
      <w:r>
        <w:rPr>
          <w:sz w:val="32"/>
          <w:szCs w:val="32"/>
        </w:rPr>
        <w:t>  </w:t>
      </w:r>
      <w:r>
        <w:rPr>
          <w:rFonts w:hint="eastAsia"/>
          <w:sz w:val="32"/>
          <w:szCs w:val="32"/>
        </w:rPr>
        <w:t>本规定由学务委员会负责解释。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D"/>
    <w:rsid w:val="0004190D"/>
    <w:rsid w:val="00113AE3"/>
    <w:rsid w:val="00190168"/>
    <w:rsid w:val="002017AC"/>
    <w:rsid w:val="00227196"/>
    <w:rsid w:val="002D73A4"/>
    <w:rsid w:val="0036444D"/>
    <w:rsid w:val="00477E84"/>
    <w:rsid w:val="0056741D"/>
    <w:rsid w:val="00572679"/>
    <w:rsid w:val="006B1F4E"/>
    <w:rsid w:val="006E6F91"/>
    <w:rsid w:val="007D63C5"/>
    <w:rsid w:val="009379D7"/>
    <w:rsid w:val="00A778B4"/>
    <w:rsid w:val="00A9066D"/>
    <w:rsid w:val="00AC596B"/>
    <w:rsid w:val="00B416E7"/>
    <w:rsid w:val="00B954DA"/>
    <w:rsid w:val="00EC0CEF"/>
    <w:rsid w:val="00F10BA1"/>
    <w:rsid w:val="00F23F87"/>
    <w:rsid w:val="00F75013"/>
    <w:rsid w:val="07A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315</Words>
  <Characters>1797</Characters>
  <Lines>14</Lines>
  <Paragraphs>4</Paragraphs>
  <TotalTime>86</TotalTime>
  <ScaleCrop>false</ScaleCrop>
  <LinksUpToDate>false</LinksUpToDate>
  <CharactersWithSpaces>2108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2020-03-30T04:16:00Z</dcterms:created>
  <dc:creator>wj</dc:creator>
  <cp:lastModifiedBy>ljfs</cp:lastModifiedBy>
  <cp:lastPrinted>2020-04-02T03:02:00Z</cp:lastPrinted>
  <dcterms:modified xsi:type="dcterms:W3CDTF">2021-02-24T10:50:44Z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