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方正小标宋简体"/>
          <w:sz w:val="32"/>
          <w:szCs w:val="32"/>
          <w:lang w:val="zh-CN"/>
        </w:rPr>
      </w:pPr>
      <w:r>
        <w:rPr>
          <w:rFonts w:hint="eastAsia" w:ascii="黑体" w:hAnsi="黑体" w:eastAsia="黑体" w:cs="方正小标宋简体"/>
          <w:sz w:val="32"/>
          <w:szCs w:val="32"/>
          <w:lang w:val="zh-CN"/>
        </w:rPr>
        <w:t>附件2-3</w:t>
      </w:r>
    </w:p>
    <w:p>
      <w:pPr>
        <w:spacing w:line="360" w:lineRule="auto"/>
        <w:rPr>
          <w:rFonts w:ascii="Times New Roman" w:hAnsi="Times New Roman" w:eastAsia="黑体" w:cs="Times New Roman"/>
          <w:sz w:val="32"/>
          <w:szCs w:val="32"/>
          <w:lang w:val="zh-CN"/>
        </w:rPr>
      </w:pPr>
    </w:p>
    <w:p>
      <w:pPr>
        <w:spacing w:line="560" w:lineRule="exact"/>
        <w:jc w:val="center"/>
        <w:rPr>
          <w:rFonts w:ascii="方正小标宋简体" w:hAnsi="华文中宋" w:eastAsia="方正小标宋简体" w:cs="宋体"/>
          <w:kern w:val="0"/>
          <w:sz w:val="40"/>
          <w:szCs w:val="40"/>
        </w:rPr>
      </w:pPr>
      <w:r>
        <w:rPr>
          <w:rFonts w:ascii="Times New Roman" w:hAnsi="Times New Roman" w:eastAsia="方正小标宋简体" w:cs="Times New Roman"/>
          <w:kern w:val="0"/>
          <w:sz w:val="40"/>
          <w:szCs w:val="40"/>
        </w:rPr>
        <w:t>2021</w:t>
      </w:r>
      <w:r>
        <w:rPr>
          <w:rFonts w:hint="eastAsia" w:ascii="方正小标宋简体" w:hAnsi="华文中宋" w:eastAsia="方正小标宋简体" w:cs="宋体"/>
          <w:kern w:val="0"/>
          <w:sz w:val="40"/>
          <w:szCs w:val="40"/>
        </w:rPr>
        <w:t>年江苏省中等职业学校学生学业水平考试</w:t>
      </w:r>
    </w:p>
    <w:p>
      <w:pPr>
        <w:spacing w:line="560" w:lineRule="exact"/>
        <w:jc w:val="center"/>
        <w:rPr>
          <w:rFonts w:ascii="方正小标宋简体" w:hAnsi="华文中宋" w:eastAsia="方正小标宋简体" w:cs="宋体"/>
          <w:kern w:val="0"/>
          <w:sz w:val="40"/>
          <w:szCs w:val="40"/>
        </w:rPr>
      </w:pPr>
      <w:r>
        <w:rPr>
          <w:rFonts w:hint="eastAsia" w:ascii="方正小标宋简体" w:hAnsi="华文中宋" w:eastAsia="方正小标宋简体" w:cs="宋体"/>
          <w:kern w:val="0"/>
          <w:sz w:val="40"/>
          <w:szCs w:val="40"/>
        </w:rPr>
        <w:t>建筑工程类专业基本技能考试指导性实施方案</w:t>
      </w:r>
    </w:p>
    <w:p>
      <w:pPr>
        <w:spacing w:line="560" w:lineRule="exact"/>
        <w:ind w:firstLine="600"/>
        <w:rPr>
          <w:rFonts w:ascii="Times New Roman" w:hAnsi="Times New Roman" w:eastAsia="仿宋" w:cs="Times New Roman"/>
          <w:kern w:val="0"/>
          <w:sz w:val="30"/>
          <w:szCs w:val="30"/>
        </w:rPr>
      </w:pP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一、考试对象</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面向全省中等职业学校（含技工院校）</w:t>
      </w:r>
      <w:r>
        <w:rPr>
          <w:rFonts w:hint="eastAsia" w:ascii="仿宋" w:hAnsi="仿宋" w:eastAsia="仿宋" w:cs="仿宋"/>
          <w:color w:val="000000"/>
          <w:kern w:val="0"/>
          <w:sz w:val="32"/>
          <w:szCs w:val="32"/>
          <w:lang w:bidi="ar"/>
        </w:rPr>
        <w:t>2022届</w:t>
      </w:r>
      <w:r>
        <w:rPr>
          <w:rFonts w:hint="eastAsia" w:ascii="仿宋" w:hAnsi="仿宋" w:eastAsia="仿宋" w:cs="Times New Roman"/>
          <w:kern w:val="0"/>
          <w:sz w:val="32"/>
          <w:szCs w:val="32"/>
        </w:rPr>
        <w:t>建筑工程类建筑工程施工、工程造价、建筑装饰、工程测量、古建筑修缮与仿建、市政工程施工、道路与桥梁工程施工、城市燃气输配与应用专业的学生。</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现代职教体系“3+3”“3+4”试点项目</w:t>
      </w:r>
      <w:r>
        <w:rPr>
          <w:rFonts w:hint="eastAsia" w:ascii="仿宋" w:hAnsi="仿宋" w:eastAsia="仿宋" w:cs="仿宋"/>
          <w:color w:val="000000"/>
          <w:kern w:val="0"/>
          <w:sz w:val="32"/>
          <w:szCs w:val="32"/>
          <w:lang w:bidi="ar"/>
        </w:rPr>
        <w:t>2022届</w:t>
      </w:r>
      <w:r>
        <w:rPr>
          <w:rFonts w:hint="eastAsia" w:ascii="仿宋" w:hAnsi="仿宋" w:eastAsia="仿宋" w:cs="Times New Roman"/>
          <w:kern w:val="0"/>
          <w:sz w:val="32"/>
          <w:szCs w:val="32"/>
        </w:rPr>
        <w:t>相关专业学生</w:t>
      </w:r>
      <w:r>
        <w:rPr>
          <w:rFonts w:ascii="仿宋" w:hAnsi="仿宋" w:eastAsia="仿宋" w:cs="Times New Roman"/>
          <w:kern w:val="0"/>
          <w:sz w:val="32"/>
          <w:szCs w:val="32"/>
        </w:rPr>
        <w:t>均</w:t>
      </w:r>
      <w:r>
        <w:rPr>
          <w:rFonts w:hint="eastAsia" w:ascii="仿宋" w:hAnsi="仿宋" w:eastAsia="仿宋" w:cs="Times New Roman"/>
          <w:kern w:val="0"/>
          <w:sz w:val="32"/>
          <w:szCs w:val="32"/>
        </w:rPr>
        <w:t>须参加考试。</w:t>
      </w:r>
      <w:r>
        <w:rPr>
          <w:rFonts w:ascii="仿宋" w:hAnsi="仿宋" w:eastAsia="仿宋" w:cs="Times New Roman"/>
          <w:kern w:val="0"/>
          <w:sz w:val="32"/>
          <w:szCs w:val="32"/>
        </w:rPr>
        <w:t>五年制高职学生是否参加考试，由各市教育局统筹安排。</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二、考试内容、方式、时长及配分</w:t>
      </w:r>
    </w:p>
    <w:tbl>
      <w:tblPr>
        <w:tblStyle w:val="5"/>
        <w:tblW w:w="5054"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8"/>
        <w:gridCol w:w="1086"/>
        <w:gridCol w:w="1239"/>
        <w:gridCol w:w="11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1432" w:type="pct"/>
            <w:vAlign w:val="center"/>
          </w:tcPr>
          <w:p>
            <w:pPr>
              <w:spacing w:line="360" w:lineRule="exact"/>
              <w:jc w:val="center"/>
              <w:rPr>
                <w:rFonts w:ascii="Times New Roman" w:hAnsi="Times New Roman" w:eastAsia="宋体" w:cs="仿宋"/>
                <w:b/>
                <w:kern w:val="0"/>
                <w:sz w:val="24"/>
              </w:rPr>
            </w:pPr>
            <w:r>
              <w:rPr>
                <w:rFonts w:hint="eastAsia" w:ascii="Times New Roman" w:hAnsi="Times New Roman" w:eastAsia="宋体" w:cs="仿宋"/>
                <w:b/>
                <w:kern w:val="0"/>
                <w:sz w:val="24"/>
              </w:rPr>
              <w:t>考试内容</w:t>
            </w:r>
          </w:p>
        </w:tc>
        <w:tc>
          <w:tcPr>
            <w:tcW w:w="645" w:type="pct"/>
            <w:vAlign w:val="center"/>
          </w:tcPr>
          <w:p>
            <w:pPr>
              <w:spacing w:line="360" w:lineRule="exact"/>
              <w:jc w:val="center"/>
              <w:rPr>
                <w:rFonts w:ascii="Times New Roman" w:hAnsi="Times New Roman" w:eastAsia="宋体" w:cs="仿宋"/>
                <w:b/>
                <w:kern w:val="0"/>
                <w:sz w:val="24"/>
              </w:rPr>
            </w:pPr>
            <w:r>
              <w:rPr>
                <w:rFonts w:hint="eastAsia" w:ascii="Times New Roman" w:hAnsi="Times New Roman" w:eastAsia="宋体" w:cs="仿宋"/>
                <w:b/>
                <w:kern w:val="0"/>
                <w:sz w:val="24"/>
              </w:rPr>
              <w:t>方式</w:t>
            </w:r>
          </w:p>
        </w:tc>
        <w:tc>
          <w:tcPr>
            <w:tcW w:w="737" w:type="pct"/>
            <w:vAlign w:val="center"/>
          </w:tcPr>
          <w:p>
            <w:pPr>
              <w:spacing w:line="360" w:lineRule="exact"/>
              <w:jc w:val="center"/>
              <w:rPr>
                <w:rFonts w:ascii="Times New Roman" w:hAnsi="Times New Roman" w:eastAsia="宋体" w:cs="仿宋"/>
                <w:b/>
                <w:kern w:val="0"/>
                <w:sz w:val="24"/>
              </w:rPr>
            </w:pPr>
            <w:r>
              <w:rPr>
                <w:rFonts w:hint="eastAsia" w:ascii="Times New Roman" w:hAnsi="Times New Roman" w:eastAsia="宋体" w:cs="仿宋"/>
                <w:b/>
                <w:kern w:val="0"/>
                <w:sz w:val="24"/>
              </w:rPr>
              <w:t>时长</w:t>
            </w:r>
          </w:p>
        </w:tc>
        <w:tc>
          <w:tcPr>
            <w:tcW w:w="701" w:type="pct"/>
            <w:vAlign w:val="center"/>
          </w:tcPr>
          <w:p>
            <w:pPr>
              <w:spacing w:line="360" w:lineRule="exact"/>
              <w:jc w:val="center"/>
              <w:rPr>
                <w:rFonts w:ascii="Times New Roman" w:hAnsi="Times New Roman" w:eastAsia="宋体" w:cs="仿宋"/>
                <w:b/>
                <w:kern w:val="0"/>
                <w:sz w:val="24"/>
              </w:rPr>
            </w:pPr>
            <w:r>
              <w:rPr>
                <w:rFonts w:hint="eastAsia" w:ascii="Times New Roman" w:hAnsi="Times New Roman" w:eastAsia="宋体" w:cs="仿宋"/>
                <w:b/>
                <w:kern w:val="0"/>
                <w:sz w:val="24"/>
              </w:rPr>
              <w:t>配分</w:t>
            </w:r>
          </w:p>
        </w:tc>
        <w:tc>
          <w:tcPr>
            <w:tcW w:w="1482" w:type="pct"/>
            <w:vAlign w:val="center"/>
          </w:tcPr>
          <w:p>
            <w:pPr>
              <w:spacing w:line="360" w:lineRule="exact"/>
              <w:jc w:val="center"/>
              <w:rPr>
                <w:rFonts w:ascii="Times New Roman" w:hAnsi="Times New Roman" w:eastAsia="宋体" w:cs="仿宋"/>
                <w:b/>
                <w:kern w:val="0"/>
                <w:sz w:val="24"/>
              </w:rPr>
            </w:pPr>
            <w:r>
              <w:rPr>
                <w:rFonts w:hint="eastAsia" w:ascii="Times New Roman" w:hAnsi="Times New Roman" w:eastAsia="宋体"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432"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施工图的识读</w:t>
            </w:r>
          </w:p>
        </w:tc>
        <w:tc>
          <w:tcPr>
            <w:tcW w:w="645"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信息化</w:t>
            </w:r>
          </w:p>
        </w:tc>
        <w:tc>
          <w:tcPr>
            <w:tcW w:w="737" w:type="pct"/>
            <w:vMerge w:val="restar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w:t>
            </w:r>
            <w:r>
              <w:rPr>
                <w:rFonts w:ascii="Times New Roman" w:hAnsi="Times New Roman" w:eastAsia="仿宋" w:cs="仿宋"/>
                <w:kern w:val="0"/>
                <w:sz w:val="24"/>
              </w:rPr>
              <w:t>20</w:t>
            </w:r>
            <w:r>
              <w:rPr>
                <w:rFonts w:hint="eastAsia" w:ascii="Times New Roman" w:hAnsi="Times New Roman" w:eastAsia="仿宋" w:cs="仿宋"/>
                <w:kern w:val="0"/>
                <w:sz w:val="24"/>
              </w:rPr>
              <w:t>分钟</w:t>
            </w:r>
          </w:p>
        </w:tc>
        <w:tc>
          <w:tcPr>
            <w:tcW w:w="701" w:type="pct"/>
            <w:vAlign w:val="center"/>
          </w:tcPr>
          <w:p>
            <w:pPr>
              <w:spacing w:line="400" w:lineRule="exact"/>
              <w:jc w:val="center"/>
              <w:rPr>
                <w:rFonts w:ascii="Times New Roman" w:hAnsi="Times New Roman" w:eastAsia="仿宋" w:cs="仿宋"/>
                <w:kern w:val="0"/>
                <w:sz w:val="24"/>
              </w:rPr>
            </w:pPr>
            <w:r>
              <w:rPr>
                <w:rFonts w:ascii="Times New Roman" w:hAnsi="Times New Roman" w:eastAsia="仿宋" w:cs="仿宋"/>
                <w:kern w:val="0"/>
                <w:sz w:val="24"/>
              </w:rPr>
              <w:t>30</w:t>
            </w:r>
            <w:r>
              <w:rPr>
                <w:rFonts w:hint="eastAsia" w:ascii="Times New Roman" w:hAnsi="Times New Roman" w:eastAsia="仿宋" w:cs="仿宋"/>
                <w:kern w:val="0"/>
                <w:sz w:val="24"/>
              </w:rPr>
              <w:t>分</w:t>
            </w:r>
          </w:p>
        </w:tc>
        <w:tc>
          <w:tcPr>
            <w:tcW w:w="1482" w:type="pct"/>
            <w:vAlign w:val="center"/>
          </w:tcPr>
          <w:p>
            <w:pPr>
              <w:spacing w:line="400" w:lineRule="exact"/>
              <w:jc w:val="center"/>
              <w:rPr>
                <w:rFonts w:ascii="Times New Roman" w:hAnsi="Times New Roman"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432" w:type="pct"/>
            <w:vAlign w:val="center"/>
          </w:tcPr>
          <w:p>
            <w:pPr>
              <w:spacing w:line="400" w:lineRule="exact"/>
              <w:jc w:val="center"/>
              <w:rPr>
                <w:rFonts w:ascii="Times New Roman" w:hAnsi="Times New Roman" w:eastAsia="仿宋" w:cs="仿宋"/>
                <w:kern w:val="0"/>
                <w:sz w:val="24"/>
              </w:rPr>
            </w:pPr>
            <w:bookmarkStart w:id="0" w:name="_Hlk46161503"/>
            <w:r>
              <w:rPr>
                <w:rFonts w:hint="eastAsia" w:ascii="Times New Roman" w:hAnsi="Times New Roman" w:eastAsia="仿宋" w:cs="仿宋"/>
                <w:kern w:val="0"/>
                <w:sz w:val="24"/>
              </w:rPr>
              <w:t>施工图的</w:t>
            </w:r>
            <w:r>
              <w:rPr>
                <w:rFonts w:ascii="Times New Roman" w:hAnsi="Times New Roman" w:eastAsia="仿宋" w:cs="仿宋"/>
                <w:kern w:val="0"/>
                <w:sz w:val="24"/>
              </w:rPr>
              <w:t>CAD绘制</w:t>
            </w:r>
            <w:bookmarkEnd w:id="0"/>
          </w:p>
        </w:tc>
        <w:tc>
          <w:tcPr>
            <w:tcW w:w="645" w:type="pct"/>
            <w:vAlign w:val="center"/>
          </w:tcPr>
          <w:p>
            <w:pPr>
              <w:jc w:val="center"/>
              <w:rPr>
                <w:rFonts w:ascii="Times New Roman" w:hAnsi="Times New Roman" w:eastAsia="仿宋" w:cs="仿宋"/>
                <w:kern w:val="0"/>
                <w:sz w:val="24"/>
              </w:rPr>
            </w:pPr>
            <w:r>
              <w:rPr>
                <w:rFonts w:hint="eastAsia" w:ascii="Times New Roman" w:hAnsi="Times New Roman" w:eastAsia="仿宋" w:cs="仿宋"/>
                <w:kern w:val="0"/>
                <w:sz w:val="24"/>
              </w:rPr>
              <w:t>实操</w:t>
            </w:r>
          </w:p>
        </w:tc>
        <w:tc>
          <w:tcPr>
            <w:tcW w:w="737" w:type="pct"/>
            <w:vMerge w:val="continue"/>
            <w:vAlign w:val="center"/>
          </w:tcPr>
          <w:p>
            <w:pPr>
              <w:spacing w:line="400" w:lineRule="exact"/>
              <w:jc w:val="center"/>
              <w:rPr>
                <w:rFonts w:ascii="Times New Roman" w:hAnsi="Times New Roman" w:eastAsia="仿宋" w:cs="仿宋"/>
                <w:kern w:val="0"/>
                <w:sz w:val="24"/>
              </w:rPr>
            </w:pPr>
          </w:p>
        </w:tc>
        <w:tc>
          <w:tcPr>
            <w:tcW w:w="701" w:type="pct"/>
            <w:vAlign w:val="center"/>
          </w:tcPr>
          <w:p>
            <w:pPr>
              <w:spacing w:line="400" w:lineRule="exact"/>
              <w:jc w:val="center"/>
              <w:rPr>
                <w:rFonts w:ascii="Times New Roman" w:hAnsi="Times New Roman" w:eastAsia="仿宋" w:cs="仿宋"/>
                <w:kern w:val="0"/>
                <w:sz w:val="24"/>
              </w:rPr>
            </w:pPr>
            <w:r>
              <w:rPr>
                <w:rFonts w:ascii="Times New Roman" w:hAnsi="Times New Roman" w:eastAsia="仿宋" w:cs="仿宋"/>
                <w:kern w:val="0"/>
                <w:sz w:val="24"/>
              </w:rPr>
              <w:t>3</w:t>
            </w:r>
            <w:r>
              <w:rPr>
                <w:rFonts w:hint="eastAsia" w:ascii="Times New Roman" w:hAnsi="Times New Roman" w:eastAsia="仿宋" w:cs="仿宋"/>
                <w:kern w:val="0"/>
                <w:sz w:val="24"/>
              </w:rPr>
              <w:t>0分</w:t>
            </w:r>
          </w:p>
        </w:tc>
        <w:tc>
          <w:tcPr>
            <w:tcW w:w="1482" w:type="pct"/>
            <w:vAlign w:val="center"/>
          </w:tcPr>
          <w:p>
            <w:pPr>
              <w:jc w:val="left"/>
              <w:rPr>
                <w:rFonts w:ascii="Times New Roman" w:hAnsi="Times New Roman" w:eastAsia="仿宋" w:cs="仿宋"/>
                <w:kern w:val="0"/>
                <w:sz w:val="24"/>
              </w:rPr>
            </w:pPr>
            <w:r>
              <w:rPr>
                <w:rFonts w:hint="eastAsia" w:ascii="Times New Roman" w:hAnsi="Times New Roman" w:eastAsia="仿宋" w:cs="仿宋"/>
                <w:kern w:val="0"/>
                <w:sz w:val="24"/>
              </w:rPr>
              <w:t>在本地电脑绘图后，将成果上传至信息化综合考试平台。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1432"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水准测量与内业计算</w:t>
            </w:r>
          </w:p>
        </w:tc>
        <w:tc>
          <w:tcPr>
            <w:tcW w:w="645" w:type="pct"/>
            <w:vAlign w:val="center"/>
          </w:tcPr>
          <w:p>
            <w:pPr>
              <w:jc w:val="center"/>
              <w:rPr>
                <w:rFonts w:ascii="Times New Roman" w:hAnsi="Times New Roman" w:eastAsia="仿宋" w:cs="仿宋"/>
                <w:kern w:val="0"/>
                <w:sz w:val="24"/>
              </w:rPr>
            </w:pPr>
            <w:r>
              <w:rPr>
                <w:rFonts w:hint="eastAsia" w:ascii="Times New Roman" w:hAnsi="Times New Roman" w:eastAsia="仿宋" w:cs="仿宋"/>
                <w:kern w:val="0"/>
                <w:sz w:val="24"/>
              </w:rPr>
              <w:t>实操</w:t>
            </w:r>
          </w:p>
        </w:tc>
        <w:tc>
          <w:tcPr>
            <w:tcW w:w="737" w:type="pct"/>
            <w:vAlign w:val="center"/>
          </w:tcPr>
          <w:p>
            <w:pPr>
              <w:spacing w:line="400" w:lineRule="exact"/>
              <w:jc w:val="center"/>
              <w:rPr>
                <w:rFonts w:ascii="Times New Roman" w:hAnsi="Times New Roman" w:eastAsia="仿宋" w:cs="仿宋"/>
                <w:kern w:val="0"/>
                <w:sz w:val="24"/>
              </w:rPr>
            </w:pPr>
            <w:r>
              <w:rPr>
                <w:rFonts w:ascii="Times New Roman" w:hAnsi="Times New Roman" w:eastAsia="仿宋" w:cs="仿宋"/>
                <w:kern w:val="0"/>
                <w:sz w:val="24"/>
              </w:rPr>
              <w:t>3</w:t>
            </w:r>
            <w:r>
              <w:rPr>
                <w:rFonts w:hint="eastAsia" w:ascii="Times New Roman" w:hAnsi="Times New Roman" w:eastAsia="仿宋" w:cs="仿宋"/>
                <w:kern w:val="0"/>
                <w:sz w:val="24"/>
              </w:rPr>
              <w:t>0分钟</w:t>
            </w:r>
          </w:p>
        </w:tc>
        <w:tc>
          <w:tcPr>
            <w:tcW w:w="701"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4</w:t>
            </w:r>
            <w:r>
              <w:rPr>
                <w:rFonts w:ascii="Times New Roman" w:hAnsi="Times New Roman" w:eastAsia="仿宋" w:cs="仿宋"/>
                <w:kern w:val="0"/>
                <w:sz w:val="24"/>
              </w:rPr>
              <w:t>0</w:t>
            </w:r>
            <w:r>
              <w:rPr>
                <w:rFonts w:hint="eastAsia" w:ascii="Times New Roman" w:hAnsi="Times New Roman" w:eastAsia="仿宋" w:cs="仿宋"/>
                <w:kern w:val="0"/>
                <w:sz w:val="24"/>
              </w:rPr>
              <w:t>分</w:t>
            </w:r>
          </w:p>
        </w:tc>
        <w:tc>
          <w:tcPr>
            <w:tcW w:w="1482" w:type="pct"/>
            <w:vAlign w:val="center"/>
          </w:tcPr>
          <w:p>
            <w:pPr>
              <w:jc w:val="center"/>
              <w:rPr>
                <w:rFonts w:ascii="Times New Roman" w:hAnsi="Times New Roman"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078" w:type="pct"/>
            <w:gridSpan w:val="2"/>
            <w:vAlign w:val="center"/>
          </w:tcPr>
          <w:p>
            <w:pPr>
              <w:jc w:val="center"/>
              <w:rPr>
                <w:rFonts w:ascii="Times New Roman" w:hAnsi="Times New Roman" w:eastAsia="仿宋" w:cs="仿宋"/>
                <w:kern w:val="0"/>
                <w:sz w:val="24"/>
              </w:rPr>
            </w:pPr>
            <w:r>
              <w:rPr>
                <w:rFonts w:hint="eastAsia" w:ascii="Times New Roman" w:hAnsi="Times New Roman" w:eastAsia="仿宋" w:cs="仿宋"/>
                <w:kern w:val="0"/>
                <w:sz w:val="24"/>
              </w:rPr>
              <w:t>总计</w:t>
            </w:r>
          </w:p>
        </w:tc>
        <w:tc>
          <w:tcPr>
            <w:tcW w:w="737" w:type="pct"/>
            <w:vAlign w:val="center"/>
          </w:tcPr>
          <w:p>
            <w:pPr>
              <w:spacing w:line="400" w:lineRule="exact"/>
              <w:jc w:val="center"/>
              <w:rPr>
                <w:rFonts w:ascii="Times New Roman" w:hAnsi="Times New Roman" w:eastAsia="仿宋" w:cs="仿宋"/>
                <w:kern w:val="0"/>
                <w:sz w:val="24"/>
              </w:rPr>
            </w:pPr>
            <w:r>
              <w:rPr>
                <w:rFonts w:hint="eastAsia" w:ascii="Times New Roman" w:hAnsi="Times New Roman" w:eastAsia="仿宋" w:cs="仿宋"/>
                <w:kern w:val="0"/>
                <w:sz w:val="24"/>
              </w:rPr>
              <w:t>150分钟</w:t>
            </w:r>
          </w:p>
        </w:tc>
        <w:tc>
          <w:tcPr>
            <w:tcW w:w="701" w:type="pct"/>
            <w:vAlign w:val="center"/>
          </w:tcPr>
          <w:p>
            <w:pPr>
              <w:spacing w:line="400" w:lineRule="exact"/>
              <w:jc w:val="center"/>
              <w:rPr>
                <w:rFonts w:ascii="Times New Roman" w:hAnsi="Times New Roman" w:eastAsia="仿宋" w:cs="仿宋"/>
                <w:kern w:val="0"/>
                <w:sz w:val="24"/>
              </w:rPr>
            </w:pPr>
            <w:r>
              <w:rPr>
                <w:rFonts w:ascii="Times New Roman" w:hAnsi="Times New Roman" w:eastAsia="仿宋" w:cs="仿宋"/>
                <w:kern w:val="0"/>
                <w:sz w:val="24"/>
              </w:rPr>
              <w:t>10</w:t>
            </w:r>
            <w:r>
              <w:rPr>
                <w:rFonts w:hint="eastAsia" w:ascii="Times New Roman" w:hAnsi="Times New Roman" w:eastAsia="仿宋" w:cs="仿宋"/>
                <w:kern w:val="0"/>
                <w:sz w:val="24"/>
              </w:rPr>
              <w:t>0分</w:t>
            </w:r>
          </w:p>
        </w:tc>
        <w:tc>
          <w:tcPr>
            <w:tcW w:w="1482" w:type="pct"/>
            <w:vAlign w:val="center"/>
          </w:tcPr>
          <w:p>
            <w:pPr>
              <w:jc w:val="center"/>
              <w:rPr>
                <w:rFonts w:ascii="Times New Roman" w:hAnsi="Times New Roman" w:eastAsia="仿宋" w:cs="仿宋"/>
                <w:kern w:val="0"/>
                <w:sz w:val="24"/>
              </w:rPr>
            </w:pPr>
          </w:p>
        </w:tc>
      </w:tr>
    </w:tbl>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三、考试报名及时间安排</w:t>
      </w:r>
    </w:p>
    <w:p>
      <w:pPr>
        <w:spacing w:line="560" w:lineRule="exact"/>
        <w:ind w:firstLine="640" w:firstLineChars="200"/>
        <w:jc w:val="left"/>
        <w:rPr>
          <w:rFonts w:ascii="仿宋" w:hAnsi="仿宋" w:eastAsia="仿宋" w:cs="Times New Roman"/>
          <w:color w:val="FF0000"/>
          <w:kern w:val="0"/>
          <w:sz w:val="32"/>
          <w:szCs w:val="32"/>
        </w:rPr>
      </w:pPr>
      <w:r>
        <w:rPr>
          <w:rFonts w:ascii="仿宋" w:hAnsi="仿宋" w:eastAsia="仿宋" w:cs="Times New Roman"/>
          <w:kern w:val="0"/>
          <w:sz w:val="32"/>
          <w:szCs w:val="32"/>
        </w:rPr>
        <w:t>202</w:t>
      </w:r>
      <w:r>
        <w:rPr>
          <w:rFonts w:hint="eastAsia" w:ascii="仿宋" w:hAnsi="仿宋" w:eastAsia="仿宋" w:cs="Times New Roman"/>
          <w:kern w:val="0"/>
          <w:sz w:val="32"/>
          <w:szCs w:val="32"/>
        </w:rPr>
        <w:t>1</w:t>
      </w:r>
      <w:r>
        <w:rPr>
          <w:rFonts w:ascii="仿宋" w:hAnsi="仿宋" w:eastAsia="仿宋" w:cs="Times New Roman"/>
          <w:kern w:val="0"/>
          <w:sz w:val="32"/>
          <w:szCs w:val="32"/>
        </w:rPr>
        <w:t>年11月中旬。</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四、组织实施</w:t>
      </w:r>
    </w:p>
    <w:p>
      <w:pPr>
        <w:spacing w:line="560" w:lineRule="exact"/>
        <w:ind w:firstLine="640" w:firstLineChars="200"/>
        <w:rPr>
          <w:rFonts w:ascii="楷体" w:hAnsi="楷体" w:eastAsia="楷体" w:cs="楷体"/>
          <w:kern w:val="0"/>
          <w:sz w:val="32"/>
          <w:szCs w:val="32"/>
        </w:rPr>
      </w:pPr>
      <w:r>
        <w:rPr>
          <w:rFonts w:hint="eastAsia" w:ascii="楷体" w:hAnsi="楷体" w:eastAsia="楷体" w:cs="楷体"/>
          <w:sz w:val="32"/>
          <w:szCs w:val="32"/>
        </w:rPr>
        <w:t>（一）</w:t>
      </w:r>
      <w:r>
        <w:rPr>
          <w:rFonts w:hint="eastAsia" w:ascii="楷体" w:hAnsi="楷体" w:eastAsia="楷体" w:cs="楷体"/>
          <w:kern w:val="0"/>
          <w:sz w:val="32"/>
          <w:szCs w:val="32"/>
        </w:rPr>
        <w:t>考点设置</w:t>
      </w:r>
    </w:p>
    <w:tbl>
      <w:tblPr>
        <w:tblStyle w:val="4"/>
        <w:tblW w:w="5013" w:type="pct"/>
        <w:jc w:val="center"/>
        <w:tblLayout w:type="autofit"/>
        <w:tblCellMar>
          <w:top w:w="0" w:type="dxa"/>
          <w:left w:w="0" w:type="dxa"/>
          <w:bottom w:w="0" w:type="dxa"/>
          <w:right w:w="0" w:type="dxa"/>
        </w:tblCellMar>
      </w:tblPr>
      <w:tblGrid>
        <w:gridCol w:w="1230"/>
        <w:gridCol w:w="1364"/>
        <w:gridCol w:w="4572"/>
        <w:gridCol w:w="1192"/>
      </w:tblGrid>
      <w:tr>
        <w:trPr>
          <w:trHeight w:val="425"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城市</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考点学校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仿宋" w:hAnsi="仿宋" w:eastAsia="仿宋" w:cs="仿宋"/>
                <w:b/>
                <w:sz w:val="24"/>
              </w:rPr>
            </w:pPr>
            <w:r>
              <w:rPr>
                <w:rFonts w:hint="eastAsia" w:ascii="仿宋" w:hAnsi="仿宋" w:eastAsia="仿宋" w:cs="仿宋"/>
                <w:b/>
                <w:sz w:val="24"/>
              </w:rPr>
              <w:t>备注</w:t>
            </w: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南京</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江苏省南京工程高等职业学校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南京</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南京高等职业技术学校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无锡</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rPr>
                <w:rFonts w:ascii="仿宋" w:hAnsi="仿宋" w:eastAsia="仿宋" w:cs="仿宋"/>
                <w:sz w:val="24"/>
              </w:rPr>
            </w:pPr>
            <w:r>
              <w:rPr>
                <w:rFonts w:hint="eastAsia" w:ascii="仿宋" w:hAnsi="仿宋" w:eastAsia="仿宋" w:cs="仿宋"/>
                <w:sz w:val="24"/>
              </w:rPr>
              <w:t>宜兴高等职业技术学校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无锡</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江苏省无锡汽车工程中等专业学校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徐州</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江苏省沛县中等专业学校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徐州</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江苏省铜山中等专业学校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常州</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江苏省溧阳中等专业学校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苏州</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苏州建设交通高等职业技术学校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南通</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江苏省如皋第一中等专业学校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南通</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江苏省海门中等专业学校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连云港</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江苏省连云港中等专业学校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连云港</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江苏省赣榆中等专业学校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淮安</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江苏省淮阴商业学校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盐城</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江苏省东台中等专业学校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盐城</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盐城市经贸高级职业学校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highlight w:val="yellow"/>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6</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扬州</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扬州高等职业技术学校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扬州</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江苏省江都中等专业学校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r>
        <w:tblPrEx>
          <w:tblCellMar>
            <w:top w:w="0" w:type="dxa"/>
            <w:left w:w="0" w:type="dxa"/>
            <w:bottom w:w="0" w:type="dxa"/>
            <w:right w:w="0" w:type="dxa"/>
          </w:tblCellMar>
        </w:tblPrEx>
        <w:trPr>
          <w:trHeight w:val="41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8</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泰州</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江苏省泰兴中等专业学校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p>
        </w:tc>
      </w:tr>
      <w:tr>
        <w:tblPrEx>
          <w:tblCellMar>
            <w:top w:w="0" w:type="dxa"/>
            <w:left w:w="0" w:type="dxa"/>
            <w:bottom w:w="0" w:type="dxa"/>
            <w:right w:w="0" w:type="dxa"/>
          </w:tblCellMar>
        </w:tblPrEx>
        <w:trPr>
          <w:trHeight w:val="469" w:hRule="atLeast"/>
          <w:jc w:val="center"/>
        </w:trPr>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ascii="仿宋" w:hAnsi="仿宋" w:eastAsia="仿宋" w:cs="仿宋"/>
                <w:sz w:val="24"/>
              </w:rPr>
              <w:t>19</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宿迁</w:t>
            </w:r>
          </w:p>
        </w:tc>
        <w:tc>
          <w:tcPr>
            <w:tcW w:w="2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ind w:firstLine="218" w:firstLineChars="91"/>
              <w:jc w:val="left"/>
              <w:rPr>
                <w:rFonts w:ascii="仿宋" w:hAnsi="仿宋" w:eastAsia="仿宋" w:cs="仿宋"/>
                <w:sz w:val="24"/>
              </w:rPr>
            </w:pPr>
            <w:r>
              <w:rPr>
                <w:rFonts w:hint="eastAsia" w:ascii="仿宋" w:hAnsi="仿宋" w:eastAsia="仿宋" w:cs="仿宋"/>
                <w:sz w:val="24"/>
              </w:rPr>
              <w:t>江苏省宿迁中等专业学校</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jc w:val="left"/>
              <w:rPr>
                <w:rFonts w:ascii="仿宋" w:hAnsi="仿宋" w:eastAsia="仿宋" w:cs="仿宋"/>
                <w:sz w:val="24"/>
              </w:rPr>
            </w:pPr>
          </w:p>
        </w:tc>
      </w:tr>
    </w:tbl>
    <w:p>
      <w:pPr>
        <w:snapToGrid w:val="0"/>
        <w:spacing w:line="560" w:lineRule="exact"/>
        <w:ind w:firstLine="560" w:firstLineChars="20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注：尚未建标准化考点的学校，可依托校内实训室开展2021年专业基本技能考试。</w:t>
      </w:r>
    </w:p>
    <w:p>
      <w:pPr>
        <w:spacing w:line="560" w:lineRule="exact"/>
        <w:ind w:firstLine="640" w:firstLineChars="200"/>
        <w:rPr>
          <w:rFonts w:ascii="楷体" w:hAnsi="楷体" w:eastAsia="楷体" w:cs="楷体"/>
          <w:sz w:val="32"/>
          <w:szCs w:val="32"/>
        </w:rPr>
      </w:pPr>
      <w:bookmarkStart w:id="2" w:name="_GoBack"/>
      <w:bookmarkEnd w:id="2"/>
      <w:r>
        <w:rPr>
          <w:rFonts w:hint="eastAsia" w:ascii="楷体" w:hAnsi="楷体" w:eastAsia="楷体" w:cs="楷体"/>
          <w:sz w:val="32"/>
          <w:szCs w:val="32"/>
        </w:rPr>
        <w:t>（二）考试组织</w:t>
      </w:r>
    </w:p>
    <w:p>
      <w:pPr>
        <w:spacing w:line="360" w:lineRule="auto"/>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省教育考试院和省中职学考办公室负责考务组织管理与协调工作，各市教育行政部门、招考系统负责具体实施。专业委员会负责协调本专业类有关考点院校，协同各设区市教育行政部门、招考部门完成本专业类专业技能考试。考点学校应组建技术团队，加强考试平台维护，确保正常运行。</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（三）考场安排</w:t>
      </w:r>
    </w:p>
    <w:p>
      <w:pPr>
        <w:spacing w:line="360" w:lineRule="auto"/>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每个考点设置标准化机房，确保每场</w:t>
      </w:r>
      <w:r>
        <w:rPr>
          <w:rFonts w:ascii="仿宋" w:hAnsi="仿宋" w:eastAsia="仿宋" w:cs="仿宋"/>
          <w:bCs/>
          <w:color w:val="000000"/>
          <w:kern w:val="0"/>
          <w:sz w:val="32"/>
          <w:szCs w:val="32"/>
        </w:rPr>
        <w:t>50人参加考试。</w:t>
      </w:r>
      <w:r>
        <w:rPr>
          <w:rFonts w:hint="eastAsia" w:ascii="仿宋" w:hAnsi="仿宋" w:eastAsia="仿宋" w:cs="仿宋"/>
          <w:bCs/>
          <w:color w:val="000000"/>
          <w:kern w:val="0"/>
          <w:sz w:val="32"/>
          <w:szCs w:val="32"/>
        </w:rPr>
        <w:t>施工图的识读、施工图的CAD绘制项目安排在机房考试。考生完成机考后进行实际操作考试。水准测量与内业计算项目在实训场所进行考试，每个考点提供不少于20个工位。</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（四）评分方式</w:t>
      </w:r>
    </w:p>
    <w:p>
      <w:pPr>
        <w:spacing w:line="360" w:lineRule="auto"/>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施工图的识读项目通过信息化综合实训平台进行考试，系统自动评分。考试期间，安排2名监考老师，1名机务人员。施工图的CAD绘制项目为考评员根据绘图成果人工评分。水准测量项目由考评员根据操作过程和操作结果进行综合评分。最后，每个项目的成绩由信息化综合考试平台进行汇总，得出综合评价等级。</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五、考点环境、设备配置要求</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详见《江苏省中等职业学校学生学业水平考试建筑工程类技能考试考点建设标准</w:t>
      </w:r>
      <w:r>
        <w:rPr>
          <w:rFonts w:ascii="仿宋" w:hAnsi="仿宋" w:eastAsia="仿宋" w:cs="Times New Roman"/>
          <w:kern w:val="0"/>
          <w:sz w:val="32"/>
          <w:szCs w:val="32"/>
        </w:rPr>
        <w:t>(试行)</w:t>
      </w:r>
      <w:r>
        <w:rPr>
          <w:rFonts w:hint="eastAsia" w:ascii="仿宋" w:hAnsi="仿宋" w:eastAsia="仿宋" w:cs="Times New Roman"/>
          <w:kern w:val="0"/>
          <w:sz w:val="32"/>
          <w:szCs w:val="32"/>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（一）施工图的识读</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（1）考生客户端要求，数量按需配置</w:t>
      </w:r>
    </w:p>
    <w:tbl>
      <w:tblPr>
        <w:tblStyle w:val="4"/>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2392"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1.处理器（CPU）</w:t>
            </w:r>
          </w:p>
        </w:tc>
        <w:tc>
          <w:tcPr>
            <w:tcW w:w="6161"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392"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2.内存</w:t>
            </w:r>
          </w:p>
        </w:tc>
        <w:tc>
          <w:tcPr>
            <w:tcW w:w="6161"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392"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3.硬盘</w:t>
            </w:r>
          </w:p>
        </w:tc>
        <w:tc>
          <w:tcPr>
            <w:tcW w:w="6161"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92"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4.显示器</w:t>
            </w:r>
          </w:p>
        </w:tc>
        <w:tc>
          <w:tcPr>
            <w:tcW w:w="6161"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92"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5.操作系统</w:t>
            </w:r>
          </w:p>
        </w:tc>
        <w:tc>
          <w:tcPr>
            <w:tcW w:w="6161"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92"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6.平台用软件</w:t>
            </w:r>
          </w:p>
        </w:tc>
        <w:tc>
          <w:tcPr>
            <w:tcW w:w="6161"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建筑工程类信息化考核平台、CAD软件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92"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7.其他软件</w:t>
            </w:r>
          </w:p>
        </w:tc>
        <w:tc>
          <w:tcPr>
            <w:tcW w:w="6161" w:type="dxa"/>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1.PDF阅读器</w:t>
            </w:r>
          </w:p>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2.拼音输入法与五笔输入法（版本不限）</w:t>
            </w:r>
          </w:p>
        </w:tc>
      </w:tr>
    </w:tbl>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（2）考点服务器:1台,以下参数仅作为电脑台数不大于50台的机房服务器的参考配置：</w:t>
      </w:r>
    </w:p>
    <w:tbl>
      <w:tblPr>
        <w:tblStyle w:val="4"/>
        <w:tblW w:w="8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46"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1.处理器（CPU）</w:t>
            </w:r>
          </w:p>
        </w:tc>
        <w:tc>
          <w:tcPr>
            <w:tcW w:w="6213"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数量≥1个主频≥2.4GHz 核心数≥6 线程数≥12 25M缓存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46"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2.内存</w:t>
            </w:r>
          </w:p>
        </w:tc>
        <w:tc>
          <w:tcPr>
            <w:tcW w:w="6213"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≥32GB 2400MHz DDR4 ECC 可拓展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46"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3.硬盘</w:t>
            </w:r>
          </w:p>
        </w:tc>
        <w:tc>
          <w:tcPr>
            <w:tcW w:w="6213"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46"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4.操作系统</w:t>
            </w:r>
          </w:p>
        </w:tc>
        <w:tc>
          <w:tcPr>
            <w:tcW w:w="6213"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6"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5.网卡</w:t>
            </w:r>
          </w:p>
        </w:tc>
        <w:tc>
          <w:tcPr>
            <w:tcW w:w="6213" w:type="dxa"/>
            <w:vAlign w:val="center"/>
          </w:tcPr>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配置≥4个千兆以太网接口</w:t>
            </w:r>
          </w:p>
        </w:tc>
      </w:tr>
    </w:tbl>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如采取虚拟机配置，应保证性能不低于上述要求。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（二）施工图的CAD绘制</w:t>
      </w:r>
    </w:p>
    <w:p>
      <w:pPr>
        <w:spacing w:line="56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与（一）要求相同。</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（三）水准测量与内业计算</w:t>
      </w:r>
    </w:p>
    <w:tbl>
      <w:tblPr>
        <w:tblStyle w:val="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32"/>
        <w:gridCol w:w="489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vAlign w:val="center"/>
          </w:tcPr>
          <w:p>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632" w:type="dxa"/>
            <w:shd w:val="clear" w:color="auto" w:fill="auto"/>
            <w:vAlign w:val="center"/>
          </w:tcPr>
          <w:p>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硬/软件设备</w:t>
            </w:r>
          </w:p>
        </w:tc>
        <w:tc>
          <w:tcPr>
            <w:tcW w:w="4898" w:type="dxa"/>
            <w:shd w:val="clear" w:color="auto" w:fill="auto"/>
            <w:vAlign w:val="center"/>
          </w:tcPr>
          <w:p>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技术参数</w:t>
            </w:r>
          </w:p>
        </w:tc>
        <w:tc>
          <w:tcPr>
            <w:tcW w:w="1293" w:type="dxa"/>
            <w:shd w:val="clear" w:color="auto" w:fill="auto"/>
            <w:vAlign w:val="center"/>
          </w:tcPr>
          <w:p>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649" w:type="dxa"/>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32" w:type="dxa"/>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自动安平</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水准仪</w:t>
            </w:r>
          </w:p>
        </w:tc>
        <w:tc>
          <w:tcPr>
            <w:tcW w:w="4898" w:type="dxa"/>
            <w:shd w:val="clear" w:color="auto" w:fill="auto"/>
            <w:vAlign w:val="center"/>
          </w:tcPr>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标称精度为每千米往返测高差中数的中误差≤±3.0mm；望远镜物镜有效孔径≥28mm、放大率≥24×；乘常数100；自动安平补偿器工作范围15′，安平精度±0.3″，安平时间≤2s；圆水准器灵敏度20′/2mm。</w:t>
            </w:r>
          </w:p>
          <w:p>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配套脚架及一对3m铝合金塔尺或木质双面水准尺、记录板。</w:t>
            </w:r>
          </w:p>
        </w:tc>
        <w:tc>
          <w:tcPr>
            <w:tcW w:w="1293" w:type="dxa"/>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25台</w:t>
            </w:r>
          </w:p>
        </w:tc>
      </w:tr>
    </w:tbl>
    <w:p>
      <w:pPr>
        <w:spacing w:line="560" w:lineRule="exact"/>
        <w:ind w:firstLine="640" w:firstLineChars="200"/>
        <w:rPr>
          <w:rFonts w:ascii="仿宋" w:hAnsi="仿宋" w:eastAsia="仿宋" w:cs="仿宋"/>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注：考生自带个人劳动防护用品。</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六、考试样题及评分标准</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（一）施工图的识读</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1.考试样题</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包括画法几何、投影图识图和施工图的识读基础。30道单项选择题，每题1分；在每小题给出的四个选项中，只有一个最符合题目的要求。样题如下：</w:t>
      </w:r>
    </w:p>
    <w:p>
      <w:pPr>
        <w:widowControl/>
        <w:adjustRightInd w:val="0"/>
        <w:snapToGrid w:val="0"/>
        <w:spacing w:line="560" w:lineRule="exact"/>
        <w:ind w:left="581" w:leftChars="200" w:hanging="161" w:hangingChars="50"/>
        <w:jc w:val="left"/>
        <w:rPr>
          <w:rFonts w:ascii="仿宋" w:hAnsi="仿宋" w:eastAsia="仿宋" w:cs="仿宋"/>
          <w:b/>
          <w:bCs/>
          <w:kern w:val="0"/>
          <w:sz w:val="32"/>
          <w:szCs w:val="32"/>
        </w:rPr>
      </w:pPr>
      <w:r>
        <w:rPr>
          <w:rFonts w:hint="eastAsia" w:ascii="仿宋" w:hAnsi="仿宋" w:eastAsia="仿宋" w:cs="仿宋"/>
          <w:b/>
          <w:bCs/>
          <w:kern w:val="0"/>
          <w:sz w:val="32"/>
          <w:szCs w:val="32"/>
        </w:rPr>
        <w:t>项目一：施工图的识读</w:t>
      </w:r>
    </w:p>
    <w:p>
      <w:pPr>
        <w:widowControl/>
        <w:adjustRightInd w:val="0"/>
        <w:snapToGrid w:val="0"/>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color w:val="000000"/>
          <w:sz w:val="32"/>
          <w:szCs w:val="32"/>
        </w:rPr>
        <w:t>共计30分，30道单项选择题，每题1分；在每小题给出的四个选项中，只有一个最符合题目的要求）</w:t>
      </w:r>
      <w:r>
        <w:rPr>
          <w:rFonts w:hint="eastAsia" w:ascii="仿宋" w:hAnsi="仿宋" w:eastAsia="仿宋" w:cs="仿宋"/>
          <w:sz w:val="32"/>
          <w:szCs w:val="32"/>
        </w:rPr>
        <w:t>（该项目在信息化综合考试平台上完成，平台在试题库中随机抽题组卷）</w:t>
      </w:r>
    </w:p>
    <w:p>
      <w:pPr>
        <w:widowControl/>
        <w:adjustRightInd w:val="0"/>
        <w:snapToGrid w:val="0"/>
        <w:spacing w:line="560" w:lineRule="exact"/>
        <w:ind w:left="800" w:hanging="800" w:hangingChars="250"/>
        <w:jc w:val="left"/>
        <w:rPr>
          <w:rFonts w:ascii="仿宋" w:hAnsi="仿宋" w:eastAsia="仿宋" w:cs="仿宋"/>
          <w:kern w:val="0"/>
          <w:sz w:val="32"/>
          <w:szCs w:val="32"/>
        </w:rPr>
      </w:pPr>
      <w:r>
        <w:rPr>
          <w:rFonts w:hint="eastAsia" w:ascii="仿宋" w:hAnsi="仿宋" w:eastAsia="仿宋" w:cs="仿宋"/>
          <w:kern w:val="0"/>
          <w:sz w:val="32"/>
          <w:szCs w:val="32"/>
        </w:rPr>
        <w:t>一、投影图识图</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1、如图所示，在正投影图的展开图中，A点的水平投影a和侧面投影a”的连线必定垂直于（）投影轴。</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OX        B OZ         C OY          D OH</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2751455" cy="28898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59918" cy="3003607"/>
                    </a:xfrm>
                    <a:prstGeom prst="rect">
                      <a:avLst/>
                    </a:prstGeom>
                    <a:noFill/>
                    <a:ln>
                      <a:noFill/>
                    </a:ln>
                  </pic:spPr>
                </pic:pic>
              </a:graphicData>
            </a:graphic>
          </wp:inline>
        </w:drawing>
      </w:r>
      <w:r>
        <w:rPr>
          <w:rFonts w:hint="eastAsia" w:ascii="宋体" w:hAnsi="宋体" w:eastAsia="宋体" w:cs="Times New Roman"/>
          <w:kern w:val="0"/>
          <w:sz w:val="24"/>
        </w:rPr>
        <w:t xml:space="preserve"> </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2、如图所示，已知A点的坐标（x,y,z），则A点的侧面投影a”由（）坐标确定。</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x，y        B y,z        C x,z         D y</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2889250" cy="2476500"/>
            <wp:effectExtent l="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32357" cy="2513513"/>
                    </a:xfrm>
                    <a:prstGeom prst="rect">
                      <a:avLst/>
                    </a:prstGeom>
                    <a:noFill/>
                    <a:ln>
                      <a:noFill/>
                    </a:ln>
                  </pic:spPr>
                </pic:pic>
              </a:graphicData>
            </a:graphic>
          </wp:inline>
        </w:drawing>
      </w:r>
      <w:r>
        <w:rPr>
          <w:rFonts w:hint="eastAsia" w:ascii="宋体" w:hAnsi="宋体" w:eastAsia="宋体" w:cs="Times New Roman"/>
          <w:kern w:val="0"/>
          <w:sz w:val="24"/>
        </w:rPr>
        <w:t xml:space="preserve"> </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3、如图所示，已知A点的坐标（10,10,20），B点的坐标（10,10,15），则点A、B是（）投影面的重影点。</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H       B V        C W       D 正面</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2630170" cy="232600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99070" cy="2387083"/>
                    </a:xfrm>
                    <a:prstGeom prst="rect">
                      <a:avLst/>
                    </a:prstGeom>
                    <a:noFill/>
                    <a:ln>
                      <a:noFill/>
                    </a:ln>
                  </pic:spPr>
                </pic:pic>
              </a:graphicData>
            </a:graphic>
          </wp:inline>
        </w:drawing>
      </w:r>
    </w:p>
    <w:p>
      <w:pPr>
        <w:widowControl/>
        <w:spacing w:line="560" w:lineRule="exact"/>
        <w:ind w:left="1067" w:leftChars="51" w:hanging="960" w:hangingChars="300"/>
        <w:jc w:val="left"/>
        <w:rPr>
          <w:rFonts w:ascii="仿宋" w:hAnsi="仿宋" w:eastAsia="仿宋" w:cs="仿宋"/>
          <w:kern w:val="0"/>
          <w:sz w:val="32"/>
          <w:szCs w:val="32"/>
        </w:rPr>
      </w:pPr>
      <w:r>
        <w:rPr>
          <w:rFonts w:hint="eastAsia" w:ascii="仿宋" w:hAnsi="仿宋" w:eastAsia="仿宋" w:cs="仿宋"/>
          <w:kern w:val="0"/>
          <w:sz w:val="32"/>
          <w:szCs w:val="32"/>
        </w:rPr>
        <w:t>4、如图所示，已知A（10，8，8），B（10，8，12），A、B为（）面重影点。</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W      B V        C H          D 任意</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2518410" cy="20002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99017" cy="2064422"/>
                    </a:xfrm>
                    <a:prstGeom prst="rect">
                      <a:avLst/>
                    </a:prstGeom>
                    <a:noFill/>
                    <a:ln>
                      <a:noFill/>
                    </a:ln>
                  </pic:spPr>
                </pic:pic>
              </a:graphicData>
            </a:graphic>
          </wp:inline>
        </w:drawing>
      </w:r>
      <w:r>
        <w:rPr>
          <w:rFonts w:hint="eastAsia" w:ascii="宋体" w:hAnsi="宋体" w:eastAsia="宋体" w:cs="Times New Roman"/>
          <w:kern w:val="0"/>
          <w:sz w:val="24"/>
        </w:rPr>
        <w:t xml:space="preserve"> </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5、如图所示，已知B（12，6，15），则B离V面（）mm。</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12     B 6    C 15       D 13</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3044825" cy="2397125"/>
            <wp:effectExtent l="0" t="0" r="3175"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25256" cy="2460783"/>
                    </a:xfrm>
                    <a:prstGeom prst="rect">
                      <a:avLst/>
                    </a:prstGeom>
                    <a:noFill/>
                    <a:ln>
                      <a:noFill/>
                    </a:ln>
                  </pic:spPr>
                </pic:pic>
              </a:graphicData>
            </a:graphic>
          </wp:inline>
        </w:drawing>
      </w:r>
      <w:r>
        <w:rPr>
          <w:rFonts w:hint="eastAsia" w:ascii="宋体" w:hAnsi="宋体" w:eastAsia="宋体" w:cs="Times New Roman"/>
          <w:kern w:val="0"/>
          <w:sz w:val="24"/>
        </w:rPr>
        <w:t xml:space="preserve"> </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6、如图所示，已知A点的H面投影，A点的空间位置有（）</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一个      B 两个     C 三个      D 无数个</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2700020" cy="2407920"/>
            <wp:effectExtent l="0" t="0" r="508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30358" cy="2435457"/>
                    </a:xfrm>
                    <a:prstGeom prst="rect">
                      <a:avLst/>
                    </a:prstGeom>
                    <a:noFill/>
                    <a:ln>
                      <a:noFill/>
                    </a:ln>
                  </pic:spPr>
                </pic:pic>
              </a:graphicData>
            </a:graphic>
          </wp:inline>
        </w:drawing>
      </w:r>
      <w:r>
        <w:rPr>
          <w:rFonts w:hint="eastAsia" w:ascii="宋体" w:hAnsi="宋体" w:eastAsia="宋体" w:cs="Times New Roman"/>
          <w:kern w:val="0"/>
          <w:sz w:val="24"/>
        </w:rPr>
        <w:t xml:space="preserve"> </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7、如图所示，一直线与两个投影面倾斜，与第三个投影面平行，称为（）</w:t>
      </w:r>
    </w:p>
    <w:p>
      <w:pPr>
        <w:widowControl/>
        <w:spacing w:line="560" w:lineRule="exact"/>
        <w:ind w:firstLine="320" w:firstLineChars="100"/>
        <w:rPr>
          <w:rFonts w:ascii="仿宋" w:hAnsi="仿宋" w:eastAsia="仿宋" w:cs="仿宋"/>
          <w:kern w:val="0"/>
          <w:sz w:val="32"/>
          <w:szCs w:val="32"/>
        </w:rPr>
      </w:pPr>
      <w:r>
        <w:rPr>
          <w:rFonts w:hint="eastAsia" w:ascii="仿宋" w:hAnsi="仿宋" w:eastAsia="仿宋" w:cs="仿宋"/>
          <w:kern w:val="0"/>
          <w:sz w:val="32"/>
          <w:szCs w:val="32"/>
        </w:rPr>
        <w:t xml:space="preserve">A 投影面垂直线   B 投影面平行线   C 一般位置线  </w:t>
      </w:r>
    </w:p>
    <w:p>
      <w:pPr>
        <w:widowControl/>
        <w:spacing w:line="560" w:lineRule="exact"/>
        <w:ind w:firstLine="320" w:firstLineChars="100"/>
        <w:jc w:val="left"/>
        <w:rPr>
          <w:rFonts w:ascii="仿宋" w:hAnsi="仿宋" w:eastAsia="仿宋" w:cs="仿宋"/>
          <w:kern w:val="0"/>
          <w:sz w:val="32"/>
          <w:szCs w:val="32"/>
        </w:rPr>
      </w:pPr>
      <w:r>
        <w:rPr>
          <w:rFonts w:hint="eastAsia" w:ascii="仿宋" w:hAnsi="仿宋" w:eastAsia="仿宋" w:cs="仿宋"/>
          <w:kern w:val="0"/>
          <w:sz w:val="32"/>
          <w:szCs w:val="32"/>
        </w:rPr>
        <w:t>D 任意斜线</w:t>
      </w:r>
    </w:p>
    <w:p>
      <w:pPr>
        <w:widowControl/>
        <w:jc w:val="center"/>
        <w:rPr>
          <w:rFonts w:ascii="仿宋" w:hAnsi="仿宋" w:eastAsia="仿宋" w:cs="仿宋"/>
          <w:kern w:val="0"/>
          <w:sz w:val="24"/>
        </w:rPr>
      </w:pPr>
      <w:r>
        <w:rPr>
          <w:rFonts w:hint="eastAsia" w:ascii="仿宋" w:hAnsi="仿宋" w:eastAsia="仿宋" w:cs="仿宋"/>
          <w:sz w:val="24"/>
        </w:rPr>
        <w:drawing>
          <wp:inline distT="0" distB="0" distL="0" distR="0">
            <wp:extent cx="2233930" cy="2266315"/>
            <wp:effectExtent l="0" t="0" r="1397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71" cy="2319073"/>
                    </a:xfrm>
                    <a:prstGeom prst="rect">
                      <a:avLst/>
                    </a:prstGeom>
                    <a:noFill/>
                    <a:ln>
                      <a:noFill/>
                    </a:ln>
                  </pic:spPr>
                </pic:pic>
              </a:graphicData>
            </a:graphic>
          </wp:inline>
        </w:drawing>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8、如图所示，以下是投影面垂直线投影特性的是（）</w:t>
      </w:r>
    </w:p>
    <w:p>
      <w:pPr>
        <w:widowControl/>
        <w:spacing w:line="560" w:lineRule="exact"/>
        <w:ind w:left="108"/>
        <w:jc w:val="center"/>
        <w:rPr>
          <w:rFonts w:ascii="仿宋" w:hAnsi="仿宋" w:eastAsia="仿宋" w:cs="仿宋"/>
          <w:kern w:val="0"/>
          <w:sz w:val="30"/>
          <w:szCs w:val="30"/>
        </w:rPr>
      </w:pPr>
      <w:r>
        <w:rPr>
          <w:rFonts w:hint="eastAsia" w:ascii="仿宋" w:hAnsi="仿宋" w:eastAsia="仿宋" w:cs="仿宋"/>
          <w:kern w:val="0"/>
          <w:sz w:val="30"/>
          <w:szCs w:val="30"/>
        </w:rPr>
        <w:t>A 三斜三短   B 一点两直线   C 两垂一点   D 一斜两直线</w:t>
      </w:r>
    </w:p>
    <w:p>
      <w:pPr>
        <w:widowControl/>
        <w:ind w:left="108"/>
        <w:jc w:val="center"/>
        <w:rPr>
          <w:rFonts w:ascii="仿宋" w:hAnsi="仿宋" w:eastAsia="仿宋" w:cs="仿宋"/>
          <w:kern w:val="0"/>
          <w:sz w:val="24"/>
        </w:rPr>
      </w:pPr>
      <w:r>
        <w:rPr>
          <w:rFonts w:hint="eastAsia" w:ascii="仿宋" w:hAnsi="仿宋" w:eastAsia="仿宋" w:cs="仿宋"/>
          <w:kern w:val="0"/>
          <w:sz w:val="24"/>
        </w:rPr>
        <w:t xml:space="preserve"> </w:t>
      </w:r>
    </w:p>
    <w:p>
      <w:pPr>
        <w:widowControl/>
        <w:jc w:val="center"/>
        <w:rPr>
          <w:rFonts w:ascii="仿宋" w:hAnsi="仿宋" w:eastAsia="仿宋" w:cs="仿宋"/>
          <w:kern w:val="0"/>
          <w:sz w:val="24"/>
        </w:rPr>
      </w:pPr>
      <w:r>
        <w:rPr>
          <w:rFonts w:hint="eastAsia" w:ascii="仿宋" w:hAnsi="仿宋" w:eastAsia="仿宋" w:cs="仿宋"/>
          <w:sz w:val="24"/>
        </w:rPr>
        <w:drawing>
          <wp:inline distT="0" distB="0" distL="0" distR="0">
            <wp:extent cx="2346325" cy="2321560"/>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313" cy="2356271"/>
                    </a:xfrm>
                    <a:prstGeom prst="rect">
                      <a:avLst/>
                    </a:prstGeom>
                    <a:noFill/>
                    <a:ln>
                      <a:noFill/>
                    </a:ln>
                  </pic:spPr>
                </pic:pic>
              </a:graphicData>
            </a:graphic>
          </wp:inline>
        </w:drawing>
      </w:r>
      <w:r>
        <w:rPr>
          <w:rFonts w:hint="eastAsia" w:ascii="仿宋" w:hAnsi="仿宋" w:eastAsia="仿宋" w:cs="仿宋"/>
          <w:kern w:val="0"/>
          <w:sz w:val="24"/>
        </w:rPr>
        <w:t xml:space="preserve"> </w:t>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9、如图所示，直线AB的H面投影反映实长，该直线为(    )</w:t>
      </w:r>
    </w:p>
    <w:p>
      <w:pPr>
        <w:widowControl/>
        <w:spacing w:line="560" w:lineRule="exact"/>
        <w:ind w:left="108"/>
        <w:jc w:val="center"/>
        <w:rPr>
          <w:rFonts w:ascii="仿宋" w:hAnsi="仿宋" w:eastAsia="仿宋" w:cs="仿宋"/>
          <w:kern w:val="0"/>
          <w:sz w:val="30"/>
          <w:szCs w:val="30"/>
        </w:rPr>
      </w:pPr>
      <w:r>
        <w:rPr>
          <w:rFonts w:hint="eastAsia" w:ascii="仿宋" w:hAnsi="仿宋" w:eastAsia="仿宋" w:cs="仿宋"/>
          <w:kern w:val="0"/>
          <w:sz w:val="30"/>
          <w:szCs w:val="30"/>
        </w:rPr>
        <w:t xml:space="preserve">A 水平线    B 正平线    C 侧平线    D 侧垂线 </w:t>
      </w:r>
    </w:p>
    <w:p>
      <w:pPr>
        <w:widowControl/>
        <w:jc w:val="center"/>
        <w:rPr>
          <w:rFonts w:ascii="仿宋" w:hAnsi="仿宋" w:eastAsia="仿宋" w:cs="仿宋"/>
          <w:kern w:val="0"/>
          <w:sz w:val="24"/>
        </w:rPr>
      </w:pPr>
      <w:r>
        <w:rPr>
          <w:rFonts w:hint="eastAsia" w:ascii="仿宋" w:hAnsi="仿宋" w:eastAsia="仿宋" w:cs="仿宋"/>
          <w:sz w:val="24"/>
        </w:rPr>
        <w:drawing>
          <wp:inline distT="0" distB="0" distL="0" distR="0">
            <wp:extent cx="2346325" cy="24777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9253" cy="2523084"/>
                    </a:xfrm>
                    <a:prstGeom prst="rect">
                      <a:avLst/>
                    </a:prstGeom>
                    <a:noFill/>
                    <a:ln>
                      <a:noFill/>
                    </a:ln>
                  </pic:spPr>
                </pic:pic>
              </a:graphicData>
            </a:graphic>
          </wp:inline>
        </w:drawing>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10、如图所示，侧垂线在（）面上的投影积聚为一个点</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H      B V      C W      D 任意</w:t>
      </w:r>
    </w:p>
    <w:p>
      <w:pPr>
        <w:widowControl/>
        <w:jc w:val="center"/>
        <w:rPr>
          <w:rFonts w:ascii="仿宋" w:hAnsi="仿宋" w:eastAsia="仿宋" w:cs="仿宋"/>
          <w:kern w:val="0"/>
          <w:sz w:val="24"/>
        </w:rPr>
      </w:pPr>
      <w:r>
        <w:rPr>
          <w:rFonts w:hint="eastAsia" w:ascii="仿宋" w:hAnsi="仿宋" w:eastAsia="仿宋" w:cs="仿宋"/>
          <w:sz w:val="24"/>
        </w:rPr>
        <w:drawing>
          <wp:inline distT="0" distB="0" distL="0" distR="0">
            <wp:extent cx="2199640" cy="21996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28843" cy="2228843"/>
                    </a:xfrm>
                    <a:prstGeom prst="rect">
                      <a:avLst/>
                    </a:prstGeom>
                    <a:noFill/>
                    <a:ln>
                      <a:noFill/>
                    </a:ln>
                  </pic:spPr>
                </pic:pic>
              </a:graphicData>
            </a:graphic>
          </wp:inline>
        </w:drawing>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11、如图所示，投影面平行线在平行的投影面上与两投影轴的夹角（）该直线与另外两个投影面的倾角</w:t>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 xml:space="preserve">    A 等于    B 大于      C 小于      D 不大于</w:t>
      </w:r>
    </w:p>
    <w:p>
      <w:pPr>
        <w:widowControl/>
        <w:jc w:val="center"/>
        <w:rPr>
          <w:rFonts w:ascii="仿宋" w:hAnsi="仿宋" w:eastAsia="仿宋" w:cs="仿宋"/>
          <w:kern w:val="0"/>
          <w:sz w:val="24"/>
        </w:rPr>
      </w:pPr>
      <w:r>
        <w:rPr>
          <w:rFonts w:hint="eastAsia" w:ascii="仿宋" w:hAnsi="仿宋" w:eastAsia="仿宋" w:cs="仿宋"/>
          <w:sz w:val="24"/>
        </w:rPr>
        <w:drawing>
          <wp:inline distT="0" distB="0" distL="0" distR="0">
            <wp:extent cx="2216785" cy="22053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45067" cy="2233473"/>
                    </a:xfrm>
                    <a:prstGeom prst="rect">
                      <a:avLst/>
                    </a:prstGeom>
                    <a:noFill/>
                    <a:ln>
                      <a:noFill/>
                    </a:ln>
                  </pic:spPr>
                </pic:pic>
              </a:graphicData>
            </a:graphic>
          </wp:inline>
        </w:drawing>
      </w:r>
    </w:p>
    <w:p>
      <w:pPr>
        <w:widowControl/>
        <w:spacing w:line="560" w:lineRule="exact"/>
        <w:ind w:left="108"/>
        <w:jc w:val="left"/>
        <w:rPr>
          <w:rFonts w:ascii="仿宋" w:hAnsi="仿宋" w:eastAsia="仿宋" w:cs="仿宋"/>
          <w:kern w:val="0"/>
          <w:sz w:val="32"/>
          <w:szCs w:val="32"/>
        </w:rPr>
      </w:pPr>
      <w:r>
        <w:rPr>
          <w:rFonts w:hint="eastAsia" w:ascii="仿宋" w:hAnsi="仿宋" w:eastAsia="仿宋" w:cs="仿宋"/>
          <w:kern w:val="0"/>
          <w:sz w:val="32"/>
          <w:szCs w:val="32"/>
        </w:rPr>
        <w:t>12、如图所示，下列哪一个选项是水平线。（  ）</w:t>
      </w:r>
    </w:p>
    <w:p>
      <w:pPr>
        <w:widowControl/>
        <w:spacing w:line="560" w:lineRule="exact"/>
        <w:ind w:left="108"/>
        <w:jc w:val="center"/>
        <w:rPr>
          <w:rFonts w:ascii="仿宋" w:hAnsi="仿宋" w:eastAsia="仿宋" w:cs="仿宋"/>
          <w:kern w:val="0"/>
          <w:sz w:val="32"/>
          <w:szCs w:val="32"/>
        </w:rPr>
      </w:pPr>
      <w:r>
        <w:rPr>
          <w:rFonts w:hint="eastAsia" w:ascii="仿宋" w:hAnsi="仿宋" w:eastAsia="仿宋" w:cs="仿宋"/>
          <w:kern w:val="0"/>
          <w:sz w:val="32"/>
          <w:szCs w:val="32"/>
        </w:rPr>
        <w:t xml:space="preserve">A A         B B      C C          D D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2841625" cy="28117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16151" cy="2885740"/>
                    </a:xfrm>
                    <a:prstGeom prst="rect">
                      <a:avLst/>
                    </a:prstGeom>
                    <a:noFill/>
                    <a:ln>
                      <a:noFill/>
                    </a:ln>
                  </pic:spPr>
                </pic:pic>
              </a:graphicData>
            </a:graphic>
          </wp:inline>
        </w:drawing>
      </w:r>
      <w:r>
        <w:rPr>
          <w:rFonts w:hint="eastAsia" w:ascii="宋体" w:hAnsi="宋体" w:eastAsia="宋体" w:cs="Times New Roman"/>
          <w:kern w:val="0"/>
          <w:sz w:val="24"/>
        </w:rPr>
        <w:t xml:space="preserve"> </w:t>
      </w:r>
    </w:p>
    <w:p>
      <w:pPr>
        <w:spacing w:line="560" w:lineRule="exact"/>
        <w:rPr>
          <w:rFonts w:ascii="仿宋" w:hAnsi="仿宋" w:eastAsia="仿宋" w:cs="仿宋"/>
          <w:sz w:val="32"/>
          <w:szCs w:val="32"/>
        </w:rPr>
      </w:pPr>
      <w:r>
        <w:rPr>
          <w:rFonts w:hint="eastAsia" w:ascii="仿宋" w:hAnsi="仿宋" w:eastAsia="仿宋" w:cs="仿宋"/>
          <w:sz w:val="32"/>
          <w:szCs w:val="32"/>
        </w:rPr>
        <w:t>13、构件的正立面图和平面图如下图所示，正确的左侧立面图是（）答案（  ）</w:t>
      </w:r>
    </w:p>
    <w:p>
      <w:pPr>
        <w:rPr>
          <w:rFonts w:ascii="宋体" w:hAnsi="宋体" w:eastAsia="宋体" w:cs="Times New Roman"/>
          <w:sz w:val="24"/>
        </w:rPr>
      </w:pPr>
      <w:r>
        <w:rPr>
          <w:rFonts w:ascii="宋体" w:hAnsi="宋体" w:eastAsia="宋体" w:cs="Times New Roman"/>
          <w:sz w:val="24"/>
        </w:rPr>
        <w:t xml:space="preserve"> </w:t>
      </w:r>
    </w:p>
    <w:p>
      <w:pPr>
        <w:widowControl/>
        <w:jc w:val="center"/>
        <w:rPr>
          <w:rFonts w:ascii="宋体" w:hAnsi="宋体" w:eastAsia="宋体" w:cs="Times New Roman"/>
          <w:sz w:val="24"/>
        </w:rPr>
      </w:pPr>
      <w:r>
        <w:rPr>
          <w:rFonts w:ascii="宋体" w:hAnsi="宋体" w:eastAsia="宋体"/>
          <w:sz w:val="24"/>
        </w:rPr>
        <w:drawing>
          <wp:inline distT="0" distB="0" distL="0" distR="0">
            <wp:extent cx="2883535" cy="20097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7274" cy="2040371"/>
                    </a:xfrm>
                    <a:prstGeom prst="rect">
                      <a:avLst/>
                    </a:prstGeom>
                    <a:noFill/>
                    <a:ln>
                      <a:noFill/>
                    </a:ln>
                  </pic:spPr>
                </pic:pic>
              </a:graphicData>
            </a:graphic>
          </wp:inline>
        </w:drawing>
      </w:r>
    </w:p>
    <w:p>
      <w:pPr>
        <w:widowControl/>
        <w:numPr>
          <w:ilvl w:val="0"/>
          <w:numId w:val="1"/>
        </w:numPr>
        <w:jc w:val="left"/>
        <w:rPr>
          <w:rFonts w:ascii="仿宋" w:hAnsi="仿宋" w:eastAsia="仿宋" w:cs="仿宋"/>
          <w:kern w:val="0"/>
          <w:sz w:val="32"/>
          <w:szCs w:val="32"/>
        </w:rPr>
      </w:pPr>
      <w:r>
        <w:rPr>
          <w:rFonts w:hint="eastAsia" w:ascii="仿宋" w:hAnsi="仿宋" w:eastAsia="仿宋" w:cs="仿宋"/>
          <w:sz w:val="32"/>
          <w:szCs w:val="32"/>
        </w:rPr>
        <w:t>答案（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3355340" cy="25361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76254" cy="2627457"/>
                    </a:xfrm>
                    <a:prstGeom prst="rect">
                      <a:avLst/>
                    </a:prstGeom>
                    <a:noFill/>
                    <a:ln>
                      <a:noFill/>
                    </a:ln>
                  </pic:spPr>
                </pic:pic>
              </a:graphicData>
            </a:graphic>
          </wp:inline>
        </w:drawing>
      </w:r>
    </w:p>
    <w:p>
      <w:pPr>
        <w:widowControl/>
        <w:jc w:val="left"/>
        <w:rPr>
          <w:rFonts w:ascii="仿宋" w:hAnsi="仿宋" w:eastAsia="仿宋" w:cs="仿宋"/>
          <w:sz w:val="32"/>
          <w:szCs w:val="32"/>
        </w:rPr>
      </w:pPr>
      <w:r>
        <w:rPr>
          <w:rFonts w:hint="eastAsia" w:ascii="仿宋" w:hAnsi="仿宋" w:eastAsia="仿宋" w:cs="仿宋"/>
          <w:sz w:val="32"/>
          <w:szCs w:val="32"/>
        </w:rPr>
        <w:t>15、答案（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3424555" cy="257937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98621" cy="2635402"/>
                    </a:xfrm>
                    <a:prstGeom prst="rect">
                      <a:avLst/>
                    </a:prstGeom>
                    <a:noFill/>
                    <a:ln>
                      <a:noFill/>
                    </a:ln>
                  </pic:spPr>
                </pic:pic>
              </a:graphicData>
            </a:graphic>
          </wp:inline>
        </w:drawing>
      </w:r>
    </w:p>
    <w:p>
      <w:pPr>
        <w:widowControl/>
        <w:jc w:val="left"/>
        <w:rPr>
          <w:rFonts w:ascii="仿宋" w:hAnsi="仿宋" w:eastAsia="仿宋" w:cs="仿宋"/>
          <w:sz w:val="32"/>
          <w:szCs w:val="32"/>
        </w:rPr>
      </w:pPr>
      <w:r>
        <w:rPr>
          <w:rFonts w:hint="eastAsia" w:ascii="仿宋" w:hAnsi="仿宋" w:eastAsia="仿宋" w:cs="仿宋"/>
          <w:sz w:val="32"/>
          <w:szCs w:val="32"/>
        </w:rPr>
        <w:t>16、答案（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3539490" cy="269113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34158" cy="2763092"/>
                    </a:xfrm>
                    <a:prstGeom prst="rect">
                      <a:avLst/>
                    </a:prstGeom>
                    <a:noFill/>
                    <a:ln>
                      <a:noFill/>
                    </a:ln>
                  </pic:spPr>
                </pic:pic>
              </a:graphicData>
            </a:graphic>
          </wp:inline>
        </w:drawing>
      </w:r>
    </w:p>
    <w:p>
      <w:pPr>
        <w:widowControl/>
        <w:jc w:val="left"/>
        <w:rPr>
          <w:rFonts w:ascii="仿宋" w:hAnsi="仿宋" w:eastAsia="仿宋" w:cs="仿宋"/>
          <w:kern w:val="0"/>
          <w:sz w:val="32"/>
          <w:szCs w:val="32"/>
        </w:rPr>
      </w:pPr>
      <w:r>
        <w:rPr>
          <w:rFonts w:hint="eastAsia" w:ascii="仿宋" w:hAnsi="仿宋" w:eastAsia="仿宋" w:cs="仿宋"/>
          <w:kern w:val="0"/>
          <w:sz w:val="32"/>
          <w:szCs w:val="32"/>
        </w:rPr>
        <w:t>17、下图中是正垂面的是（）</w:t>
      </w:r>
      <w:r>
        <w:rPr>
          <w:rFonts w:hint="eastAsia" w:ascii="仿宋" w:hAnsi="仿宋" w:eastAsia="仿宋" w:cs="仿宋"/>
          <w:sz w:val="32"/>
          <w:szCs w:val="32"/>
        </w:rPr>
        <w:t>答案（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2494915" cy="2854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79916" cy="2952317"/>
                    </a:xfrm>
                    <a:prstGeom prst="rect">
                      <a:avLst/>
                    </a:prstGeom>
                    <a:noFill/>
                    <a:ln>
                      <a:noFill/>
                    </a:ln>
                  </pic:spPr>
                </pic:pic>
              </a:graphicData>
            </a:graphic>
          </wp:inline>
        </w:drawing>
      </w:r>
    </w:p>
    <w:p>
      <w:pPr>
        <w:widowControl/>
        <w:numPr>
          <w:ilvl w:val="0"/>
          <w:numId w:val="2"/>
        </w:numPr>
        <w:jc w:val="left"/>
        <w:rPr>
          <w:rFonts w:ascii="仿宋" w:hAnsi="仿宋" w:eastAsia="仿宋" w:cs="仿宋"/>
          <w:kern w:val="0"/>
          <w:sz w:val="32"/>
          <w:szCs w:val="32"/>
        </w:rPr>
      </w:pPr>
      <w:r>
        <w:rPr>
          <w:rFonts w:hint="eastAsia" w:ascii="仿宋" w:hAnsi="仿宋" w:eastAsia="仿宋" w:cs="仿宋"/>
          <w:sz w:val="32"/>
          <w:szCs w:val="32"/>
        </w:rPr>
        <w:t>答案（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3346450" cy="2475865"/>
            <wp:effectExtent l="0" t="0" r="635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434383" cy="2540616"/>
                    </a:xfrm>
                    <a:prstGeom prst="rect">
                      <a:avLst/>
                    </a:prstGeom>
                    <a:noFill/>
                    <a:ln>
                      <a:noFill/>
                    </a:ln>
                  </pic:spPr>
                </pic:pic>
              </a:graphicData>
            </a:graphic>
          </wp:inline>
        </w:drawing>
      </w:r>
    </w:p>
    <w:p>
      <w:pPr>
        <w:widowControl/>
        <w:jc w:val="left"/>
        <w:rPr>
          <w:rFonts w:ascii="仿宋" w:hAnsi="仿宋" w:eastAsia="仿宋" w:cs="仿宋"/>
          <w:kern w:val="0"/>
          <w:sz w:val="32"/>
          <w:szCs w:val="32"/>
        </w:rPr>
      </w:pPr>
      <w:r>
        <w:rPr>
          <w:rFonts w:hint="eastAsia" w:ascii="仿宋" w:hAnsi="仿宋" w:eastAsia="仿宋" w:cs="仿宋"/>
          <w:kern w:val="0"/>
          <w:sz w:val="32"/>
          <w:szCs w:val="32"/>
        </w:rPr>
        <w:t>19、</w:t>
      </w:r>
      <w:r>
        <w:rPr>
          <w:rFonts w:hint="eastAsia" w:ascii="仿宋" w:hAnsi="仿宋" w:eastAsia="仿宋" w:cs="仿宋"/>
          <w:sz w:val="32"/>
          <w:szCs w:val="32"/>
        </w:rPr>
        <w:t>答案（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3424555" cy="246126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29568" cy="2537229"/>
                    </a:xfrm>
                    <a:prstGeom prst="rect">
                      <a:avLst/>
                    </a:prstGeom>
                    <a:noFill/>
                    <a:ln>
                      <a:noFill/>
                    </a:ln>
                  </pic:spPr>
                </pic:pic>
              </a:graphicData>
            </a:graphic>
          </wp:inline>
        </w:drawing>
      </w:r>
    </w:p>
    <w:p>
      <w:pPr>
        <w:widowControl/>
        <w:jc w:val="left"/>
        <w:rPr>
          <w:rFonts w:ascii="仿宋" w:hAnsi="仿宋" w:eastAsia="仿宋" w:cs="仿宋"/>
          <w:sz w:val="32"/>
          <w:szCs w:val="32"/>
        </w:rPr>
      </w:pPr>
      <w:r>
        <w:rPr>
          <w:rFonts w:hint="eastAsia" w:ascii="仿宋" w:hAnsi="仿宋" w:eastAsia="仿宋" w:cs="仿宋"/>
          <w:kern w:val="0"/>
          <w:sz w:val="32"/>
          <w:szCs w:val="32"/>
        </w:rPr>
        <w:t>20、</w:t>
      </w:r>
      <w:r>
        <w:rPr>
          <w:rFonts w:hint="eastAsia" w:ascii="仿宋" w:hAnsi="仿宋" w:eastAsia="仿宋" w:cs="仿宋"/>
          <w:sz w:val="32"/>
          <w:szCs w:val="32"/>
        </w:rPr>
        <w:t>答案（  ）</w:t>
      </w:r>
    </w:p>
    <w:p>
      <w:pPr>
        <w:widowControl/>
        <w:jc w:val="center"/>
        <w:rPr>
          <w:rFonts w:ascii="宋体" w:hAnsi="宋体" w:eastAsia="宋体" w:cs="Times New Roman"/>
          <w:kern w:val="0"/>
          <w:sz w:val="24"/>
        </w:rPr>
      </w:pPr>
      <w:r>
        <w:rPr>
          <w:rFonts w:ascii="宋体" w:hAnsi="宋体" w:eastAsia="宋体"/>
          <w:sz w:val="24"/>
        </w:rPr>
        <w:drawing>
          <wp:inline distT="0" distB="0" distL="0" distR="0">
            <wp:extent cx="3302000" cy="24409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356549" cy="2481531"/>
                    </a:xfrm>
                    <a:prstGeom prst="rect">
                      <a:avLst/>
                    </a:prstGeom>
                    <a:noFill/>
                    <a:ln>
                      <a:noFill/>
                    </a:ln>
                  </pic:spPr>
                </pic:pic>
              </a:graphicData>
            </a:graphic>
          </wp:inline>
        </w:drawing>
      </w:r>
    </w:p>
    <w:p>
      <w:pPr>
        <w:widowControl/>
        <w:adjustRightInd w:val="0"/>
        <w:snapToGrid w:val="0"/>
        <w:spacing w:line="360" w:lineRule="auto"/>
        <w:jc w:val="left"/>
        <w:rPr>
          <w:rFonts w:ascii="宋体" w:hAnsi="宋体" w:eastAsia="宋体"/>
          <w:kern w:val="0"/>
          <w:sz w:val="24"/>
        </w:rPr>
      </w:pPr>
    </w:p>
    <w:p>
      <w:pPr>
        <w:widowControl/>
        <w:adjustRightInd w:val="0"/>
        <w:snapToGrid w:val="0"/>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二、施工图的识读</w:t>
      </w:r>
    </w:p>
    <w:p>
      <w:pPr>
        <w:widowControl/>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21、本工程中，屋面与女儿墙的交接处，防水层翻起高度不小于（  ）mm，一次成型。</w:t>
      </w:r>
    </w:p>
    <w:p>
      <w:pPr>
        <w:widowControl/>
        <w:spacing w:line="560" w:lineRule="exact"/>
        <w:ind w:left="92"/>
        <w:jc w:val="left"/>
        <w:rPr>
          <w:rFonts w:ascii="仿宋" w:hAnsi="仿宋" w:eastAsia="仿宋" w:cs="仿宋"/>
          <w:kern w:val="0"/>
          <w:sz w:val="30"/>
          <w:szCs w:val="30"/>
        </w:rPr>
      </w:pPr>
      <w:r>
        <w:rPr>
          <w:rFonts w:hint="eastAsia" w:ascii="仿宋" w:hAnsi="仿宋" w:eastAsia="仿宋" w:cs="仿宋"/>
          <w:kern w:val="0"/>
          <w:sz w:val="30"/>
          <w:szCs w:val="30"/>
        </w:rPr>
        <w:t xml:space="preserve">       A 300        B 100       C 250       D 350</w:t>
      </w:r>
    </w:p>
    <w:p>
      <w:pPr>
        <w:widowControl/>
        <w:spacing w:line="560" w:lineRule="exact"/>
        <w:ind w:left="92"/>
        <w:jc w:val="left"/>
        <w:rPr>
          <w:rFonts w:ascii="仿宋" w:hAnsi="仿宋" w:eastAsia="仿宋" w:cs="仿宋"/>
          <w:kern w:val="0"/>
          <w:sz w:val="30"/>
          <w:szCs w:val="30"/>
        </w:rPr>
      </w:pPr>
      <w:r>
        <w:rPr>
          <w:rFonts w:hint="eastAsia" w:ascii="仿宋" w:hAnsi="仿宋" w:eastAsia="仿宋" w:cs="仿宋"/>
          <w:kern w:val="0"/>
          <w:sz w:val="30"/>
          <w:szCs w:val="30"/>
        </w:rPr>
        <w:t>22、本工程中，门的规格有（  ）种。</w:t>
      </w:r>
    </w:p>
    <w:p>
      <w:pPr>
        <w:widowControl/>
        <w:spacing w:line="560" w:lineRule="exact"/>
        <w:ind w:left="92"/>
        <w:jc w:val="left"/>
        <w:rPr>
          <w:rFonts w:ascii="仿宋" w:hAnsi="仿宋" w:eastAsia="仿宋" w:cs="仿宋"/>
          <w:kern w:val="0"/>
          <w:sz w:val="30"/>
          <w:szCs w:val="30"/>
        </w:rPr>
      </w:pPr>
      <w:r>
        <w:rPr>
          <w:rFonts w:hint="eastAsia" w:ascii="仿宋" w:hAnsi="仿宋" w:eastAsia="仿宋" w:cs="仿宋"/>
          <w:kern w:val="0"/>
          <w:sz w:val="30"/>
          <w:szCs w:val="30"/>
        </w:rPr>
        <w:t xml:space="preserve">       A 三     B 四    C 五       D 六</w:t>
      </w:r>
    </w:p>
    <w:p>
      <w:pPr>
        <w:widowControl/>
        <w:spacing w:line="560" w:lineRule="exact"/>
        <w:ind w:firstLine="150" w:firstLineChars="50"/>
        <w:jc w:val="left"/>
        <w:rPr>
          <w:rFonts w:ascii="仿宋" w:hAnsi="仿宋" w:eastAsia="仿宋" w:cs="仿宋"/>
          <w:kern w:val="0"/>
          <w:sz w:val="30"/>
          <w:szCs w:val="30"/>
        </w:rPr>
      </w:pPr>
      <w:r>
        <w:rPr>
          <w:rFonts w:hint="eastAsia" w:ascii="仿宋" w:hAnsi="仿宋" w:eastAsia="仿宋" w:cs="仿宋"/>
          <w:kern w:val="0"/>
          <w:sz w:val="30"/>
          <w:szCs w:val="30"/>
        </w:rPr>
        <w:t>23、为了防止土中水分从基础墙上升，使墙身受潮而腐蚀，因此需设墙身防潮层。防潮层一般设在室内地坪以下（  ）mm处。</w:t>
      </w:r>
    </w:p>
    <w:p>
      <w:pPr>
        <w:widowControl/>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 xml:space="preserve">       A 10      B 150       C 50mm       D 60mm </w:t>
      </w:r>
    </w:p>
    <w:p>
      <w:pPr>
        <w:widowControl/>
        <w:spacing w:line="560" w:lineRule="exact"/>
        <w:ind w:firstLine="150" w:firstLineChars="50"/>
        <w:jc w:val="left"/>
        <w:rPr>
          <w:rFonts w:ascii="仿宋" w:hAnsi="仿宋" w:eastAsia="仿宋" w:cs="仿宋"/>
          <w:kern w:val="0"/>
          <w:sz w:val="30"/>
          <w:szCs w:val="30"/>
        </w:rPr>
      </w:pPr>
      <w:r>
        <w:rPr>
          <w:rFonts w:hint="eastAsia" w:ascii="仿宋" w:hAnsi="仿宋" w:eastAsia="仿宋" w:cs="仿宋"/>
          <w:kern w:val="0"/>
          <w:sz w:val="30"/>
          <w:szCs w:val="30"/>
        </w:rPr>
        <w:t>24、本工程楼梯踏面宽是(  )。</w:t>
      </w:r>
    </w:p>
    <w:p>
      <w:pPr>
        <w:widowControl/>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 xml:space="preserve">        A 250        B 220         C 270        D 100</w:t>
      </w:r>
    </w:p>
    <w:p>
      <w:pPr>
        <w:widowControl/>
        <w:spacing w:line="560" w:lineRule="exact"/>
        <w:ind w:firstLine="150" w:firstLineChars="50"/>
        <w:jc w:val="left"/>
        <w:rPr>
          <w:rFonts w:ascii="仿宋" w:hAnsi="仿宋" w:eastAsia="仿宋" w:cs="仿宋"/>
          <w:kern w:val="0"/>
          <w:sz w:val="30"/>
          <w:szCs w:val="30"/>
        </w:rPr>
      </w:pPr>
      <w:r>
        <w:rPr>
          <w:rFonts w:hint="eastAsia" w:ascii="仿宋" w:hAnsi="仿宋" w:eastAsia="仿宋" w:cs="仿宋"/>
          <w:kern w:val="0"/>
          <w:sz w:val="30"/>
          <w:szCs w:val="30"/>
        </w:rPr>
        <w:t>25、本工程女儿墙用(  )做压顶。</w:t>
      </w:r>
    </w:p>
    <w:p>
      <w:pPr>
        <w:widowControl/>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 xml:space="preserve">        A 防水材料   B 砌体材料   C 钢筋砼   D 混凝土</w:t>
      </w:r>
    </w:p>
    <w:p>
      <w:pPr>
        <w:widowControl/>
        <w:spacing w:line="560" w:lineRule="exact"/>
        <w:ind w:firstLine="150" w:firstLineChars="50"/>
        <w:jc w:val="left"/>
        <w:rPr>
          <w:rFonts w:ascii="仿宋" w:hAnsi="仿宋" w:eastAsia="仿宋" w:cs="仿宋"/>
          <w:kern w:val="0"/>
          <w:sz w:val="30"/>
          <w:szCs w:val="30"/>
        </w:rPr>
      </w:pPr>
      <w:r>
        <w:rPr>
          <w:rFonts w:hint="eastAsia" w:ascii="仿宋" w:hAnsi="仿宋" w:eastAsia="仿宋" w:cs="仿宋"/>
          <w:kern w:val="0"/>
          <w:sz w:val="30"/>
          <w:szCs w:val="30"/>
        </w:rPr>
        <w:t>26、本工程室内楼梯采用的是(  )楼梯。</w:t>
      </w:r>
    </w:p>
    <w:p>
      <w:pPr>
        <w:widowControl/>
        <w:adjustRightInd w:val="0"/>
        <w:snapToGrid w:val="0"/>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 xml:space="preserve">      A 单跑    B 双跑    C 三跑    D 螺旋</w:t>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27、本工程屋顶为（  )。</w:t>
      </w:r>
    </w:p>
    <w:p>
      <w:pPr>
        <w:widowControl/>
        <w:adjustRightInd w:val="0"/>
        <w:snapToGrid w:val="0"/>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 xml:space="preserve">     A 平屋顶   B 坡屋顶   C 曲面屋顶   D 拱屋顶</w:t>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28、二楼女厕楼面建筑标高为（  ）。</w:t>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 xml:space="preserve">      A 4.470     B 4.500    C 6.500    D 8.270</w:t>
      </w:r>
    </w:p>
    <w:p>
      <w:pPr>
        <w:widowControl/>
        <w:spacing w:line="560" w:lineRule="exact"/>
        <w:jc w:val="left"/>
        <w:rPr>
          <w:rFonts w:ascii="仿宋" w:hAnsi="仿宋" w:eastAsia="仿宋" w:cs="仿宋"/>
          <w:kern w:val="0"/>
          <w:sz w:val="30"/>
          <w:szCs w:val="30"/>
        </w:rPr>
      </w:pPr>
      <w:r>
        <w:rPr>
          <w:rFonts w:hint="eastAsia" w:ascii="仿宋" w:hAnsi="仿宋" w:eastAsia="仿宋" w:cs="仿宋"/>
          <w:kern w:val="0"/>
          <w:sz w:val="30"/>
          <w:szCs w:val="30"/>
        </w:rPr>
        <w:t>29、三楼地面建筑标高为(  )。</w:t>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 xml:space="preserve">     A 4.500     B 8.300     C 12.100   D 13.000</w:t>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30、二楼的层高比一楼的层高（  ）。</w:t>
      </w:r>
    </w:p>
    <w:p>
      <w:pPr>
        <w:widowControl/>
        <w:spacing w:line="560" w:lineRule="exact"/>
        <w:ind w:left="108"/>
        <w:jc w:val="left"/>
        <w:rPr>
          <w:rFonts w:ascii="仿宋" w:hAnsi="仿宋" w:eastAsia="仿宋" w:cs="仿宋"/>
          <w:kern w:val="0"/>
          <w:sz w:val="30"/>
          <w:szCs w:val="30"/>
        </w:rPr>
      </w:pPr>
      <w:r>
        <w:rPr>
          <w:rFonts w:hint="eastAsia" w:ascii="仿宋" w:hAnsi="仿宋" w:eastAsia="仿宋" w:cs="仿宋"/>
          <w:kern w:val="0"/>
          <w:sz w:val="30"/>
          <w:szCs w:val="30"/>
        </w:rPr>
        <w:t xml:space="preserve">     A 高0.7m   B 低0.7m   C 高1.3m  D 低1.3m</w:t>
      </w:r>
    </w:p>
    <w:p>
      <w:pPr>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2.评分标准</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247"/>
        <w:gridCol w:w="1247"/>
        <w:gridCol w:w="512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项目</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评分要点</w:t>
            </w:r>
          </w:p>
        </w:tc>
        <w:tc>
          <w:tcPr>
            <w:tcW w:w="5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评分依据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247" w:type="dxa"/>
            <w:vMerge w:val="restart"/>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投影作图</w:t>
            </w:r>
          </w:p>
        </w:tc>
        <w:tc>
          <w:tcPr>
            <w:tcW w:w="1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4"/>
              </w:rPr>
            </w:pPr>
            <w:r>
              <w:rPr>
                <w:rFonts w:hint="eastAsia" w:ascii="仿宋" w:hAnsi="仿宋" w:eastAsia="仿宋" w:cs="仿宋"/>
                <w:color w:val="000000"/>
                <w:sz w:val="24"/>
              </w:rPr>
              <w:t>点线面的三面投影特征</w:t>
            </w:r>
          </w:p>
        </w:tc>
        <w:tc>
          <w:tcPr>
            <w:tcW w:w="5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点、线、面元素投影原理正确。</w:t>
            </w:r>
          </w:p>
        </w:tc>
        <w:tc>
          <w:tcPr>
            <w:tcW w:w="709"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20分，1分/题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247" w:type="dxa"/>
            <w:vMerge w:val="continue"/>
            <w:tcBorders>
              <w:left w:val="single" w:color="auto" w:sz="4" w:space="0"/>
              <w:bottom w:val="single" w:color="auto" w:sz="4" w:space="0"/>
              <w:right w:val="single" w:color="auto" w:sz="4" w:space="0"/>
            </w:tcBorders>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点、线、面元素与投影轴或投影面关系正确。</w:t>
            </w:r>
          </w:p>
        </w:tc>
        <w:tc>
          <w:tcPr>
            <w:tcW w:w="709"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247" w:type="dxa"/>
            <w:vMerge w:val="restart"/>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投影图识图</w:t>
            </w:r>
          </w:p>
        </w:tc>
        <w:tc>
          <w:tcPr>
            <w:tcW w:w="1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4"/>
              </w:rPr>
            </w:pPr>
            <w:r>
              <w:rPr>
                <w:rFonts w:hint="eastAsia" w:ascii="仿宋" w:hAnsi="仿宋" w:eastAsia="仿宋" w:cs="仿宋"/>
                <w:color w:val="000000"/>
                <w:sz w:val="24"/>
              </w:rPr>
              <w:t>组合体投影特征</w:t>
            </w:r>
          </w:p>
        </w:tc>
        <w:tc>
          <w:tcPr>
            <w:tcW w:w="5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组合体的组合形式的理解正确。</w:t>
            </w:r>
          </w:p>
        </w:tc>
        <w:tc>
          <w:tcPr>
            <w:tcW w:w="709"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247" w:type="dxa"/>
            <w:vMerge w:val="continue"/>
            <w:tcBorders>
              <w:left w:val="single" w:color="auto" w:sz="4" w:space="0"/>
              <w:right w:val="single" w:color="auto" w:sz="4" w:space="0"/>
            </w:tcBorders>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000000"/>
                <w:sz w:val="24"/>
              </w:rPr>
            </w:pPr>
            <w:r>
              <w:rPr>
                <w:rFonts w:hint="eastAsia" w:ascii="仿宋" w:hAnsi="仿宋" w:eastAsia="仿宋" w:cs="仿宋"/>
                <w:color w:val="000000"/>
                <w:sz w:val="24"/>
              </w:rPr>
              <w:t>组合体表面特征线投影关系正确。</w:t>
            </w:r>
          </w:p>
        </w:tc>
        <w:tc>
          <w:tcPr>
            <w:tcW w:w="709"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1247" w:type="dxa"/>
            <w:vMerge w:val="restart"/>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施工图的识读基础</w:t>
            </w:r>
          </w:p>
        </w:tc>
        <w:tc>
          <w:tcPr>
            <w:tcW w:w="124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建筑制图标准及建筑构造识读</w:t>
            </w: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正确判定图纸幅面、标题栏尺寸、比例关系。</w:t>
            </w:r>
          </w:p>
        </w:tc>
        <w:tc>
          <w:tcPr>
            <w:tcW w:w="70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10分，1分/题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查阅图纸线型得到正确表达信息。</w:t>
            </w:r>
          </w:p>
        </w:tc>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查阅图纸尺寸标注确定构件正确信息。</w:t>
            </w:r>
          </w:p>
        </w:tc>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施工图纸的组成，以及每张图纸中的内容识读正确。</w:t>
            </w:r>
          </w:p>
        </w:tc>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建筑物各组成部分的名称及图示方法辨识正确。</w:t>
            </w:r>
          </w:p>
        </w:tc>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查阅图纸得到正确的建筑相关信息，正确地查阅索引符号及其对应的详图或标准图集。</w:t>
            </w:r>
          </w:p>
        </w:tc>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根据施工平、立、剖面图确定建筑构造形式及做法。</w:t>
            </w:r>
          </w:p>
        </w:tc>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right w:val="single" w:color="auto" w:sz="4" w:space="0"/>
            </w:tcBorders>
            <w:vAlign w:val="center"/>
          </w:tcPr>
          <w:p>
            <w:pP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根据图纸确定建筑各构件的标高、层数及面积。</w:t>
            </w:r>
          </w:p>
        </w:tc>
        <w:tc>
          <w:tcPr>
            <w:tcW w:w="709"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247" w:type="dxa"/>
            <w:vMerge w:val="continue"/>
            <w:tcBorders>
              <w:left w:val="single" w:color="auto" w:sz="4" w:space="0"/>
              <w:bottom w:val="single" w:color="auto" w:sz="4" w:space="0"/>
              <w:right w:val="single" w:color="auto" w:sz="4" w:space="0"/>
            </w:tcBorders>
          </w:tcPr>
          <w:p>
            <w:pPr>
              <w:jc w:val="center"/>
              <w:rPr>
                <w:rFonts w:ascii="仿宋" w:hAnsi="仿宋" w:eastAsia="仿宋" w:cs="仿宋"/>
                <w:color w:val="000000"/>
                <w:sz w:val="24"/>
              </w:rPr>
            </w:pPr>
          </w:p>
        </w:tc>
        <w:tc>
          <w:tcPr>
            <w:tcW w:w="124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512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rPr>
            </w:pPr>
            <w:r>
              <w:rPr>
                <w:rFonts w:hint="eastAsia" w:ascii="仿宋" w:hAnsi="仿宋" w:eastAsia="仿宋" w:cs="仿宋"/>
                <w:color w:val="000000"/>
                <w:sz w:val="24"/>
              </w:rPr>
              <w:t>根据建筑剖面图和详图正确确定相关建筑材料和构造做法。</w:t>
            </w:r>
          </w:p>
        </w:tc>
        <w:tc>
          <w:tcPr>
            <w:tcW w:w="70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r>
    </w:tbl>
    <w:p>
      <w:pPr>
        <w:spacing w:line="560" w:lineRule="exact"/>
        <w:ind w:firstLine="640" w:firstLineChars="200"/>
        <w:rPr>
          <w:rFonts w:ascii="楷体" w:hAnsi="楷体" w:eastAsia="楷体" w:cs="楷体"/>
          <w:sz w:val="32"/>
          <w:szCs w:val="32"/>
        </w:rPr>
      </w:pPr>
      <w:bookmarkStart w:id="1" w:name="_Hlk46069748"/>
      <w:r>
        <w:rPr>
          <w:rFonts w:hint="eastAsia" w:ascii="楷体" w:hAnsi="楷体" w:eastAsia="楷体" w:cs="楷体"/>
          <w:sz w:val="32"/>
          <w:szCs w:val="32"/>
        </w:rPr>
        <w:t>（二）施工图的CAD绘制</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1.考试样题</w:t>
      </w:r>
    </w:p>
    <w:p>
      <w:pPr>
        <w:widowControl/>
        <w:adjustRightInd w:val="0"/>
        <w:snapToGrid w:val="0"/>
        <w:spacing w:line="560" w:lineRule="exact"/>
        <w:ind w:left="581" w:leftChars="200" w:hanging="161" w:hangingChars="50"/>
        <w:jc w:val="left"/>
        <w:rPr>
          <w:rFonts w:ascii="仿宋" w:hAnsi="仿宋" w:eastAsia="仿宋" w:cs="仿宋"/>
          <w:b/>
          <w:bCs/>
          <w:kern w:val="0"/>
          <w:sz w:val="32"/>
          <w:szCs w:val="32"/>
        </w:rPr>
      </w:pPr>
      <w:r>
        <w:rPr>
          <w:rFonts w:hint="eastAsia" w:ascii="仿宋" w:hAnsi="仿宋" w:eastAsia="仿宋" w:cs="仿宋"/>
          <w:b/>
          <w:bCs/>
          <w:kern w:val="0"/>
          <w:sz w:val="32"/>
          <w:szCs w:val="32"/>
        </w:rPr>
        <w:t>项目二：</w:t>
      </w:r>
      <w:r>
        <w:rPr>
          <w:rFonts w:hint="eastAsia" w:ascii="仿宋" w:hAnsi="仿宋" w:eastAsia="仿宋" w:cs="仿宋"/>
          <w:sz w:val="32"/>
          <w:szCs w:val="32"/>
        </w:rPr>
        <w:t xml:space="preserve"> </w:t>
      </w:r>
      <w:r>
        <w:rPr>
          <w:rFonts w:hint="eastAsia" w:ascii="仿宋" w:hAnsi="仿宋" w:eastAsia="仿宋" w:cs="仿宋"/>
          <w:b/>
          <w:bCs/>
          <w:kern w:val="0"/>
          <w:sz w:val="32"/>
          <w:szCs w:val="32"/>
        </w:rPr>
        <w:t>施工图的CAD绘制</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一道实际操作题，30分。样题如下：</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（共计30分，考生利用电脑上的CAD软件，按照任务要求完成相应操作，任务结束以后，按照要求，将任务成果上传至信息化综合考试平台）</w:t>
      </w:r>
    </w:p>
    <w:p>
      <w:pPr>
        <w:adjustRightInd w:val="0"/>
        <w:snapToGrid w:val="0"/>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任务目标：</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考生需利用指定CAD软件按照要求补绘给定的施工图</w:t>
      </w:r>
      <w:r>
        <w:rPr>
          <w:rFonts w:hint="eastAsia" w:ascii="仿宋" w:hAnsi="仿宋" w:eastAsia="仿宋" w:cs="仿宋"/>
          <w:color w:val="000000" w:themeColor="text1"/>
          <w:sz w:val="32"/>
          <w:szCs w:val="32"/>
          <w14:textFill>
            <w14:solidFill>
              <w14:schemeClr w14:val="tx1"/>
            </w14:solidFill>
          </w14:textFill>
        </w:rPr>
        <w:t>。</w:t>
      </w:r>
    </w:p>
    <w:p>
      <w:pPr>
        <w:adjustRightInd w:val="0"/>
        <w:snapToGrid w:val="0"/>
        <w:spacing w:before="156" w:beforeLines="50"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成果命名说明：</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1.文件夹命名要求：在电脑桌面上创建参试学生文件夹，文件夹以“准考证号”命名，文件夹名中不要有空格。</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2.本次测试所有任务的完成结果必须保存在上述参试学生文件夹中，否则以未做任务处理。</w:t>
      </w:r>
    </w:p>
    <w:p>
      <w:pPr>
        <w:adjustRightInd w:val="0"/>
        <w:snapToGrid w:val="0"/>
        <w:spacing w:line="560" w:lineRule="exact"/>
        <w:ind w:firstLine="640" w:firstLineChars="200"/>
        <w:rPr>
          <w:rFonts w:ascii="仿宋" w:hAnsi="仿宋" w:eastAsia="仿宋" w:cs="仿宋"/>
          <w:b/>
          <w:bCs/>
          <w:color w:val="000000"/>
          <w:sz w:val="32"/>
          <w:szCs w:val="32"/>
        </w:rPr>
      </w:pPr>
      <w:r>
        <w:rPr>
          <w:rFonts w:hint="eastAsia" w:ascii="仿宋" w:hAnsi="仿宋" w:eastAsia="仿宋" w:cs="仿宋"/>
          <w:color w:val="000000"/>
          <w:sz w:val="32"/>
          <w:szCs w:val="32"/>
        </w:rPr>
        <w:t>3.文件命名及上传要求：</w:t>
      </w:r>
      <w:r>
        <w:rPr>
          <w:rFonts w:hint="eastAsia" w:ascii="仿宋" w:hAnsi="仿宋" w:eastAsia="仿宋" w:cs="仿宋"/>
          <w:b/>
          <w:bCs/>
          <w:color w:val="000000"/>
          <w:sz w:val="32"/>
          <w:szCs w:val="32"/>
        </w:rPr>
        <w:t>必须按任务要求命名文件名称，按照要求上传到信息化综合考试平台，上传文件时应确保已关闭CAD绘图软件。</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4.参试学生设置的文件夹名称和保存的文件名称不符合上述要求的，其内容不能作为测试正式结果，不作为评分依据。请各参试学生务必正确命名，不明确之处，可以询问考评员。</w:t>
      </w:r>
    </w:p>
    <w:p>
      <w:pPr>
        <w:adjustRightInd w:val="0"/>
        <w:snapToGrid w:val="0"/>
        <w:spacing w:before="156" w:beforeLines="50"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任务描述：</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补绘给定的建筑平面图，完成以下任务：</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1.按照要求设置合适的绘图环境；</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2.根据制图标准设置绘图的文字、标注等各种样式；(汉字 字体名选择“仿宋”，语言为“CHINESE_GB2312”。非汉字字体名选择“Simplex”和“HZTXT”。)</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3.完成轴网、墙体、门窗洞口的补绘，并进行外部尺寸标注补绘。</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结果文件命名为“准考证号.dwg”，成果按照要求保存并上传到考试平台。</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图面应符合《建筑制图统一标准》（GB 50104-2010）的要求，做到清晰、简明、准确，符合设计、施工、存档的要求，适应工程建设的需要。</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2.评分标准</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242"/>
        <w:gridCol w:w="1446"/>
        <w:gridCol w:w="49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项目</w:t>
            </w: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评分要点</w:t>
            </w:r>
          </w:p>
        </w:tc>
        <w:tc>
          <w:tcPr>
            <w:tcW w:w="49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评分依据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sz w:val="24"/>
              </w:rPr>
            </w:pPr>
            <w:r>
              <w:rPr>
                <w:rFonts w:hint="eastAsia" w:ascii="仿宋" w:hAnsi="仿宋" w:eastAsia="仿宋"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w:t>
            </w:r>
          </w:p>
        </w:tc>
        <w:tc>
          <w:tcPr>
            <w:tcW w:w="1242"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文件夹命名</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新建并按要求命名文件</w:t>
            </w:r>
          </w:p>
        </w:tc>
        <w:tc>
          <w:tcPr>
            <w:tcW w:w="4933" w:type="dxa"/>
            <w:tcBorders>
              <w:top w:val="single" w:color="auto" w:sz="4" w:space="0"/>
              <w:left w:val="single" w:color="auto" w:sz="4" w:space="0"/>
              <w:bottom w:val="single" w:color="auto" w:sz="4" w:space="0"/>
              <w:right w:val="single" w:color="auto" w:sz="4" w:space="0"/>
            </w:tcBorders>
            <w:shd w:val="clear" w:color="auto" w:fill="FFFFFF"/>
            <w:tcMar>
              <w:right w:w="0" w:type="dxa"/>
            </w:tcMar>
            <w:vAlign w:val="center"/>
          </w:tcPr>
          <w:p>
            <w:pPr>
              <w:jc w:val="left"/>
              <w:rPr>
                <w:rFonts w:ascii="仿宋" w:hAnsi="仿宋" w:eastAsia="仿宋" w:cs="仿宋"/>
                <w:sz w:val="24"/>
              </w:rPr>
            </w:pPr>
            <w:r>
              <w:rPr>
                <w:rFonts w:hint="eastAsia" w:ascii="仿宋" w:hAnsi="仿宋" w:eastAsia="仿宋" w:cs="仿宋"/>
                <w:sz w:val="24"/>
              </w:rPr>
              <w:t>不按照建立文件要求创建文件夹本项无分数。</w:t>
            </w:r>
          </w:p>
        </w:tc>
        <w:tc>
          <w:tcPr>
            <w:tcW w:w="709"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w:t>
            </w:r>
          </w:p>
        </w:tc>
        <w:tc>
          <w:tcPr>
            <w:tcW w:w="1242"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补绘图形</w:t>
            </w:r>
          </w:p>
        </w:tc>
        <w:tc>
          <w:tcPr>
            <w:tcW w:w="1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轴线、轴号、门窗、墙线、文字等</w:t>
            </w:r>
          </w:p>
        </w:tc>
        <w:tc>
          <w:tcPr>
            <w:tcW w:w="4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sz w:val="24"/>
              </w:rPr>
            </w:pPr>
            <w:r>
              <w:rPr>
                <w:rFonts w:hint="eastAsia" w:ascii="仿宋" w:hAnsi="仿宋" w:eastAsia="仿宋" w:cs="仿宋"/>
                <w:sz w:val="24"/>
              </w:rPr>
              <w:t>与试卷内容不一致一处扣0.5分。</w:t>
            </w:r>
          </w:p>
        </w:tc>
        <w:tc>
          <w:tcPr>
            <w:tcW w:w="709"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r>
              <w:rPr>
                <w:rFonts w:hint="eastAsia" w:ascii="仿宋" w:hAnsi="仿宋" w:eastAsia="仿宋" w:cs="仿宋"/>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242" w:type="dxa"/>
            <w:vMerge w:val="continue"/>
            <w:tcBorders>
              <w:left w:val="single" w:color="auto" w:sz="4" w:space="0"/>
              <w:right w:val="single" w:color="auto" w:sz="4" w:space="0"/>
            </w:tcBorders>
          </w:tcPr>
          <w:p>
            <w:pPr>
              <w:jc w:val="center"/>
              <w:rPr>
                <w:rFonts w:ascii="仿宋" w:hAnsi="仿宋" w:eastAsia="仿宋" w:cs="仿宋"/>
                <w:sz w:val="24"/>
              </w:rPr>
            </w:pPr>
          </w:p>
        </w:tc>
        <w:tc>
          <w:tcPr>
            <w:tcW w:w="1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4933"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sz w:val="24"/>
              </w:rPr>
            </w:pPr>
            <w:r>
              <w:rPr>
                <w:rFonts w:hint="eastAsia" w:ascii="仿宋" w:hAnsi="仿宋" w:eastAsia="仿宋" w:cs="仿宋"/>
                <w:sz w:val="24"/>
              </w:rPr>
              <w:t>每项最多扣4分。</w:t>
            </w:r>
          </w:p>
        </w:tc>
        <w:tc>
          <w:tcPr>
            <w:tcW w:w="709"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1242"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文件保存、上传</w:t>
            </w:r>
          </w:p>
        </w:tc>
        <w:tc>
          <w:tcPr>
            <w:tcW w:w="14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按要求存盘</w:t>
            </w:r>
          </w:p>
        </w:tc>
        <w:tc>
          <w:tcPr>
            <w:tcW w:w="4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 w:val="24"/>
              </w:rPr>
              <w:t>不按要求保存文件，上传文件本项无分数。</w:t>
            </w:r>
          </w:p>
        </w:tc>
        <w:tc>
          <w:tcPr>
            <w:tcW w:w="709"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5分</w:t>
            </w:r>
          </w:p>
        </w:tc>
      </w:tr>
    </w:tbl>
    <w:p>
      <w:pPr>
        <w:adjustRightInd w:val="0"/>
        <w:snapToGrid w:val="0"/>
        <w:spacing w:line="360" w:lineRule="auto"/>
        <w:ind w:firstLine="420" w:firstLineChars="200"/>
        <w:rPr>
          <w:rFonts w:ascii="Calibri" w:cs="Calibri"/>
          <w:szCs w:val="21"/>
        </w:rPr>
      </w:pPr>
    </w:p>
    <w:p>
      <w:pPr>
        <w:adjustRightInd w:val="0"/>
        <w:snapToGrid w:val="0"/>
        <w:spacing w:line="360" w:lineRule="auto"/>
        <w:ind w:firstLine="420" w:firstLineChars="200"/>
        <w:rPr>
          <w:rFonts w:ascii="Calibri" w:cs="Calibri"/>
          <w:szCs w:val="21"/>
        </w:rPr>
      </w:pPr>
    </w:p>
    <w:p>
      <w:pPr>
        <w:adjustRightInd w:val="0"/>
        <w:snapToGrid w:val="0"/>
        <w:spacing w:line="360" w:lineRule="auto"/>
        <w:ind w:firstLine="420" w:firstLineChars="200"/>
        <w:rPr>
          <w:rFonts w:ascii="Calibri" w:cs="Calibri"/>
          <w:szCs w:val="21"/>
        </w:rPr>
      </w:pPr>
    </w:p>
    <w:p>
      <w:pPr>
        <w:adjustRightInd w:val="0"/>
        <w:snapToGrid w:val="0"/>
        <w:spacing w:line="360" w:lineRule="auto"/>
        <w:ind w:firstLine="420" w:firstLineChars="200"/>
        <w:rPr>
          <w:rFonts w:ascii="仿宋" w:hAnsi="仿宋" w:eastAsia="仿宋" w:cs="Times New Roman"/>
          <w:kern w:val="0"/>
          <w:sz w:val="32"/>
          <w:szCs w:val="32"/>
        </w:rPr>
      </w:pPr>
      <w:r>
        <w:rPr>
          <w:rFonts w:ascii="Calibri" w:cs="Calibri"/>
          <w:szCs w:val="21"/>
        </w:rPr>
        <w:drawing>
          <wp:inline distT="0" distB="0" distL="0" distR="0">
            <wp:extent cx="4787900" cy="57264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5503" cy="5736013"/>
                    </a:xfrm>
                    <a:prstGeom prst="rect">
                      <a:avLst/>
                    </a:prstGeom>
                    <a:noFill/>
                    <a:ln>
                      <a:noFill/>
                    </a:ln>
                  </pic:spPr>
                </pic:pic>
              </a:graphicData>
            </a:graphic>
          </wp:inline>
        </w:drawing>
      </w:r>
    </w:p>
    <w:bookmarkEnd w:id="1"/>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（三）水准测量与内业计算</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1.考试样题</w:t>
      </w:r>
    </w:p>
    <w:p>
      <w:pPr>
        <w:widowControl/>
        <w:adjustRightInd w:val="0"/>
        <w:snapToGrid w:val="0"/>
        <w:spacing w:line="560" w:lineRule="exact"/>
        <w:ind w:left="581" w:leftChars="200" w:hanging="161" w:hangingChars="50"/>
        <w:jc w:val="left"/>
        <w:rPr>
          <w:rFonts w:ascii="仿宋" w:hAnsi="仿宋" w:eastAsia="仿宋" w:cs="仿宋"/>
          <w:b/>
          <w:bCs/>
          <w:kern w:val="0"/>
          <w:sz w:val="32"/>
          <w:szCs w:val="32"/>
        </w:rPr>
      </w:pPr>
      <w:r>
        <w:rPr>
          <w:rFonts w:hint="eastAsia" w:ascii="仿宋" w:hAnsi="仿宋" w:eastAsia="仿宋" w:cs="仿宋"/>
          <w:b/>
          <w:bCs/>
          <w:kern w:val="0"/>
          <w:sz w:val="32"/>
          <w:szCs w:val="32"/>
        </w:rPr>
        <w:t>项目三：水准测量与内业计算</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从已知水准点A开始，往前一测站观测到一个未知点P，复测观测，求得未知点高程。使用DSZ3光学水准仪，3米铝合金塔尺或双面水准尺，采用双仪高法，要求两次仪器高所测高差互差≤±5mm、往返测高差互差≤±5mm，复测观测顺序为往测—返测。</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具体考核要求：</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1、首先检验水准仪圆水准器轴与竖轴是否平行；</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圆水准器轴检验结论:</w:t>
      </w:r>
      <w:r>
        <w:rPr>
          <w:rFonts w:hint="eastAsia" w:ascii="仿宋" w:hAnsi="仿宋" w:eastAsia="仿宋" w:cs="仿宋"/>
          <w:sz w:val="32"/>
          <w:szCs w:val="32"/>
          <w:u w:val="single"/>
        </w:rPr>
        <w:t xml:space="preserve">             </w:t>
      </w:r>
      <w:r>
        <w:rPr>
          <w:rFonts w:hint="eastAsia" w:ascii="仿宋" w:hAnsi="仿宋" w:eastAsia="仿宋" w:cs="仿宋"/>
          <w:sz w:val="32"/>
          <w:szCs w:val="32"/>
        </w:rPr>
        <w:t>；仪器编号：</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2、根据已知水准点（H</w:t>
      </w:r>
      <w:r>
        <w:rPr>
          <w:rFonts w:hint="eastAsia" w:ascii="仿宋" w:hAnsi="仿宋" w:eastAsia="仿宋" w:cs="仿宋"/>
          <w:sz w:val="32"/>
          <w:szCs w:val="32"/>
          <w:vertAlign w:val="subscript"/>
        </w:rPr>
        <w:t>A</w:t>
      </w:r>
      <w:r>
        <w:rPr>
          <w:rFonts w:hint="eastAsia" w:ascii="仿宋" w:hAnsi="仿宋" w:eastAsia="仿宋" w:cs="仿宋"/>
          <w:sz w:val="32"/>
          <w:szCs w:val="32"/>
        </w:rPr>
        <w:t>=64.429m），测出已知点和待定点的往返高差；</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3、根据已知点的高程，推算出未知点的高程；</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4、填写下面相应的记录表格。</w:t>
      </w:r>
    </w:p>
    <w:p>
      <w:pPr>
        <w:rPr>
          <w:rFonts w:ascii="仿宋" w:hAnsi="仿宋" w:eastAsia="仿宋" w:cs="仿宋"/>
          <w:sz w:val="32"/>
          <w:szCs w:val="32"/>
        </w:rPr>
      </w:pPr>
      <w:r>
        <w:rPr>
          <w:rFonts w:hint="eastAsia" w:ascii="仿宋" w:hAnsi="仿宋" w:eastAsia="仿宋" w:cs="仿宋"/>
          <w:sz w:val="32"/>
          <w:szCs w:val="32"/>
        </w:rPr>
        <w:br w:type="page"/>
      </w:r>
    </w:p>
    <w:p>
      <w:pPr>
        <w:adjustRightInd w:val="0"/>
        <w:snapToGrid w:val="0"/>
        <w:spacing w:before="100" w:beforeAutospacing="1" w:after="100" w:afterAutospacing="1"/>
        <w:jc w:val="center"/>
        <w:rPr>
          <w:rFonts w:ascii="仿宋" w:hAnsi="仿宋" w:eastAsia="仿宋" w:cs="仿宋"/>
          <w:sz w:val="32"/>
          <w:szCs w:val="32"/>
        </w:rPr>
      </w:pPr>
    </w:p>
    <w:p>
      <w:pPr>
        <w:adjustRightInd w:val="0"/>
        <w:snapToGrid w:val="0"/>
        <w:spacing w:before="100" w:beforeAutospacing="1" w:after="100" w:afterAutospacing="1"/>
        <w:jc w:val="center"/>
        <w:rPr>
          <w:b/>
          <w:spacing w:val="40"/>
          <w:sz w:val="32"/>
          <w:szCs w:val="32"/>
        </w:rPr>
      </w:pPr>
      <w:r>
        <w:rPr>
          <w:rFonts w:hint="eastAsia" w:ascii="仿宋" w:hAnsi="仿宋" w:eastAsia="仿宋" w:cs="仿宋"/>
          <w:b/>
          <w:spacing w:val="40"/>
          <w:sz w:val="32"/>
          <w:szCs w:val="32"/>
        </w:rPr>
        <w:t>复测支水准</w:t>
      </w:r>
      <w:r>
        <w:rPr>
          <w:rFonts w:hint="eastAsia"/>
          <w:b/>
          <w:spacing w:val="40"/>
          <w:sz w:val="32"/>
          <w:szCs w:val="32"/>
        </w:rPr>
        <w:t>路线观测记录手簿</w:t>
      </w:r>
    </w:p>
    <w:p>
      <w:pPr>
        <w:spacing w:before="156" w:beforeLines="50" w:line="400" w:lineRule="exact"/>
        <w:jc w:val="left"/>
        <w:rPr>
          <w:rFonts w:ascii="华文仿宋" w:hAnsi="华文仿宋" w:eastAsia="华文仿宋"/>
          <w:sz w:val="24"/>
          <w:u w:val="single"/>
        </w:rPr>
      </w:pPr>
      <w:r>
        <w:rPr>
          <w:rFonts w:hint="eastAsia" w:ascii="华文仿宋" w:hAnsi="华文仿宋" w:eastAsia="华文仿宋"/>
          <w:sz w:val="24"/>
        </w:rPr>
        <w:t>准考证号：</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 xml:space="preserve">     </w:t>
      </w:r>
      <w:r>
        <w:rPr>
          <w:rFonts w:hint="eastAsia" w:ascii="华文仿宋" w:hAnsi="华文仿宋" w:eastAsia="华文仿宋"/>
          <w:sz w:val="24"/>
        </w:rPr>
        <w:t>观测者：</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考评员签字</w:t>
      </w:r>
      <w:r>
        <w:rPr>
          <w:rFonts w:hint="eastAsia" w:ascii="华文仿宋" w:hAnsi="华文仿宋" w:eastAsia="华文仿宋"/>
          <w:sz w:val="24"/>
        </w:rPr>
        <w:t>：</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p>
    <w:p>
      <w:pPr>
        <w:spacing w:before="156" w:beforeLines="50" w:after="156" w:afterLines="50" w:line="400" w:lineRule="exact"/>
        <w:jc w:val="left"/>
        <w:rPr>
          <w:rFonts w:ascii="华文仿宋" w:hAnsi="华文仿宋" w:eastAsia="华文仿宋"/>
          <w:sz w:val="24"/>
        </w:rPr>
      </w:pPr>
      <w:r>
        <w:rPr>
          <w:rFonts w:hint="eastAsia" w:ascii="华文仿宋" w:hAnsi="华文仿宋" w:eastAsia="华文仿宋"/>
          <w:sz w:val="24"/>
        </w:rPr>
        <w:t>仪器：</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 xml:space="preserve"> </w:t>
      </w:r>
      <w:r>
        <w:rPr>
          <w:rFonts w:hint="eastAsia" w:ascii="华文仿宋" w:hAnsi="华文仿宋" w:eastAsia="华文仿宋"/>
          <w:sz w:val="24"/>
        </w:rPr>
        <w:t>天气：</w:t>
      </w:r>
      <w:r>
        <w:rPr>
          <w:rFonts w:hint="eastAsia" w:ascii="华文仿宋" w:hAnsi="华文仿宋" w:eastAsia="华文仿宋"/>
          <w:sz w:val="24"/>
          <w:u w:val="single"/>
        </w:rPr>
        <w:t xml:space="preserve"> </w:t>
      </w:r>
      <w:r>
        <w:rPr>
          <w:rFonts w:ascii="华文仿宋" w:hAnsi="华文仿宋" w:eastAsia="华文仿宋"/>
          <w:sz w:val="24"/>
          <w:u w:val="single"/>
        </w:rPr>
        <w:t xml:space="preserve">   </w:t>
      </w:r>
      <w:r>
        <w:rPr>
          <w:rFonts w:ascii="华文仿宋" w:hAnsi="华文仿宋" w:eastAsia="华文仿宋"/>
          <w:sz w:val="24"/>
        </w:rPr>
        <w:t xml:space="preserve"> </w:t>
      </w:r>
      <w:r>
        <w:rPr>
          <w:rFonts w:hint="eastAsia" w:ascii="华文仿宋" w:hAnsi="华文仿宋" w:eastAsia="华文仿宋"/>
          <w:sz w:val="24"/>
        </w:rPr>
        <w:t>观测开始时刻：</w:t>
      </w:r>
      <w:r>
        <w:rPr>
          <w:rFonts w:ascii="华文仿宋" w:hAnsi="华文仿宋" w:eastAsia="华文仿宋"/>
          <w:sz w:val="24"/>
          <w:u w:val="single"/>
        </w:rPr>
        <w:t xml:space="preserve">   </w:t>
      </w:r>
      <w:r>
        <w:rPr>
          <w:rFonts w:hint="eastAsia" w:ascii="华文仿宋" w:hAnsi="华文仿宋" w:eastAsia="华文仿宋"/>
          <w:sz w:val="24"/>
        </w:rPr>
        <w:t>时</w:t>
      </w:r>
      <w:r>
        <w:rPr>
          <w:rFonts w:ascii="华文仿宋" w:hAnsi="华文仿宋" w:eastAsia="华文仿宋"/>
          <w:sz w:val="24"/>
          <w:u w:val="single"/>
        </w:rPr>
        <w:t xml:space="preserve">   </w:t>
      </w:r>
      <w:r>
        <w:rPr>
          <w:rFonts w:hint="eastAsia" w:ascii="华文仿宋" w:hAnsi="华文仿宋" w:eastAsia="华文仿宋"/>
          <w:sz w:val="24"/>
        </w:rPr>
        <w:t>分/结束时刻：</w:t>
      </w:r>
      <w:r>
        <w:rPr>
          <w:rFonts w:ascii="华文仿宋" w:hAnsi="华文仿宋" w:eastAsia="华文仿宋"/>
          <w:sz w:val="24"/>
          <w:u w:val="single"/>
        </w:rPr>
        <w:t xml:space="preserve">   </w:t>
      </w:r>
      <w:r>
        <w:rPr>
          <w:rFonts w:hint="eastAsia" w:ascii="华文仿宋" w:hAnsi="华文仿宋" w:eastAsia="华文仿宋"/>
          <w:sz w:val="24"/>
        </w:rPr>
        <w:t>时</w:t>
      </w:r>
      <w:r>
        <w:rPr>
          <w:rFonts w:ascii="华文仿宋" w:hAnsi="华文仿宋" w:eastAsia="华文仿宋"/>
          <w:sz w:val="24"/>
          <w:u w:val="single"/>
        </w:rPr>
        <w:t xml:space="preserve">   </w:t>
      </w:r>
      <w:r>
        <w:rPr>
          <w:rFonts w:hint="eastAsia" w:ascii="华文仿宋" w:hAnsi="华文仿宋" w:eastAsia="华文仿宋"/>
          <w:sz w:val="24"/>
        </w:rPr>
        <w:t>分</w:t>
      </w:r>
    </w:p>
    <w:tbl>
      <w:tblPr>
        <w:tblStyle w:val="4"/>
        <w:tblW w:w="8965" w:type="dxa"/>
        <w:tblInd w:w="-29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2"/>
        <w:gridCol w:w="912"/>
        <w:gridCol w:w="1190"/>
        <w:gridCol w:w="1190"/>
        <w:gridCol w:w="1190"/>
        <w:gridCol w:w="1190"/>
        <w:gridCol w:w="1190"/>
        <w:gridCol w:w="11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69" w:hRule="atLeast"/>
        </w:trPr>
        <w:tc>
          <w:tcPr>
            <w:tcW w:w="912" w:type="dxa"/>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观测</w:t>
            </w:r>
          </w:p>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方向</w:t>
            </w:r>
          </w:p>
        </w:tc>
        <w:tc>
          <w:tcPr>
            <w:tcW w:w="912" w:type="dxa"/>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点名</w:t>
            </w:r>
          </w:p>
        </w:tc>
        <w:tc>
          <w:tcPr>
            <w:tcW w:w="1190" w:type="dxa"/>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后视读数</w:t>
            </w:r>
          </w:p>
          <w:p>
            <w:pPr>
              <w:spacing w:line="320" w:lineRule="exact"/>
              <w:jc w:val="center"/>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w:t>
            </w:r>
            <w:r>
              <w:rPr>
                <w:rFonts w:ascii="Times New Roman" w:hAnsi="Times New Roman" w:eastAsia="仿宋"/>
                <w:bCs/>
                <w:color w:val="000000" w:themeColor="text1"/>
                <w:sz w:val="24"/>
                <w14:textFill>
                  <w14:solidFill>
                    <w14:schemeClr w14:val="tx1"/>
                  </w14:solidFill>
                </w14:textFill>
              </w:rPr>
              <w:t>mm</w:t>
            </w:r>
            <w:r>
              <w:rPr>
                <w:rFonts w:hint="eastAsia" w:ascii="仿宋" w:hAnsi="仿宋" w:eastAsia="仿宋"/>
                <w:bCs/>
                <w:color w:val="000000" w:themeColor="text1"/>
                <w:sz w:val="24"/>
                <w14:textFill>
                  <w14:solidFill>
                    <w14:schemeClr w14:val="tx1"/>
                  </w14:solidFill>
                </w14:textFill>
              </w:rPr>
              <w:t>)</w:t>
            </w:r>
          </w:p>
        </w:tc>
        <w:tc>
          <w:tcPr>
            <w:tcW w:w="1190" w:type="dxa"/>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前视读数</w:t>
            </w:r>
          </w:p>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w:t>
            </w:r>
            <w:r>
              <w:rPr>
                <w:rFonts w:ascii="Times New Roman" w:hAnsi="Times New Roman" w:eastAsia="仿宋"/>
                <w:bCs/>
                <w:color w:val="000000" w:themeColor="text1"/>
                <w:sz w:val="24"/>
                <w14:textFill>
                  <w14:solidFill>
                    <w14:schemeClr w14:val="tx1"/>
                  </w14:solidFill>
                </w14:textFill>
              </w:rPr>
              <w:t>mm</w:t>
            </w:r>
            <w:r>
              <w:rPr>
                <w:rFonts w:hint="eastAsia" w:ascii="仿宋" w:hAnsi="仿宋" w:eastAsia="仿宋"/>
                <w:bCs/>
                <w:color w:val="000000" w:themeColor="text1"/>
                <w:sz w:val="24"/>
                <w14:textFill>
                  <w14:solidFill>
                    <w14:schemeClr w14:val="tx1"/>
                  </w14:solidFill>
                </w14:textFill>
              </w:rPr>
              <w:t>)</w:t>
            </w:r>
          </w:p>
        </w:tc>
        <w:tc>
          <w:tcPr>
            <w:tcW w:w="1190" w:type="dxa"/>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高差</w:t>
            </w:r>
          </w:p>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w:t>
            </w:r>
            <w:r>
              <w:rPr>
                <w:rFonts w:ascii="Times New Roman" w:hAnsi="Times New Roman" w:eastAsia="仿宋"/>
                <w:bCs/>
                <w:color w:val="000000" w:themeColor="text1"/>
                <w:sz w:val="24"/>
                <w14:textFill>
                  <w14:solidFill>
                    <w14:schemeClr w14:val="tx1"/>
                  </w14:solidFill>
                </w14:textFill>
              </w:rPr>
              <w:t>m</w:t>
            </w:r>
            <w:r>
              <w:rPr>
                <w:rFonts w:hint="eastAsia" w:ascii="仿宋" w:hAnsi="仿宋" w:eastAsia="仿宋"/>
                <w:bCs/>
                <w:color w:val="000000" w:themeColor="text1"/>
                <w:sz w:val="24"/>
                <w14:textFill>
                  <w14:solidFill>
                    <w14:schemeClr w14:val="tx1"/>
                  </w14:solidFill>
                </w14:textFill>
              </w:rPr>
              <w:t>)</w:t>
            </w:r>
          </w:p>
        </w:tc>
        <w:tc>
          <w:tcPr>
            <w:tcW w:w="1190" w:type="dxa"/>
            <w:tcBorders>
              <w:tl2br w:val="nil"/>
              <w:tr2bl w:val="nil"/>
            </w:tcBorders>
            <w:vAlign w:val="center"/>
          </w:tcPr>
          <w:p>
            <w:pPr>
              <w:spacing w:line="320" w:lineRule="exact"/>
              <w:ind w:left="-122" w:leftChars="-58" w:right="-84" w:rightChars="-4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单程高差</w:t>
            </w:r>
          </w:p>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w:t>
            </w:r>
            <w:r>
              <w:rPr>
                <w:rFonts w:ascii="Times New Roman" w:hAnsi="Times New Roman" w:eastAsia="仿宋"/>
                <w:bCs/>
                <w:color w:val="000000" w:themeColor="text1"/>
                <w:sz w:val="24"/>
                <w14:textFill>
                  <w14:solidFill>
                    <w14:schemeClr w14:val="tx1"/>
                  </w14:solidFill>
                </w14:textFill>
              </w:rPr>
              <w:t>m</w:t>
            </w:r>
            <w:r>
              <w:rPr>
                <w:rFonts w:hint="eastAsia" w:ascii="仿宋" w:hAnsi="仿宋" w:eastAsia="仿宋"/>
                <w:bCs/>
                <w:color w:val="000000" w:themeColor="text1"/>
                <w:sz w:val="24"/>
                <w14:textFill>
                  <w14:solidFill>
                    <w14:schemeClr w14:val="tx1"/>
                  </w14:solidFill>
                </w14:textFill>
              </w:rPr>
              <w:t>)</w:t>
            </w:r>
          </w:p>
        </w:tc>
        <w:tc>
          <w:tcPr>
            <w:tcW w:w="1190" w:type="dxa"/>
            <w:tcBorders>
              <w:tl2br w:val="nil"/>
              <w:tr2bl w:val="nil"/>
            </w:tcBorders>
            <w:vAlign w:val="center"/>
          </w:tcPr>
          <w:p>
            <w:pPr>
              <w:spacing w:line="320" w:lineRule="exact"/>
              <w:ind w:left="-122" w:leftChars="-58" w:right="-84" w:rightChars="-40"/>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平均高差</w:t>
            </w:r>
          </w:p>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w:t>
            </w:r>
            <w:r>
              <w:rPr>
                <w:rFonts w:ascii="Times New Roman" w:hAnsi="Times New Roman" w:eastAsia="仿宋"/>
                <w:bCs/>
                <w:color w:val="000000" w:themeColor="text1"/>
                <w:sz w:val="24"/>
                <w14:textFill>
                  <w14:solidFill>
                    <w14:schemeClr w14:val="tx1"/>
                  </w14:solidFill>
                </w14:textFill>
              </w:rPr>
              <w:t>m</w:t>
            </w:r>
            <w:r>
              <w:rPr>
                <w:rFonts w:hint="eastAsia" w:ascii="仿宋" w:hAnsi="仿宋" w:eastAsia="仿宋"/>
                <w:bCs/>
                <w:color w:val="000000" w:themeColor="text1"/>
                <w:sz w:val="24"/>
                <w14:textFill>
                  <w14:solidFill>
                    <w14:schemeClr w14:val="tx1"/>
                  </w14:solidFill>
                </w14:textFill>
              </w:rPr>
              <w:t>)</w:t>
            </w:r>
          </w:p>
        </w:tc>
        <w:tc>
          <w:tcPr>
            <w:tcW w:w="1191" w:type="dxa"/>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高程</w:t>
            </w:r>
          </w:p>
          <w:p>
            <w:pPr>
              <w:spacing w:line="320" w:lineRule="exact"/>
              <w:jc w:val="center"/>
              <w:rPr>
                <w:rFonts w:ascii="Times New Roman" w:hAnsi="Times New Roman" w:eastAsia="仿宋" w:cs="Times New Roman"/>
                <w:bCs/>
                <w:color w:val="000000" w:themeColor="text1"/>
                <w:sz w:val="24"/>
                <w14:textFill>
                  <w14:solidFill>
                    <w14:schemeClr w14:val="tx1"/>
                  </w14:solidFill>
                </w14:textFill>
              </w:rPr>
            </w:pPr>
            <w:r>
              <w:rPr>
                <w:rFonts w:ascii="Times New Roman" w:hAnsi="Times New Roman" w:eastAsia="仿宋" w:cs="Times New Roman"/>
                <w:bCs/>
                <w:color w:val="000000" w:themeColor="text1"/>
                <w:sz w:val="24"/>
                <w14:textFill>
                  <w14:solidFill>
                    <w14:schemeClr w14:val="tx1"/>
                  </w14:solidFill>
                </w14:textFill>
              </w:rPr>
              <w:t>(m)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5" w:hRule="atLeast"/>
        </w:trPr>
        <w:tc>
          <w:tcPr>
            <w:tcW w:w="912" w:type="dxa"/>
            <w:vMerge w:val="restart"/>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往测</w:t>
            </w: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A</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restart"/>
            <w:tcBorders>
              <w:tl2br w:val="nil"/>
              <w:tr2bl w:val="nil"/>
            </w:tcBorders>
            <w:vAlign w:val="center"/>
          </w:tcPr>
          <w:p>
            <w:pPr>
              <w:jc w:val="center"/>
              <w:rPr>
                <w:color w:val="000000" w:themeColor="text1"/>
                <w14:textFill>
                  <w14:solidFill>
                    <w14:schemeClr w14:val="tx1"/>
                  </w14:solidFill>
                </w14:textFill>
              </w:rPr>
            </w:pPr>
          </w:p>
        </w:tc>
        <w:tc>
          <w:tcPr>
            <w:tcW w:w="1190" w:type="dxa"/>
            <w:vMerge w:val="restart"/>
            <w:tcBorders>
              <w:tl2br w:val="nil"/>
              <w:tr2bl w:val="nil"/>
            </w:tcBorders>
            <w:vAlign w:val="center"/>
          </w:tcPr>
          <w:p>
            <w:pPr>
              <w:jc w:val="center"/>
              <w:rPr>
                <w:color w:val="000000" w:themeColor="text1"/>
                <w14:textFill>
                  <w14:solidFill>
                    <w14:schemeClr w14:val="tx1"/>
                  </w14:solidFill>
                </w14:textFill>
              </w:rPr>
            </w:pPr>
          </w:p>
        </w:tc>
        <w:tc>
          <w:tcPr>
            <w:tcW w:w="1190" w:type="dxa"/>
            <w:vMerge w:val="restart"/>
            <w:tcBorders>
              <w:tl2br w:val="nil"/>
              <w:tr2bl w:val="nil"/>
            </w:tcBorders>
            <w:vAlign w:val="center"/>
          </w:tcPr>
          <w:p>
            <w:pPr>
              <w:jc w:val="center"/>
              <w:rPr>
                <w:color w:val="000000" w:themeColor="text1"/>
                <w14:textFill>
                  <w14:solidFill>
                    <w14:schemeClr w14:val="tx1"/>
                  </w14:solidFill>
                </w14:textFill>
              </w:rPr>
            </w:pPr>
          </w:p>
        </w:tc>
        <w:tc>
          <w:tcPr>
            <w:tcW w:w="1191" w:type="dxa"/>
            <w:tcBorders>
              <w:bottom w:val="single" w:color="auto" w:sz="8" w:space="0"/>
              <w:tl2br w:val="nil"/>
              <w:tr2bl w:val="nil"/>
            </w:tcBorders>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8" w:hRule="atLeast"/>
        </w:trPr>
        <w:tc>
          <w:tcPr>
            <w:tcW w:w="912" w:type="dxa"/>
            <w:vMerge w:val="continue"/>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P</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0" w:type="dxa"/>
            <w:vMerge w:val="continue"/>
            <w:tcBorders>
              <w:tr2bl w:val="single" w:color="auto" w:sz="2" w:space="0"/>
            </w:tcBorders>
            <w:vAlign w:val="center"/>
          </w:tcPr>
          <w:p>
            <w:pPr>
              <w:jc w:val="center"/>
              <w:rPr>
                <w:color w:val="000000" w:themeColor="text1"/>
                <w14:textFill>
                  <w14:solidFill>
                    <w14:schemeClr w14:val="tx1"/>
                  </w14:solidFill>
                </w14:textFill>
              </w:rPr>
            </w:pPr>
          </w:p>
        </w:tc>
        <w:tc>
          <w:tcPr>
            <w:tcW w:w="1191" w:type="dxa"/>
            <w:tcBorders>
              <w:bottom w:val="single" w:color="auto" w:sz="8" w:space="0"/>
              <w:tr2bl w:val="nil"/>
            </w:tcBorders>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5" w:hRule="atLeast"/>
        </w:trPr>
        <w:tc>
          <w:tcPr>
            <w:tcW w:w="912" w:type="dxa"/>
            <w:vMerge w:val="continue"/>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A</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restart"/>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1" w:type="dxa"/>
            <w:vMerge w:val="restart"/>
            <w:tcBorders>
              <w:tl2br w:val="nil"/>
              <w:tr2bl w:val="single" w:color="auto" w:sz="8" w:space="0"/>
            </w:tcBorders>
            <w:vAlign w:val="center"/>
          </w:tcPr>
          <w:p>
            <w:pPr>
              <w:jc w:val="center"/>
              <w:rPr>
                <w:rFonts w:ascii="黑体" w:hAnsi="黑体" w:eastAsia="黑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8" w:hRule="atLeast"/>
        </w:trPr>
        <w:tc>
          <w:tcPr>
            <w:tcW w:w="912" w:type="dxa"/>
            <w:vMerge w:val="continue"/>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P</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1" w:type="dxa"/>
            <w:vMerge w:val="continue"/>
            <w:tcBorders>
              <w:tl2br w:val="nil"/>
              <w:tr2bl w:val="single" w:color="auto" w:sz="8" w:space="0"/>
            </w:tcBorders>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5" w:hRule="atLeast"/>
        </w:trPr>
        <w:tc>
          <w:tcPr>
            <w:tcW w:w="912" w:type="dxa"/>
            <w:vMerge w:val="restart"/>
            <w:tcBorders>
              <w:tl2br w:val="nil"/>
              <w:tr2bl w:val="nil"/>
            </w:tcBorders>
            <w:vAlign w:val="center"/>
          </w:tcPr>
          <w:p>
            <w:pPr>
              <w:spacing w:line="32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返测</w:t>
            </w: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P</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restart"/>
            <w:tcBorders>
              <w:tl2br w:val="nil"/>
              <w:tr2bl w:val="nil"/>
            </w:tcBorders>
            <w:vAlign w:val="center"/>
          </w:tcPr>
          <w:p>
            <w:pPr>
              <w:jc w:val="center"/>
              <w:rPr>
                <w:color w:val="000000" w:themeColor="text1"/>
                <w14:textFill>
                  <w14:solidFill>
                    <w14:schemeClr w14:val="tx1"/>
                  </w14:solidFill>
                </w14:textFill>
              </w:rPr>
            </w:pPr>
          </w:p>
        </w:tc>
        <w:tc>
          <w:tcPr>
            <w:tcW w:w="1190" w:type="dxa"/>
            <w:vMerge w:val="restart"/>
            <w:tcBorders>
              <w:tl2br w:val="nil"/>
              <w:tr2bl w:val="nil"/>
            </w:tcBorders>
            <w:vAlign w:val="center"/>
          </w:tcPr>
          <w:p>
            <w:pPr>
              <w:jc w:val="center"/>
              <w:rPr>
                <w:color w:val="000000" w:themeColor="text1"/>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1" w:type="dxa"/>
            <w:vMerge w:val="continue"/>
            <w:tcBorders>
              <w:tl2br w:val="nil"/>
              <w:tr2bl w:val="single" w:color="auto" w:sz="8" w:space="0"/>
            </w:tcBorders>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8" w:hRule="atLeast"/>
        </w:trPr>
        <w:tc>
          <w:tcPr>
            <w:tcW w:w="912" w:type="dxa"/>
            <w:vMerge w:val="continue"/>
            <w:tcBorders>
              <w:tl2br w:val="nil"/>
              <w:tr2bl w:val="nil"/>
            </w:tcBorders>
            <w:vAlign w:val="center"/>
          </w:tcPr>
          <w:p>
            <w:pPr>
              <w:jc w:val="center"/>
              <w:rPr>
                <w:rFonts w:ascii="黑体" w:hAnsi="黑体" w:eastAsia="黑体"/>
                <w:b/>
                <w:color w:val="000000" w:themeColor="text1"/>
                <w:sz w:val="28"/>
                <w:szCs w:val="28"/>
                <w14:textFill>
                  <w14:solidFill>
                    <w14:schemeClr w14:val="tx1"/>
                  </w14:solidFill>
                </w14:textFill>
              </w:rPr>
            </w:pP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A</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0" w:type="dxa"/>
            <w:vMerge w:val="continue"/>
            <w:tcBorders>
              <w:tr2bl w:val="single" w:color="000000" w:sz="2" w:space="0"/>
            </w:tcBorders>
            <w:vAlign w:val="center"/>
          </w:tcPr>
          <w:p>
            <w:pPr>
              <w:jc w:val="center"/>
              <w:rPr>
                <w:color w:val="000000" w:themeColor="text1"/>
                <w14:textFill>
                  <w14:solidFill>
                    <w14:schemeClr w14:val="tx1"/>
                  </w14:solidFill>
                </w14:textFill>
              </w:rPr>
            </w:pPr>
          </w:p>
        </w:tc>
        <w:tc>
          <w:tcPr>
            <w:tcW w:w="1191" w:type="dxa"/>
            <w:vMerge w:val="continue"/>
            <w:tcBorders>
              <w:tr2bl w:val="single" w:color="auto" w:sz="8" w:space="0"/>
            </w:tcBorders>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5" w:hRule="atLeast"/>
        </w:trPr>
        <w:tc>
          <w:tcPr>
            <w:tcW w:w="912" w:type="dxa"/>
            <w:vMerge w:val="continue"/>
            <w:tcBorders>
              <w:tl2br w:val="nil"/>
              <w:tr2bl w:val="nil"/>
            </w:tcBorders>
            <w:vAlign w:val="center"/>
          </w:tcPr>
          <w:p>
            <w:pPr>
              <w:jc w:val="center"/>
              <w:rPr>
                <w:rFonts w:ascii="黑体" w:hAnsi="黑体" w:eastAsia="黑体" w:cs="Times New Roman"/>
                <w:b/>
                <w:color w:val="000000" w:themeColor="text1"/>
                <w:sz w:val="28"/>
                <w:szCs w:val="28"/>
                <w14:textFill>
                  <w14:solidFill>
                    <w14:schemeClr w14:val="tx1"/>
                  </w14:solidFill>
                </w14:textFill>
              </w:rPr>
            </w:pP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P</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restart"/>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1" w:type="dxa"/>
            <w:vMerge w:val="continue"/>
            <w:tcBorders>
              <w:tl2br w:val="nil"/>
              <w:tr2bl w:val="single" w:color="auto" w:sz="8" w:space="0"/>
            </w:tcBorders>
            <w:vAlign w:val="center"/>
          </w:tcPr>
          <w:p>
            <w:pPr>
              <w:jc w:val="center"/>
              <w:rPr>
                <w:rFonts w:ascii="黑体" w:hAnsi="黑体" w:eastAsia="黑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8" w:hRule="atLeast"/>
        </w:trPr>
        <w:tc>
          <w:tcPr>
            <w:tcW w:w="912" w:type="dxa"/>
            <w:vMerge w:val="continue"/>
            <w:tcBorders>
              <w:tl2br w:val="nil"/>
              <w:tr2bl w:val="nil"/>
            </w:tcBorders>
            <w:vAlign w:val="center"/>
          </w:tcPr>
          <w:p>
            <w:pPr>
              <w:jc w:val="center"/>
              <w:rPr>
                <w:rFonts w:ascii="黑体" w:hAnsi="黑体" w:eastAsia="黑体"/>
                <w:b/>
                <w:color w:val="000000" w:themeColor="text1"/>
                <w:sz w:val="28"/>
                <w:szCs w:val="28"/>
                <w14:textFill>
                  <w14:solidFill>
                    <w14:schemeClr w14:val="tx1"/>
                  </w14:solidFill>
                </w14:textFill>
              </w:rPr>
            </w:pPr>
          </w:p>
        </w:tc>
        <w:tc>
          <w:tcPr>
            <w:tcW w:w="912" w:type="dxa"/>
            <w:tcBorders>
              <w:tl2br w:val="nil"/>
              <w:tr2bl w:val="nil"/>
            </w:tcBorders>
            <w:vAlign w:val="center"/>
          </w:tcPr>
          <w:p>
            <w:pPr>
              <w:jc w:val="center"/>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A</w:t>
            </w: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tcBorders>
              <w:tl2br w:val="nil"/>
              <w:tr2bl w:val="nil"/>
            </w:tcBorders>
            <w:vAlign w:val="center"/>
          </w:tcPr>
          <w:p>
            <w:pPr>
              <w:jc w:val="center"/>
              <w:rPr>
                <w:rFonts w:ascii="黑体" w:hAnsi="黑体" w:eastAsia="黑体"/>
                <w:b/>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rFonts w:ascii="黑体" w:hAnsi="黑体" w:eastAsia="黑体"/>
                <w:color w:val="000000" w:themeColor="text1"/>
                <w:sz w:val="24"/>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0" w:type="dxa"/>
            <w:vMerge w:val="continue"/>
            <w:tcBorders>
              <w:tl2br w:val="nil"/>
              <w:tr2bl w:val="nil"/>
            </w:tcBorders>
            <w:vAlign w:val="center"/>
          </w:tcPr>
          <w:p>
            <w:pPr>
              <w:jc w:val="center"/>
              <w:rPr>
                <w:color w:val="000000" w:themeColor="text1"/>
                <w14:textFill>
                  <w14:solidFill>
                    <w14:schemeClr w14:val="tx1"/>
                  </w14:solidFill>
                </w14:textFill>
              </w:rPr>
            </w:pPr>
          </w:p>
        </w:tc>
        <w:tc>
          <w:tcPr>
            <w:tcW w:w="1191" w:type="dxa"/>
            <w:vMerge w:val="continue"/>
            <w:tcBorders>
              <w:tl2br w:val="nil"/>
              <w:tr2bl w:val="single" w:color="auto" w:sz="8" w:space="0"/>
            </w:tcBorders>
            <w:vAlign w:val="center"/>
          </w:tcPr>
          <w:p>
            <w:pPr>
              <w:jc w:val="center"/>
              <w:rPr>
                <w:color w:val="000000" w:themeColor="text1"/>
                <w14:textFill>
                  <w14:solidFill>
                    <w14:schemeClr w14:val="tx1"/>
                  </w14:solidFill>
                </w14:textFill>
              </w:rPr>
            </w:pPr>
          </w:p>
        </w:tc>
      </w:tr>
    </w:tbl>
    <w:p>
      <w:pPr>
        <w:widowControl/>
        <w:jc w:val="left"/>
        <w:rPr>
          <w:rFonts w:ascii="微软雅黑" w:hAnsi="微软雅黑" w:eastAsia="微软雅黑" w:cs="宋体"/>
          <w:b/>
          <w:bCs/>
          <w:sz w:val="28"/>
          <w:szCs w:val="28"/>
        </w:rPr>
      </w:pPr>
      <w:r>
        <w:rPr>
          <w:rFonts w:ascii="微软雅黑" w:hAnsi="微软雅黑" w:eastAsia="微软雅黑" w:cs="宋体"/>
          <w:b/>
          <w:bCs/>
          <w:sz w:val="28"/>
          <w:szCs w:val="28"/>
        </w:rPr>
        <w:br w:type="page"/>
      </w:r>
    </w:p>
    <w:p>
      <w:pPr>
        <w:spacing w:line="360" w:lineRule="auto"/>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评分标准</w:t>
      </w:r>
    </w:p>
    <w:tbl>
      <w:tblPr>
        <w:tblStyle w:val="4"/>
        <w:tblW w:w="9043"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86"/>
        <w:gridCol w:w="1444"/>
        <w:gridCol w:w="464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项目</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评分要点</w:t>
            </w:r>
          </w:p>
        </w:tc>
        <w:tc>
          <w:tcPr>
            <w:tcW w:w="4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评分依据</w:t>
            </w:r>
          </w:p>
        </w:tc>
        <w:tc>
          <w:tcPr>
            <w:tcW w:w="9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w:t>
            </w:r>
          </w:p>
        </w:tc>
        <w:tc>
          <w:tcPr>
            <w:tcW w:w="1286"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仪器维护</w:t>
            </w:r>
          </w:p>
        </w:tc>
        <w:tc>
          <w:tcPr>
            <w:tcW w:w="14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 w:hAnsi="仿宋" w:eastAsia="仿宋" w:cs="仿宋"/>
                <w:bCs/>
                <w:sz w:val="24"/>
              </w:rPr>
            </w:pPr>
            <w:r>
              <w:rPr>
                <w:rFonts w:hint="eastAsia" w:ascii="仿宋" w:hAnsi="仿宋" w:eastAsia="仿宋" w:cs="仿宋"/>
                <w:bCs/>
                <w:sz w:val="24"/>
              </w:rPr>
              <w:t>仪器开装箱</w:t>
            </w:r>
          </w:p>
          <w:p>
            <w:pPr>
              <w:spacing w:line="280" w:lineRule="exact"/>
              <w:jc w:val="center"/>
              <w:rPr>
                <w:rFonts w:ascii="仿宋" w:hAnsi="仿宋" w:eastAsia="仿宋" w:cs="仿宋"/>
                <w:bCs/>
                <w:sz w:val="24"/>
              </w:rPr>
            </w:pPr>
            <w:r>
              <w:rPr>
                <w:rFonts w:hint="eastAsia" w:ascii="仿宋" w:hAnsi="仿宋" w:eastAsia="仿宋" w:cs="仿宋"/>
                <w:bCs/>
                <w:sz w:val="24"/>
              </w:rPr>
              <w:t>仪器维护</w:t>
            </w:r>
          </w:p>
        </w:tc>
        <w:tc>
          <w:tcPr>
            <w:tcW w:w="46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ascii="仿宋" w:hAnsi="仿宋" w:eastAsia="仿宋" w:cs="仿宋"/>
                <w:bCs/>
                <w:sz w:val="24"/>
              </w:rPr>
            </w:pPr>
            <w:r>
              <w:rPr>
                <w:rFonts w:hint="eastAsia" w:ascii="仿宋" w:hAnsi="仿宋" w:eastAsia="仿宋" w:cs="仿宋"/>
                <w:bCs/>
                <w:sz w:val="24"/>
              </w:rPr>
              <w:t>开箱拿取仪器后未扣挂钩；装箱前没有进行螺旋归位；不能平稳关好箱盖；出现一项扣1分。</w:t>
            </w:r>
          </w:p>
        </w:tc>
        <w:tc>
          <w:tcPr>
            <w:tcW w:w="952"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bCs/>
                <w:sz w:val="24"/>
              </w:rPr>
            </w:pPr>
            <w:r>
              <w:rPr>
                <w:rFonts w:hint="eastAsia" w:ascii="仿宋" w:hAnsi="仿宋" w:eastAsia="仿宋" w:cs="仿宋"/>
                <w:bCs/>
                <w:sz w:val="24"/>
              </w:rPr>
              <w:t>5分</w:t>
            </w:r>
          </w:p>
          <w:p>
            <w:pPr>
              <w:jc w:val="center"/>
              <w:rPr>
                <w:rFonts w:ascii="仿宋" w:hAnsi="仿宋" w:eastAsia="仿宋" w:cs="仿宋"/>
                <w:sz w:val="24"/>
              </w:rPr>
            </w:pPr>
            <w:r>
              <w:rPr>
                <w:rFonts w:hint="eastAsia" w:ascii="仿宋" w:hAnsi="仿宋" w:eastAsia="仿宋" w:cs="仿宋"/>
                <w:bCs/>
                <w:sz w:val="24"/>
              </w:rPr>
              <w:t>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286" w:type="dxa"/>
            <w:vMerge w:val="continue"/>
            <w:tcBorders>
              <w:left w:val="single" w:color="auto" w:sz="4" w:space="0"/>
              <w:bottom w:val="single" w:color="auto" w:sz="4" w:space="0"/>
              <w:right w:val="single" w:color="auto" w:sz="4" w:space="0"/>
            </w:tcBorders>
          </w:tcPr>
          <w:p>
            <w:pPr>
              <w:spacing w:line="320" w:lineRule="exact"/>
              <w:jc w:val="center"/>
              <w:rPr>
                <w:rFonts w:ascii="仿宋" w:hAnsi="仿宋" w:eastAsia="仿宋" w:cs="仿宋"/>
                <w:bCs/>
                <w:sz w:val="24"/>
              </w:rPr>
            </w:pPr>
          </w:p>
        </w:tc>
        <w:tc>
          <w:tcPr>
            <w:tcW w:w="14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bCs/>
                <w:sz w:val="24"/>
              </w:rPr>
            </w:pPr>
          </w:p>
        </w:tc>
        <w:tc>
          <w:tcPr>
            <w:tcW w:w="46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ascii="仿宋" w:hAnsi="仿宋" w:eastAsia="仿宋" w:cs="仿宋"/>
                <w:bCs/>
                <w:sz w:val="24"/>
              </w:rPr>
            </w:pPr>
            <w:r>
              <w:rPr>
                <w:rFonts w:hint="eastAsia" w:ascii="仿宋" w:hAnsi="仿宋" w:eastAsia="仿宋" w:cs="仿宋"/>
                <w:bCs/>
                <w:sz w:val="24"/>
              </w:rPr>
              <w:t>仪器不能顺利按正确位置放入仪器箱；脚踢或踏坐仪器箱；开箱没注意仪器安全、对竖轴保护不够；使用方法不当造成仪器或附件故障；出现一项扣1分。</w:t>
            </w:r>
          </w:p>
        </w:tc>
        <w:tc>
          <w:tcPr>
            <w:tcW w:w="95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4"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w:t>
            </w:r>
          </w:p>
        </w:tc>
        <w:tc>
          <w:tcPr>
            <w:tcW w:w="1286"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仪器操作</w:t>
            </w:r>
          </w:p>
        </w:tc>
        <w:tc>
          <w:tcPr>
            <w:tcW w:w="1444" w:type="dxa"/>
            <w:vMerge w:val="restart"/>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 w:hAnsi="仿宋" w:eastAsia="仿宋" w:cs="仿宋"/>
                <w:bCs/>
                <w:sz w:val="24"/>
              </w:rPr>
            </w:pPr>
            <w:r>
              <w:rPr>
                <w:rFonts w:hint="eastAsia" w:ascii="仿宋" w:hAnsi="仿宋" w:eastAsia="仿宋" w:cs="仿宋"/>
                <w:bCs/>
                <w:sz w:val="24"/>
              </w:rPr>
              <w:t>仪器安置</w:t>
            </w:r>
          </w:p>
          <w:p>
            <w:pPr>
              <w:spacing w:line="320" w:lineRule="exact"/>
              <w:jc w:val="center"/>
              <w:rPr>
                <w:rFonts w:ascii="仿宋" w:hAnsi="仿宋" w:eastAsia="仿宋" w:cs="仿宋"/>
                <w:bCs/>
                <w:sz w:val="24"/>
              </w:rPr>
            </w:pPr>
            <w:r>
              <w:rPr>
                <w:rFonts w:hint="eastAsia" w:ascii="仿宋" w:hAnsi="仿宋" w:eastAsia="仿宋" w:cs="仿宋"/>
                <w:bCs/>
                <w:sz w:val="24"/>
              </w:rPr>
              <w:t>目标照准</w:t>
            </w:r>
          </w:p>
          <w:p>
            <w:pPr>
              <w:spacing w:line="320" w:lineRule="exact"/>
              <w:jc w:val="center"/>
              <w:rPr>
                <w:rFonts w:ascii="仿宋" w:hAnsi="仿宋" w:eastAsia="仿宋" w:cs="仿宋"/>
                <w:bCs/>
                <w:sz w:val="24"/>
              </w:rPr>
            </w:pPr>
            <w:r>
              <w:rPr>
                <w:rFonts w:hint="eastAsia" w:ascii="仿宋" w:hAnsi="仿宋" w:eastAsia="仿宋" w:cs="仿宋"/>
                <w:bCs/>
                <w:sz w:val="24"/>
              </w:rPr>
              <w:t>操作程序</w:t>
            </w:r>
          </w:p>
        </w:tc>
        <w:tc>
          <w:tcPr>
            <w:tcW w:w="46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ascii="仿宋" w:hAnsi="仿宋" w:eastAsia="仿宋" w:cs="仿宋"/>
                <w:bCs/>
                <w:sz w:val="24"/>
              </w:rPr>
            </w:pPr>
            <w:r>
              <w:rPr>
                <w:rFonts w:hint="eastAsia" w:ascii="仿宋" w:hAnsi="仿宋" w:eastAsia="仿宋" w:cs="仿宋"/>
                <w:bCs/>
                <w:sz w:val="24"/>
              </w:rPr>
              <w:t>脚架高度与观测者不相适应；脚架腿安置方向不规范或影响观测者站位；影响仪器安全；出现一项扣2分。</w:t>
            </w:r>
          </w:p>
        </w:tc>
        <w:tc>
          <w:tcPr>
            <w:tcW w:w="952"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10分</w:t>
            </w:r>
          </w:p>
          <w:p>
            <w:pPr>
              <w:jc w:val="center"/>
              <w:rPr>
                <w:rFonts w:ascii="仿宋" w:hAnsi="仿宋" w:eastAsia="仿宋" w:cs="仿宋"/>
                <w:sz w:val="24"/>
              </w:rPr>
            </w:pPr>
            <w:r>
              <w:rPr>
                <w:rFonts w:hint="eastAsia" w:ascii="仿宋" w:hAnsi="仿宋" w:eastAsia="仿宋" w:cs="仿宋"/>
                <w:bCs/>
                <w:sz w:val="24"/>
              </w:rPr>
              <w:t>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14"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286" w:type="dxa"/>
            <w:vMerge w:val="continue"/>
            <w:tcBorders>
              <w:left w:val="single" w:color="auto" w:sz="4" w:space="0"/>
              <w:right w:val="single" w:color="auto" w:sz="4" w:space="0"/>
            </w:tcBorders>
          </w:tcPr>
          <w:p>
            <w:pPr>
              <w:spacing w:line="320" w:lineRule="exact"/>
              <w:jc w:val="center"/>
              <w:rPr>
                <w:rFonts w:ascii="仿宋" w:hAnsi="仿宋" w:eastAsia="仿宋" w:cs="仿宋"/>
                <w:bCs/>
                <w:sz w:val="24"/>
              </w:rPr>
            </w:pPr>
          </w:p>
        </w:tc>
        <w:tc>
          <w:tcPr>
            <w:tcW w:w="1444" w:type="dxa"/>
            <w:vMerge w:val="continue"/>
            <w:tcBorders>
              <w:left w:val="single" w:color="auto" w:sz="4" w:space="0"/>
              <w:right w:val="single" w:color="auto" w:sz="4" w:space="0"/>
            </w:tcBorders>
            <w:shd w:val="clear" w:color="auto" w:fill="auto"/>
            <w:vAlign w:val="center"/>
          </w:tcPr>
          <w:p>
            <w:pPr>
              <w:spacing w:line="320" w:lineRule="exact"/>
              <w:jc w:val="center"/>
              <w:rPr>
                <w:rFonts w:ascii="仿宋" w:hAnsi="仿宋" w:eastAsia="仿宋" w:cs="仿宋"/>
                <w:bCs/>
                <w:sz w:val="24"/>
              </w:rPr>
            </w:pPr>
          </w:p>
        </w:tc>
        <w:tc>
          <w:tcPr>
            <w:tcW w:w="46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ascii="仿宋" w:hAnsi="仿宋" w:eastAsia="仿宋" w:cs="仿宋"/>
                <w:bCs/>
                <w:sz w:val="24"/>
              </w:rPr>
            </w:pPr>
            <w:r>
              <w:rPr>
                <w:rFonts w:hint="eastAsia" w:ascii="仿宋" w:hAnsi="仿宋" w:eastAsia="仿宋" w:cs="仿宋"/>
                <w:bCs/>
                <w:sz w:val="24"/>
              </w:rPr>
              <w:t>不能正确使用粗瞄器；粗瞄后没有立即制动螺旋；出现一项扣1分。</w:t>
            </w:r>
          </w:p>
        </w:tc>
        <w:tc>
          <w:tcPr>
            <w:tcW w:w="95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14"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286" w:type="dxa"/>
            <w:vMerge w:val="continue"/>
            <w:tcBorders>
              <w:left w:val="single" w:color="auto" w:sz="4" w:space="0"/>
              <w:right w:val="single" w:color="auto" w:sz="4" w:space="0"/>
            </w:tcBorders>
          </w:tcPr>
          <w:p>
            <w:pPr>
              <w:spacing w:line="320" w:lineRule="exact"/>
              <w:jc w:val="center"/>
              <w:rPr>
                <w:rFonts w:ascii="仿宋" w:hAnsi="仿宋" w:eastAsia="仿宋" w:cs="仿宋"/>
                <w:bCs/>
                <w:sz w:val="24"/>
              </w:rPr>
            </w:pPr>
          </w:p>
        </w:tc>
        <w:tc>
          <w:tcPr>
            <w:tcW w:w="1444" w:type="dxa"/>
            <w:vMerge w:val="continue"/>
            <w:tcBorders>
              <w:left w:val="single" w:color="auto" w:sz="4" w:space="0"/>
              <w:right w:val="single" w:color="auto" w:sz="4" w:space="0"/>
            </w:tcBorders>
            <w:shd w:val="clear" w:color="auto" w:fill="auto"/>
            <w:vAlign w:val="center"/>
          </w:tcPr>
          <w:p>
            <w:pPr>
              <w:spacing w:line="320" w:lineRule="exact"/>
              <w:jc w:val="center"/>
              <w:rPr>
                <w:rFonts w:ascii="仿宋" w:hAnsi="仿宋" w:eastAsia="仿宋" w:cs="仿宋"/>
                <w:bCs/>
                <w:sz w:val="24"/>
              </w:rPr>
            </w:pPr>
          </w:p>
        </w:tc>
        <w:tc>
          <w:tcPr>
            <w:tcW w:w="46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ascii="仿宋" w:hAnsi="仿宋" w:eastAsia="仿宋" w:cs="仿宋"/>
                <w:bCs/>
                <w:sz w:val="24"/>
              </w:rPr>
            </w:pPr>
            <w:r>
              <w:rPr>
                <w:rFonts w:hint="eastAsia" w:ascii="仿宋" w:hAnsi="仿宋" w:eastAsia="仿宋" w:cs="仿宋"/>
                <w:bCs/>
                <w:sz w:val="24"/>
              </w:rPr>
              <w:t>在瞄准同一目标后反复进行物镜调焦；物镜调焦不清晰；出现一项扣1分。</w:t>
            </w:r>
          </w:p>
        </w:tc>
        <w:tc>
          <w:tcPr>
            <w:tcW w:w="95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4"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rPr>
            </w:pPr>
          </w:p>
        </w:tc>
        <w:tc>
          <w:tcPr>
            <w:tcW w:w="1286" w:type="dxa"/>
            <w:vMerge w:val="continue"/>
            <w:tcBorders>
              <w:left w:val="single" w:color="auto" w:sz="4" w:space="0"/>
              <w:right w:val="single" w:color="auto" w:sz="4" w:space="0"/>
            </w:tcBorders>
          </w:tcPr>
          <w:p>
            <w:pPr>
              <w:spacing w:line="320" w:lineRule="exact"/>
              <w:jc w:val="center"/>
              <w:rPr>
                <w:rFonts w:ascii="仿宋" w:hAnsi="仿宋" w:eastAsia="仿宋" w:cs="仿宋"/>
                <w:bCs/>
                <w:sz w:val="24"/>
              </w:rPr>
            </w:pPr>
          </w:p>
        </w:tc>
        <w:tc>
          <w:tcPr>
            <w:tcW w:w="1444"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bCs/>
                <w:sz w:val="24"/>
              </w:rPr>
            </w:pPr>
          </w:p>
        </w:tc>
        <w:tc>
          <w:tcPr>
            <w:tcW w:w="464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ascii="仿宋" w:hAnsi="仿宋" w:eastAsia="仿宋" w:cs="仿宋"/>
                <w:bCs/>
                <w:sz w:val="24"/>
              </w:rPr>
            </w:pPr>
            <w:r>
              <w:rPr>
                <w:rFonts w:hint="eastAsia" w:ascii="仿宋" w:hAnsi="仿宋" w:eastAsia="仿宋" w:cs="仿宋"/>
                <w:bCs/>
                <w:sz w:val="24"/>
              </w:rPr>
              <w:t>不能清晰、流利地读出读数；照准水准尺及读数顺序错误；出现一项扣2分。</w:t>
            </w:r>
          </w:p>
        </w:tc>
        <w:tc>
          <w:tcPr>
            <w:tcW w:w="952" w:type="dxa"/>
            <w:vMerge w:val="continue"/>
            <w:tcBorders>
              <w:left w:val="single" w:color="auto" w:sz="4" w:space="0"/>
              <w:right w:val="single" w:color="auto" w:sz="4" w:space="0"/>
            </w:tcBorders>
            <w:shd w:val="clear" w:color="auto" w:fill="FFFFFF"/>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1286" w:type="dxa"/>
            <w:vMerge w:val="restart"/>
            <w:tcBorders>
              <w:left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记录计算</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记录规范</w:t>
            </w:r>
          </w:p>
          <w:p>
            <w:pPr>
              <w:spacing w:line="320" w:lineRule="exact"/>
              <w:jc w:val="center"/>
              <w:rPr>
                <w:rFonts w:ascii="仿宋" w:hAnsi="仿宋" w:eastAsia="仿宋" w:cs="仿宋"/>
                <w:bCs/>
                <w:sz w:val="24"/>
              </w:rPr>
            </w:pPr>
            <w:r>
              <w:rPr>
                <w:rFonts w:hint="eastAsia" w:ascii="仿宋" w:hAnsi="仿宋" w:eastAsia="仿宋" w:cs="仿宋"/>
                <w:bCs/>
                <w:sz w:val="24"/>
              </w:rPr>
              <w:t>齐全</w:t>
            </w:r>
          </w:p>
        </w:tc>
        <w:tc>
          <w:tcPr>
            <w:tcW w:w="46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Cs/>
                <w:sz w:val="24"/>
              </w:rPr>
            </w:pPr>
            <w:r>
              <w:rPr>
                <w:rFonts w:hint="eastAsia" w:ascii="仿宋" w:hAnsi="仿宋" w:eastAsia="仿宋" w:cs="仿宋"/>
                <w:bCs/>
                <w:sz w:val="24"/>
              </w:rPr>
              <w:t>记录有缺项、不按规定划改等；厘米、毫米位改动；连环涂改、擦、刮；出现一项扣5分。</w:t>
            </w:r>
          </w:p>
        </w:tc>
        <w:tc>
          <w:tcPr>
            <w:tcW w:w="952" w:type="dxa"/>
            <w:vMerge w:val="restart"/>
            <w:tcBorders>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10分</w:t>
            </w:r>
          </w:p>
          <w:p>
            <w:pPr>
              <w:jc w:val="center"/>
              <w:rPr>
                <w:rFonts w:ascii="仿宋" w:hAnsi="仿宋" w:eastAsia="仿宋" w:cs="仿宋"/>
                <w:sz w:val="24"/>
              </w:rPr>
            </w:pPr>
            <w:r>
              <w:rPr>
                <w:rFonts w:hint="eastAsia" w:ascii="仿宋" w:hAnsi="仿宋" w:eastAsia="仿宋" w:cs="仿宋"/>
                <w:bCs/>
                <w:sz w:val="24"/>
              </w:rPr>
              <w:t>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286" w:type="dxa"/>
            <w:vMerge w:val="continue"/>
            <w:tcBorders>
              <w:left w:val="single" w:color="auto" w:sz="4" w:space="0"/>
              <w:right w:val="single" w:color="auto" w:sz="4" w:space="0"/>
            </w:tcBorders>
          </w:tcPr>
          <w:p>
            <w:pPr>
              <w:spacing w:line="320" w:lineRule="exact"/>
              <w:jc w:val="center"/>
              <w:rPr>
                <w:rFonts w:ascii="仿宋" w:hAnsi="仿宋" w:eastAsia="仿宋" w:cs="仿宋"/>
                <w:bCs/>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计算准确</w:t>
            </w:r>
          </w:p>
        </w:tc>
        <w:tc>
          <w:tcPr>
            <w:tcW w:w="46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Cs/>
                <w:sz w:val="24"/>
              </w:rPr>
            </w:pPr>
            <w:r>
              <w:rPr>
                <w:rFonts w:hint="eastAsia" w:ascii="仿宋" w:hAnsi="仿宋" w:eastAsia="仿宋" w:cs="仿宋"/>
                <w:bCs/>
                <w:sz w:val="24"/>
              </w:rPr>
              <w:t>计算错误、均值取位错误；连环计算错误；未完成计算；出现一项扣5分。</w:t>
            </w:r>
          </w:p>
        </w:tc>
        <w:tc>
          <w:tcPr>
            <w:tcW w:w="952" w:type="dxa"/>
            <w:vMerge w:val="continue"/>
            <w:tcBorders>
              <w:left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1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286" w:type="dxa"/>
            <w:vMerge w:val="restart"/>
            <w:tcBorders>
              <w:left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成果质量</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两次高差</w:t>
            </w:r>
          </w:p>
          <w:p>
            <w:pPr>
              <w:spacing w:line="320" w:lineRule="exact"/>
              <w:jc w:val="center"/>
              <w:rPr>
                <w:rFonts w:ascii="仿宋" w:hAnsi="仿宋" w:eastAsia="仿宋" w:cs="仿宋"/>
                <w:bCs/>
                <w:sz w:val="24"/>
              </w:rPr>
            </w:pPr>
            <w:r>
              <w:rPr>
                <w:rFonts w:hint="eastAsia" w:ascii="仿宋" w:hAnsi="仿宋" w:eastAsia="仿宋" w:cs="仿宋"/>
                <w:bCs/>
                <w:sz w:val="24"/>
              </w:rPr>
              <w:t>互差</w:t>
            </w:r>
          </w:p>
        </w:tc>
        <w:tc>
          <w:tcPr>
            <w:tcW w:w="46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Cs/>
                <w:sz w:val="24"/>
              </w:rPr>
            </w:pPr>
            <w:r>
              <w:rPr>
                <w:rFonts w:hint="eastAsia" w:ascii="仿宋" w:hAnsi="仿宋" w:eastAsia="仿宋" w:cs="仿宋"/>
                <w:bCs/>
                <w:sz w:val="24"/>
              </w:rPr>
              <w:t>两次观测高差的差值≤3mm，不扣分；（3mm,5mm]，扣5分；＞5mm，扣15分。</w:t>
            </w:r>
          </w:p>
        </w:tc>
        <w:tc>
          <w:tcPr>
            <w:tcW w:w="952" w:type="dxa"/>
            <w:vMerge w:val="restart"/>
            <w:tcBorders>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15分</w:t>
            </w:r>
          </w:p>
          <w:p>
            <w:pPr>
              <w:jc w:val="center"/>
              <w:rPr>
                <w:rFonts w:ascii="仿宋" w:hAnsi="仿宋" w:eastAsia="仿宋" w:cs="仿宋"/>
                <w:sz w:val="24"/>
              </w:rPr>
            </w:pPr>
            <w:r>
              <w:rPr>
                <w:rFonts w:hint="eastAsia" w:ascii="仿宋" w:hAnsi="仿宋" w:eastAsia="仿宋" w:cs="仿宋"/>
                <w:bCs/>
                <w:sz w:val="24"/>
              </w:rPr>
              <w:t>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1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286" w:type="dxa"/>
            <w:vMerge w:val="continue"/>
            <w:tcBorders>
              <w:left w:val="single" w:color="auto" w:sz="4" w:space="0"/>
              <w:right w:val="single" w:color="auto" w:sz="4" w:space="0"/>
            </w:tcBorders>
          </w:tcPr>
          <w:p>
            <w:pPr>
              <w:spacing w:line="320" w:lineRule="exact"/>
              <w:jc w:val="center"/>
              <w:rPr>
                <w:rFonts w:ascii="仿宋" w:hAnsi="仿宋" w:eastAsia="仿宋" w:cs="仿宋"/>
                <w:bCs/>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往返测量所测高差之差</w:t>
            </w:r>
          </w:p>
        </w:tc>
        <w:tc>
          <w:tcPr>
            <w:tcW w:w="46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Cs/>
                <w:sz w:val="24"/>
              </w:rPr>
            </w:pPr>
            <w:r>
              <w:rPr>
                <w:rFonts w:hint="eastAsia" w:ascii="仿宋" w:hAnsi="仿宋" w:eastAsia="仿宋" w:cs="仿宋"/>
                <w:bCs/>
                <w:sz w:val="24"/>
              </w:rPr>
              <w:t>往返测量所测高差之差≤3mm，不扣分；（3mm,5mm]，扣5分；＞5mm，扣15分。</w:t>
            </w:r>
          </w:p>
        </w:tc>
        <w:tc>
          <w:tcPr>
            <w:tcW w:w="952" w:type="dxa"/>
            <w:vMerge w:val="continue"/>
            <w:tcBorders>
              <w:left w:val="single" w:color="auto" w:sz="4" w:space="0"/>
              <w:right w:val="single" w:color="auto" w:sz="4" w:space="0"/>
            </w:tcBorders>
            <w:vAlign w:val="center"/>
          </w:tcPr>
          <w:p>
            <w:pPr>
              <w:jc w:val="center"/>
              <w:rPr>
                <w:rFonts w:ascii="仿宋" w:hAnsi="仿宋" w:eastAsia="仿宋" w:cs="仿宋"/>
                <w:sz w:val="24"/>
              </w:rPr>
            </w:pPr>
          </w:p>
        </w:tc>
      </w:tr>
    </w:tbl>
    <w:p>
      <w:pPr>
        <w:spacing w:line="560" w:lineRule="exact"/>
        <w:ind w:firstLine="645"/>
        <w:rPr>
          <w:rFonts w:ascii="仿宋" w:hAnsi="仿宋" w:eastAsia="仿宋" w:cs="仿宋"/>
          <w:bCs/>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71A01"/>
    <w:multiLevelType w:val="multilevel"/>
    <w:tmpl w:val="15C71A01"/>
    <w:lvl w:ilvl="0" w:tentative="0">
      <w:start w:val="1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7E57009"/>
    <w:multiLevelType w:val="multilevel"/>
    <w:tmpl w:val="17E57009"/>
    <w:lvl w:ilvl="0" w:tentative="0">
      <w:start w:val="18"/>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4E"/>
    <w:rsid w:val="00025D7F"/>
    <w:rsid w:val="00044A53"/>
    <w:rsid w:val="000466FB"/>
    <w:rsid w:val="0005258D"/>
    <w:rsid w:val="00063AEF"/>
    <w:rsid w:val="00066990"/>
    <w:rsid w:val="000B1C2A"/>
    <w:rsid w:val="000D4E5D"/>
    <w:rsid w:val="00134CD8"/>
    <w:rsid w:val="00157DA1"/>
    <w:rsid w:val="001905F9"/>
    <w:rsid w:val="001A7BB7"/>
    <w:rsid w:val="001C7928"/>
    <w:rsid w:val="001E4819"/>
    <w:rsid w:val="001F0468"/>
    <w:rsid w:val="001F381A"/>
    <w:rsid w:val="001F7681"/>
    <w:rsid w:val="00213978"/>
    <w:rsid w:val="002162B2"/>
    <w:rsid w:val="002268E8"/>
    <w:rsid w:val="0025152E"/>
    <w:rsid w:val="0025626B"/>
    <w:rsid w:val="0025730A"/>
    <w:rsid w:val="00257864"/>
    <w:rsid w:val="00272778"/>
    <w:rsid w:val="002C7935"/>
    <w:rsid w:val="002E52F5"/>
    <w:rsid w:val="00337BF2"/>
    <w:rsid w:val="00362B7C"/>
    <w:rsid w:val="003818D0"/>
    <w:rsid w:val="003C5359"/>
    <w:rsid w:val="003C5E3F"/>
    <w:rsid w:val="003D6207"/>
    <w:rsid w:val="003F09A3"/>
    <w:rsid w:val="003F1C7A"/>
    <w:rsid w:val="00401861"/>
    <w:rsid w:val="00450948"/>
    <w:rsid w:val="0046084B"/>
    <w:rsid w:val="0046095D"/>
    <w:rsid w:val="00464F60"/>
    <w:rsid w:val="004659FC"/>
    <w:rsid w:val="00475BA1"/>
    <w:rsid w:val="004879AF"/>
    <w:rsid w:val="004949B4"/>
    <w:rsid w:val="00494DDF"/>
    <w:rsid w:val="004A39E6"/>
    <w:rsid w:val="004C0069"/>
    <w:rsid w:val="004F1342"/>
    <w:rsid w:val="00502025"/>
    <w:rsid w:val="00522395"/>
    <w:rsid w:val="00522946"/>
    <w:rsid w:val="00525074"/>
    <w:rsid w:val="00572069"/>
    <w:rsid w:val="00594E54"/>
    <w:rsid w:val="005A13D1"/>
    <w:rsid w:val="005D6931"/>
    <w:rsid w:val="005F4319"/>
    <w:rsid w:val="00632886"/>
    <w:rsid w:val="00643D5B"/>
    <w:rsid w:val="00664A3D"/>
    <w:rsid w:val="006776A9"/>
    <w:rsid w:val="006A2DC2"/>
    <w:rsid w:val="006B53D1"/>
    <w:rsid w:val="006E740A"/>
    <w:rsid w:val="006F400E"/>
    <w:rsid w:val="006F4CBC"/>
    <w:rsid w:val="006F663D"/>
    <w:rsid w:val="007260CD"/>
    <w:rsid w:val="007457D5"/>
    <w:rsid w:val="007B24F8"/>
    <w:rsid w:val="007B685E"/>
    <w:rsid w:val="007C6473"/>
    <w:rsid w:val="007E4CFF"/>
    <w:rsid w:val="007F30DB"/>
    <w:rsid w:val="00824573"/>
    <w:rsid w:val="00841CFA"/>
    <w:rsid w:val="00855F65"/>
    <w:rsid w:val="00861309"/>
    <w:rsid w:val="0089686A"/>
    <w:rsid w:val="008971BA"/>
    <w:rsid w:val="008A315B"/>
    <w:rsid w:val="008C7ABB"/>
    <w:rsid w:val="008D0F30"/>
    <w:rsid w:val="00903C06"/>
    <w:rsid w:val="00921D29"/>
    <w:rsid w:val="009247F0"/>
    <w:rsid w:val="009359C4"/>
    <w:rsid w:val="00940C29"/>
    <w:rsid w:val="009459A9"/>
    <w:rsid w:val="00954144"/>
    <w:rsid w:val="009653E7"/>
    <w:rsid w:val="009761EC"/>
    <w:rsid w:val="009D096B"/>
    <w:rsid w:val="009D4925"/>
    <w:rsid w:val="009E6757"/>
    <w:rsid w:val="00A0175B"/>
    <w:rsid w:val="00A36DC4"/>
    <w:rsid w:val="00A377C3"/>
    <w:rsid w:val="00A53409"/>
    <w:rsid w:val="00A62468"/>
    <w:rsid w:val="00A63DBB"/>
    <w:rsid w:val="00A660E3"/>
    <w:rsid w:val="00A671AF"/>
    <w:rsid w:val="00A67756"/>
    <w:rsid w:val="00A96B52"/>
    <w:rsid w:val="00AB0EC5"/>
    <w:rsid w:val="00AE1247"/>
    <w:rsid w:val="00AE7039"/>
    <w:rsid w:val="00AF343D"/>
    <w:rsid w:val="00B02180"/>
    <w:rsid w:val="00B139F7"/>
    <w:rsid w:val="00B362C1"/>
    <w:rsid w:val="00B37425"/>
    <w:rsid w:val="00B37B4E"/>
    <w:rsid w:val="00B50E0C"/>
    <w:rsid w:val="00B572EE"/>
    <w:rsid w:val="00BB57B3"/>
    <w:rsid w:val="00BB6EBF"/>
    <w:rsid w:val="00BD4728"/>
    <w:rsid w:val="00BE190A"/>
    <w:rsid w:val="00BE57BE"/>
    <w:rsid w:val="00C20113"/>
    <w:rsid w:val="00C245C9"/>
    <w:rsid w:val="00C275A7"/>
    <w:rsid w:val="00C321EA"/>
    <w:rsid w:val="00C479F9"/>
    <w:rsid w:val="00C62439"/>
    <w:rsid w:val="00C947B9"/>
    <w:rsid w:val="00C954ED"/>
    <w:rsid w:val="00CA01AE"/>
    <w:rsid w:val="00CD125B"/>
    <w:rsid w:val="00CD2838"/>
    <w:rsid w:val="00CD2E40"/>
    <w:rsid w:val="00D003BF"/>
    <w:rsid w:val="00D10A94"/>
    <w:rsid w:val="00D215DA"/>
    <w:rsid w:val="00D50BF6"/>
    <w:rsid w:val="00D56AF1"/>
    <w:rsid w:val="00D708D6"/>
    <w:rsid w:val="00D71247"/>
    <w:rsid w:val="00D76FD6"/>
    <w:rsid w:val="00D92D86"/>
    <w:rsid w:val="00DA5F40"/>
    <w:rsid w:val="00DC6ABD"/>
    <w:rsid w:val="00DE462D"/>
    <w:rsid w:val="00DE5B1D"/>
    <w:rsid w:val="00E07B5A"/>
    <w:rsid w:val="00E25BA6"/>
    <w:rsid w:val="00E44BC9"/>
    <w:rsid w:val="00E61F61"/>
    <w:rsid w:val="00E638A0"/>
    <w:rsid w:val="00E63971"/>
    <w:rsid w:val="00E6707F"/>
    <w:rsid w:val="00E70F36"/>
    <w:rsid w:val="00ED16DB"/>
    <w:rsid w:val="00F45457"/>
    <w:rsid w:val="00F47855"/>
    <w:rsid w:val="00F51F48"/>
    <w:rsid w:val="00F72409"/>
    <w:rsid w:val="00F81A3C"/>
    <w:rsid w:val="00F83C26"/>
    <w:rsid w:val="00F86058"/>
    <w:rsid w:val="00FA00BF"/>
    <w:rsid w:val="05DD4F48"/>
    <w:rsid w:val="152526C4"/>
    <w:rsid w:val="200236C9"/>
    <w:rsid w:val="293C4BED"/>
    <w:rsid w:val="33B1759D"/>
    <w:rsid w:val="42F72A31"/>
    <w:rsid w:val="45317248"/>
    <w:rsid w:val="46582DD9"/>
    <w:rsid w:val="4D993BA5"/>
    <w:rsid w:val="50E75AC0"/>
    <w:rsid w:val="55F92FED"/>
    <w:rsid w:val="56D341A5"/>
    <w:rsid w:val="5BA26AB7"/>
    <w:rsid w:val="60C530BE"/>
    <w:rsid w:val="680B6B08"/>
    <w:rsid w:val="69AD7FB6"/>
    <w:rsid w:val="77147807"/>
    <w:rsid w:val="7C8B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CD05D-4C7C-41BC-BAE4-B9F5EDBA2CC5}">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939</Words>
  <Characters>5358</Characters>
  <Lines>44</Lines>
  <Paragraphs>12</Paragraphs>
  <TotalTime>0</TotalTime>
  <ScaleCrop>false</ScaleCrop>
  <LinksUpToDate>false</LinksUpToDate>
  <CharactersWithSpaces>6285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2021-07-20T00:17:00Z</dcterms:created>
  <dc:creator>戚 豹</dc:creator>
  <cp:lastModifiedBy>不辣的皮皮特</cp:lastModifiedBy>
  <dcterms:modified xsi:type="dcterms:W3CDTF">2021-09-09T07:10:00Z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BD19CE805BA04961912CB0FE6559668B</vt:lpwstr>
  </property>
</Properties>
</file>