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pStyle w:val="4"/>
        <w:spacing w:after="156" w:afterLines="50" w:line="600" w:lineRule="exact"/>
        <w:ind w:firstLineChars="0"/>
        <w:jc w:val="center"/>
        <w:rPr>
          <w:rFonts w:hint="eastAsia" w:ascii="Times New Roman" w:hAnsi="Times New Roman" w:eastAsia="方正小标宋简体"/>
          <w:sz w:val="32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36"/>
        </w:rPr>
        <w:t>全国计算机等级考试科目设置</w:t>
      </w:r>
    </w:p>
    <w:bookmarkEnd w:id="0"/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236"/>
        <w:gridCol w:w="993"/>
        <w:gridCol w:w="1157"/>
        <w:gridCol w:w="13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级别</w:t>
            </w:r>
          </w:p>
        </w:tc>
        <w:tc>
          <w:tcPr>
            <w:tcW w:w="32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黑体" w:hAnsi="Times New Roman" w:eastAsia="黑体"/>
                <w:sz w:val="22"/>
              </w:rPr>
            </w:pPr>
            <w:r>
              <w:rPr>
                <w:rFonts w:hint="eastAsia" w:ascii="黑体" w:hAnsi="Times New Roman" w:eastAsia="黑体"/>
                <w:sz w:val="22"/>
              </w:rPr>
              <w:t>科目名称</w:t>
            </w:r>
          </w:p>
        </w:tc>
        <w:tc>
          <w:tcPr>
            <w:tcW w:w="9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科目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代码</w:t>
            </w:r>
          </w:p>
        </w:tc>
        <w:tc>
          <w:tcPr>
            <w:tcW w:w="11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考试方式</w:t>
            </w:r>
          </w:p>
        </w:tc>
        <w:tc>
          <w:tcPr>
            <w:tcW w:w="13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一级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计算机基础及</w:t>
            </w:r>
            <w:r>
              <w:rPr>
                <w:rFonts w:ascii="Times New Roman" w:hAnsi="Times New Roman" w:eastAsia="仿宋_GB2312"/>
                <w:sz w:val="22"/>
              </w:rPr>
              <w:t>WPS Office</w:t>
            </w:r>
            <w:r>
              <w:rPr>
                <w:rFonts w:hint="eastAsia" w:ascii="Times New Roman" w:hAnsi="Times New Roman" w:eastAsia="仿宋_GB2312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计算机基础及</w:t>
            </w:r>
            <w:r>
              <w:rPr>
                <w:rFonts w:ascii="Times New Roman" w:hAnsi="Times New Roman" w:eastAsia="仿宋_GB2312"/>
                <w:sz w:val="22"/>
              </w:rPr>
              <w:t>MS Office</w:t>
            </w:r>
            <w:r>
              <w:rPr>
                <w:rFonts w:hint="eastAsia" w:ascii="Times New Roman" w:hAnsi="Times New Roman" w:eastAsia="仿宋_GB2312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计算机基础及</w:t>
            </w:r>
            <w:r>
              <w:rPr>
                <w:rFonts w:ascii="Times New Roman" w:hAnsi="Times New Roman" w:eastAsia="仿宋_GB2312"/>
                <w:sz w:val="22"/>
              </w:rPr>
              <w:t>Photoshop</w:t>
            </w:r>
            <w:r>
              <w:rPr>
                <w:rFonts w:hint="eastAsia" w:ascii="Times New Roman" w:hAnsi="Times New Roman" w:eastAsia="仿宋_GB2312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二级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</w:t>
            </w:r>
            <w:r>
              <w:rPr>
                <w:rFonts w:hint="eastAsia" w:ascii="Times New Roman" w:hAnsi="Times New Roman" w:eastAsia="仿宋_GB2312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</w:t>
            </w:r>
            <w:r>
              <w:rPr>
                <w:rFonts w:hint="eastAsia" w:ascii="Times New Roman" w:hAnsi="Times New Roman" w:eastAsia="仿宋_GB2312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</w:t>
            </w:r>
            <w:r>
              <w:rPr>
                <w:rFonts w:hint="eastAsia" w:ascii="Times New Roman" w:hAnsi="Times New Roman" w:eastAsia="仿宋_GB2312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</w:t>
            </w:r>
            <w:r>
              <w:rPr>
                <w:rFonts w:hint="eastAsia" w:ascii="Times New Roman" w:hAnsi="Times New Roman" w:eastAsia="仿宋_GB2312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</w:t>
            </w:r>
            <w:r>
              <w:rPr>
                <w:rFonts w:hint="eastAsia" w:ascii="Times New Roman" w:hAnsi="Times New Roman" w:eastAsia="仿宋_GB2312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</w:t>
            </w:r>
            <w:r>
              <w:rPr>
                <w:rFonts w:hint="eastAsia" w:ascii="Times New Roman" w:hAnsi="Times New Roman" w:eastAsia="仿宋_GB2312"/>
                <w:sz w:val="22"/>
              </w:rPr>
              <w:t>程序设计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</w:t>
            </w:r>
            <w:r>
              <w:rPr>
                <w:rFonts w:hint="eastAsia" w:ascii="Times New Roman" w:hAnsi="Times New Roman" w:eastAsia="仿宋_GB2312"/>
                <w:sz w:val="22"/>
              </w:rPr>
              <w:t>高级应用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</w:t>
            </w:r>
            <w:r>
              <w:rPr>
                <w:rFonts w:hint="eastAsia" w:ascii="Times New Roman" w:hAnsi="Times New Roman" w:eastAsia="仿宋_GB2312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</w:t>
            </w:r>
            <w:r>
              <w:rPr>
                <w:rFonts w:hint="eastAsia" w:ascii="Times New Roman" w:hAnsi="Times New Roman" w:eastAsia="仿宋_GB2312"/>
                <w:sz w:val="22"/>
              </w:rPr>
              <w:t>高级应用与设计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三级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四级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  <w:szCs w:val="20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hint="eastAsia" w:ascii="Times New Roman" w:hAnsi="Times New Roman"/>
                <w:sz w:val="22"/>
              </w:rPr>
              <w:t>分钟</w:t>
            </w:r>
          </w:p>
        </w:tc>
      </w:tr>
    </w:tbl>
    <w:p>
      <w:pPr>
        <w:widowControl/>
        <w:ind w:right="-1050" w:rightChars="-500"/>
        <w:jc w:val="left"/>
        <w:rPr>
          <w:rFonts w:ascii="Times New Roman" w:hAnsi="Times New Roman" w:eastAsia="仿宋_GB2312"/>
          <w:color w:val="000000"/>
          <w:sz w:val="22"/>
          <w:szCs w:val="20"/>
        </w:rPr>
      </w:pPr>
      <w:r>
        <w:rPr>
          <w:rFonts w:hint="eastAsia" w:ascii="Times New Roman" w:hAnsi="Times New Roman" w:eastAsia="仿宋_GB2312"/>
          <w:color w:val="000000"/>
          <w:sz w:val="22"/>
          <w:szCs w:val="20"/>
        </w:rPr>
        <w:t>注：</w:t>
      </w:r>
      <w:r>
        <w:rPr>
          <w:rFonts w:ascii="Times New Roman" w:hAnsi="Times New Roman" w:eastAsia="仿宋_GB2312"/>
          <w:color w:val="000000"/>
          <w:sz w:val="22"/>
          <w:szCs w:val="20"/>
        </w:rPr>
        <w:t>1.2022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年暂停三级</w:t>
      </w:r>
      <w:r>
        <w:rPr>
          <w:rFonts w:ascii="Times New Roman" w:hAnsi="Times New Roman" w:eastAsia="仿宋_GB2312"/>
          <w:color w:val="000000"/>
          <w:sz w:val="22"/>
          <w:szCs w:val="20"/>
        </w:rPr>
        <w:t>Linux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应用与开发技术、四级</w:t>
      </w:r>
      <w:r>
        <w:rPr>
          <w:rFonts w:ascii="Times New Roman" w:hAnsi="Times New Roman" w:eastAsia="仿宋_GB2312"/>
          <w:color w:val="000000"/>
          <w:sz w:val="22"/>
          <w:szCs w:val="20"/>
        </w:rPr>
        <w:t>Linux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应用与开发工程师两个科目考试。</w:t>
      </w:r>
      <w:r>
        <w:rPr>
          <w:rFonts w:ascii="Times New Roman" w:hAnsi="Times New Roman" w:eastAsia="仿宋_GB2312"/>
          <w:color w:val="000000"/>
          <w:sz w:val="22"/>
          <w:szCs w:val="20"/>
        </w:rPr>
        <w:t>2021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年下半年已通过四级</w:t>
      </w:r>
      <w:r>
        <w:rPr>
          <w:rFonts w:ascii="Times New Roman" w:hAnsi="Times New Roman" w:eastAsia="仿宋_GB2312"/>
          <w:color w:val="000000"/>
          <w:sz w:val="22"/>
          <w:szCs w:val="20"/>
        </w:rPr>
        <w:t>Linux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考试的，成绩保留至</w:t>
      </w:r>
      <w:r>
        <w:rPr>
          <w:rFonts w:ascii="Times New Roman" w:hAnsi="Times New Roman" w:eastAsia="仿宋_GB2312"/>
          <w:color w:val="000000"/>
          <w:sz w:val="22"/>
          <w:szCs w:val="20"/>
        </w:rPr>
        <w:t>2023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年</w:t>
      </w:r>
      <w:r>
        <w:rPr>
          <w:rFonts w:ascii="Times New Roman" w:hAnsi="Times New Roman" w:eastAsia="仿宋_GB2312"/>
          <w:color w:val="000000"/>
          <w:sz w:val="22"/>
          <w:szCs w:val="20"/>
        </w:rPr>
        <w:t>3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月。</w:t>
      </w:r>
    </w:p>
    <w:p>
      <w:pPr>
        <w:widowControl/>
        <w:jc w:val="left"/>
        <w:rPr>
          <w:rFonts w:ascii="Times New Roman" w:hAnsi="Times New Roman" w:eastAsia="仿宋_GB2312"/>
          <w:color w:val="000000"/>
          <w:sz w:val="22"/>
          <w:szCs w:val="20"/>
        </w:rPr>
      </w:pPr>
      <w:r>
        <w:rPr>
          <w:rFonts w:ascii="Times New Roman" w:hAnsi="Times New Roman" w:eastAsia="仿宋_GB2312"/>
          <w:color w:val="000000"/>
          <w:sz w:val="22"/>
          <w:szCs w:val="20"/>
        </w:rPr>
        <w:t>2.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从2</w:t>
      </w:r>
      <w:r>
        <w:rPr>
          <w:rFonts w:ascii="Times New Roman" w:hAnsi="Times New Roman" w:eastAsia="仿宋_GB2312"/>
          <w:color w:val="000000"/>
          <w:sz w:val="22"/>
          <w:szCs w:val="20"/>
        </w:rPr>
        <w:t>022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年</w:t>
      </w:r>
      <w:r>
        <w:rPr>
          <w:rFonts w:ascii="Times New Roman" w:hAnsi="Times New Roman" w:eastAsia="仿宋_GB2312"/>
          <w:color w:val="000000"/>
          <w:sz w:val="22"/>
          <w:szCs w:val="20"/>
        </w:rPr>
        <w:t>9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月考试起，新增二级</w:t>
      </w:r>
      <w:r>
        <w:rPr>
          <w:rFonts w:ascii="Times New Roman" w:hAnsi="Times New Roman" w:eastAsia="仿宋_GB2312"/>
          <w:color w:val="000000"/>
          <w:sz w:val="22"/>
          <w:szCs w:val="20"/>
        </w:rPr>
        <w:t>openGauss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数据库程序设计（科目代码</w:t>
      </w:r>
      <w:r>
        <w:rPr>
          <w:rFonts w:ascii="Times New Roman" w:hAnsi="Times New Roman" w:eastAsia="仿宋_GB2312"/>
          <w:color w:val="000000"/>
          <w:sz w:val="22"/>
          <w:szCs w:val="20"/>
        </w:rPr>
        <w:t>68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）。</w:t>
      </w:r>
    </w:p>
    <w:p>
      <w:pPr>
        <w:widowControl/>
        <w:jc w:val="left"/>
        <w:rPr>
          <w:rFonts w:ascii="Times New Roman" w:hAnsi="Times New Roman" w:eastAsia="仿宋_GB2312"/>
          <w:color w:val="000000"/>
          <w:sz w:val="22"/>
          <w:szCs w:val="20"/>
        </w:rPr>
      </w:pPr>
    </w:p>
    <w:p>
      <w:pPr>
        <w:widowControl/>
        <w:jc w:val="left"/>
        <w:rPr>
          <w:rFonts w:ascii="Times New Roman" w:hAnsi="Times New Roman" w:eastAsia="仿宋_GB2312"/>
          <w:color w:val="000000"/>
          <w:sz w:val="2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E6CE4"/>
    <w:rsid w:val="40C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2022-02-22T09:53:00Z</dcterms:created>
  <dc:creator>hp</dc:creator>
  <cp:lastModifiedBy>hp</cp:lastModifiedBy>
  <dcterms:modified xsi:type="dcterms:W3CDTF">2022-02-22T09:54:24Z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