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8847" w:type="dxa"/>
        <w:jc w:val="center"/>
        <w:tblBorders>
          <w:top w:val="none" w:color="auto" w:sz="0" w:space="0"/>
          <w:left w:val="none" w:color="auto" w:sz="0" w:space="0"/>
          <w:bottom w:val="single" w:color="FF0000" w:sz="18"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70"/>
        <w:gridCol w:w="6370"/>
        <w:gridCol w:w="1983"/>
        <w:gridCol w:w="224"/>
      </w:tblGrid>
      <w:tr>
        <w:tblPrEx>
          <w:tblBorders>
            <w:top w:val="none" w:color="auto" w:sz="0" w:space="0"/>
            <w:left w:val="none" w:color="auto" w:sz="0" w:space="0"/>
            <w:bottom w:val="single" w:color="FF0000" w:sz="18" w:space="0"/>
            <w:right w:val="none" w:color="auto" w:sz="0" w:space="0"/>
            <w:insideH w:val="none" w:color="auto" w:sz="0" w:space="0"/>
            <w:insideV w:val="none" w:color="auto" w:sz="0" w:space="0"/>
          </w:tblBorders>
        </w:tblPrEx>
        <w:trPr>
          <w:cantSplit/>
          <w:trHeight w:val="429" w:hRule="atLeast"/>
          <w:jc w:val="center"/>
        </w:trPr>
        <w:tc>
          <w:tcPr>
            <w:tcW w:w="8847" w:type="dxa"/>
            <w:gridSpan w:val="4"/>
            <w:noWrap w:val="0"/>
            <w:vAlign w:val="top"/>
          </w:tcPr>
          <w:p>
            <w:pPr>
              <w:pStyle w:val="52"/>
              <w:wordWrap/>
              <w:autoSpaceDE/>
              <w:autoSpaceDN/>
              <w:jc w:val="both"/>
              <w:rPr>
                <w:rFonts w:hAnsi="Times New Roman" w:cs="Times New Roman"/>
                <w:w w:val="100"/>
                <w:szCs w:val="20"/>
                <w:shd w:val="clear"/>
              </w:rPr>
            </w:pPr>
          </w:p>
        </w:tc>
      </w:tr>
      <w:tr>
        <w:tblPrEx>
          <w:tblBorders>
            <w:top w:val="none" w:color="auto" w:sz="0" w:space="0"/>
            <w:left w:val="none" w:color="auto" w:sz="0" w:space="0"/>
            <w:bottom w:val="single" w:color="FF0000" w:sz="18"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270" w:type="dxa"/>
          <w:wAfter w:w="224" w:type="dxa"/>
          <w:cantSplit/>
          <w:trHeight w:val="1857" w:hRule="atLeast"/>
          <w:jc w:val="center"/>
        </w:trPr>
        <w:tc>
          <w:tcPr>
            <w:tcW w:w="6370" w:type="dxa"/>
            <w:noWrap w:val="0"/>
            <w:vAlign w:val="center"/>
          </w:tcPr>
          <w:p>
            <w:pPr>
              <w:keepNext/>
              <w:keepLines/>
              <w:widowControl w:val="0"/>
              <w:adjustRightInd w:val="0"/>
              <w:spacing w:line="1300" w:lineRule="exact"/>
              <w:jc w:val="distribute"/>
              <w:outlineLvl w:val="0"/>
              <w:rPr>
                <w:rFonts w:hint="eastAsia" w:ascii="新宋体" w:hAnsi="新宋体" w:eastAsia="新宋体" w:cs="新宋体"/>
                <w:b/>
                <w:bCs w:val="0"/>
                <w:color w:val="FF0000"/>
                <w:spacing w:val="26"/>
                <w:w w:val="60"/>
                <w:kern w:val="2"/>
                <w:sz w:val="72"/>
                <w:szCs w:val="72"/>
                <w:lang w:val="en-US" w:eastAsia="zh-CN" w:bidi="ar-SA"/>
              </w:rPr>
            </w:pPr>
            <w:r>
              <w:rPr>
                <w:rFonts w:hint="eastAsia" w:ascii="新宋体" w:hAnsi="新宋体" w:eastAsia="新宋体" w:cs="新宋体"/>
                <w:b/>
                <w:bCs w:val="0"/>
                <w:color w:val="FF0000"/>
                <w:spacing w:val="26"/>
                <w:w w:val="60"/>
                <w:kern w:val="2"/>
                <w:sz w:val="72"/>
                <w:szCs w:val="72"/>
                <w:lang w:val="en-US" w:eastAsia="zh-CN" w:bidi="ar-SA"/>
              </w:rPr>
              <w:t>莆田市鞋业协会</w:t>
            </w:r>
          </w:p>
          <w:p>
            <w:pPr>
              <w:widowControl w:val="0"/>
              <w:wordWrap/>
              <w:autoSpaceDE/>
              <w:autoSpaceDN/>
              <w:spacing w:line="1300" w:lineRule="exact"/>
              <w:jc w:val="distribute"/>
              <w:rPr>
                <w:rFonts w:hint="default" w:ascii="方正小标宋简体" w:hAnsi="方正小标宋简体" w:eastAsia="方正小标宋简体" w:cs="Times New Roman"/>
                <w:color w:val="FF0000"/>
                <w:spacing w:val="26"/>
                <w:w w:val="60"/>
                <w:kern w:val="2"/>
                <w:sz w:val="112"/>
                <w:szCs w:val="22"/>
                <w:shd w:val="clear"/>
                <w:lang w:val="en-US" w:eastAsia="zh-CN" w:bidi="ar-SA"/>
              </w:rPr>
            </w:pPr>
            <w:r>
              <w:rPr>
                <w:rFonts w:hint="eastAsia" w:ascii="新宋体" w:hAnsi="新宋体" w:eastAsia="新宋体" w:cs="新宋体"/>
                <w:b/>
                <w:bCs w:val="0"/>
                <w:color w:val="FF0000"/>
                <w:spacing w:val="26"/>
                <w:w w:val="60"/>
                <w:kern w:val="2"/>
                <w:sz w:val="72"/>
                <w:szCs w:val="20"/>
                <w:shd w:val="clear"/>
                <w:lang w:val="en-US" w:eastAsia="zh-CN" w:bidi="ar-SA"/>
              </w:rPr>
              <w:t>莆田名品品牌管理有限公司</w:t>
            </w:r>
          </w:p>
        </w:tc>
        <w:tc>
          <w:tcPr>
            <w:tcW w:w="1983" w:type="dxa"/>
            <w:noWrap w:val="0"/>
            <w:vAlign w:val="center"/>
          </w:tcPr>
          <w:p>
            <w:pPr>
              <w:keepNext/>
              <w:keepLines/>
              <w:widowControl w:val="0"/>
              <w:adjustRightInd w:val="0"/>
              <w:jc w:val="distribute"/>
              <w:outlineLvl w:val="0"/>
              <w:rPr>
                <w:rFonts w:ascii="Times New Roman" w:hAnsi="Times New Roman" w:eastAsia="文鼎小标宋简" w:cs="Times New Roman"/>
                <w:b/>
                <w:color w:val="FF0000"/>
                <w:spacing w:val="26"/>
                <w:w w:val="60"/>
                <w:kern w:val="44"/>
                <w:sz w:val="72"/>
                <w:lang w:val="en-US" w:eastAsia="zh-CN" w:bidi="ar-SA"/>
              </w:rPr>
            </w:pPr>
            <w:r>
              <w:rPr>
                <w:rFonts w:hint="eastAsia" w:ascii="新宋体" w:hAnsi="新宋体" w:eastAsia="新宋体" w:cs="新宋体"/>
                <w:b w:val="0"/>
                <w:bCs/>
                <w:color w:val="FF0000"/>
                <w:spacing w:val="26"/>
                <w:w w:val="60"/>
                <w:kern w:val="44"/>
                <w:sz w:val="144"/>
                <w:szCs w:val="22"/>
                <w:lang w:val="en-US" w:eastAsia="zh-CN" w:bidi="ar-SA"/>
              </w:rPr>
              <w:t>文件</w:t>
            </w:r>
          </w:p>
        </w:tc>
      </w:tr>
      <w:tr>
        <w:tblPrEx>
          <w:tblBorders>
            <w:top w:val="none" w:color="auto" w:sz="0" w:space="0"/>
            <w:left w:val="none" w:color="auto" w:sz="0" w:space="0"/>
            <w:bottom w:val="single" w:color="FF0000" w:sz="18"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700" w:hRule="exact"/>
          <w:jc w:val="center"/>
        </w:trPr>
        <w:tc>
          <w:tcPr>
            <w:tcW w:w="8847" w:type="dxa"/>
            <w:gridSpan w:val="4"/>
            <w:noWrap w:val="0"/>
            <w:vAlign w:val="top"/>
          </w:tcPr>
          <w:p>
            <w:pPr>
              <w:widowControl w:val="0"/>
              <w:wordWrap/>
              <w:autoSpaceDE/>
              <w:autoSpaceDN/>
              <w:jc w:val="center"/>
              <w:rPr>
                <w:rFonts w:hint="default" w:ascii="Times New Roman" w:hAnsi="Times New Roman" w:eastAsia="仿宋_GB2312" w:cs="Times New Roman"/>
                <w:w w:val="100"/>
                <w:kern w:val="2"/>
                <w:sz w:val="32"/>
                <w:szCs w:val="20"/>
                <w:shd w:val="clear"/>
                <w:lang w:val="en-US" w:eastAsia="zh-CN" w:bidi="ar-SA"/>
              </w:rPr>
            </w:pPr>
            <w:r>
              <w:rPr>
                <w:rFonts w:hint="eastAsia" w:eastAsia="仿宋_GB2312" w:cs="Times New Roman"/>
                <w:w w:val="100"/>
                <w:kern w:val="2"/>
                <w:sz w:val="32"/>
                <w:szCs w:val="20"/>
                <w:shd w:val="clear"/>
                <w:lang w:val="en-US" w:eastAsia="zh-CN" w:bidi="ar-SA"/>
              </w:rPr>
              <w:t>莆名品公司</w:t>
            </w:r>
            <w:r>
              <w:rPr>
                <w:rFonts w:hint="eastAsia" w:ascii="仿宋_GB2312" w:eastAsia="仿宋_GB2312"/>
                <w:sz w:val="30"/>
                <w:szCs w:val="30"/>
              </w:rPr>
              <w:t>〔202</w:t>
            </w:r>
            <w:r>
              <w:rPr>
                <w:rFonts w:hint="eastAsia" w:ascii="仿宋_GB2312" w:eastAsia="仿宋_GB2312"/>
                <w:sz w:val="30"/>
                <w:szCs w:val="30"/>
                <w:lang w:val="en-US" w:eastAsia="zh-CN"/>
              </w:rPr>
              <w:t>2</w:t>
            </w:r>
            <w:r>
              <w:rPr>
                <w:rFonts w:hint="eastAsia" w:ascii="仿宋_GB2312" w:eastAsia="仿宋_GB2312"/>
                <w:sz w:val="30"/>
                <w:szCs w:val="30"/>
              </w:rPr>
              <w:t>〕</w:t>
            </w:r>
            <w:r>
              <w:rPr>
                <w:rFonts w:hint="eastAsia" w:ascii="仿宋_GB2312" w:eastAsia="仿宋_GB2312"/>
                <w:sz w:val="30"/>
                <w:szCs w:val="30"/>
                <w:lang w:val="en-US" w:eastAsia="zh-CN"/>
              </w:rPr>
              <w:t>2</w:t>
            </w:r>
            <w:r>
              <w:rPr>
                <w:rFonts w:hint="eastAsia" w:ascii="仿宋_GB2312" w:eastAsia="仿宋_GB2312"/>
                <w:sz w:val="30"/>
                <w:szCs w:val="30"/>
              </w:rPr>
              <w:t>号</w:t>
            </w:r>
          </w:p>
        </w:tc>
      </w:tr>
    </w:tbl>
    <w:p>
      <w:pPr>
        <w:spacing w:after="160" w:line="560" w:lineRule="exact"/>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spacing w:after="160" w:line="560" w:lineRule="exact"/>
        <w:jc w:val="center"/>
        <w:rPr>
          <w:rFonts w:ascii="黑体" w:hAnsi="黑体" w:eastAsia="黑体"/>
          <w:color w:val="000000" w:themeColor="text1"/>
          <w:sz w:val="32"/>
          <w:szCs w:val="32"/>
          <w14:textFill>
            <w14:solidFill>
              <w14:schemeClr w14:val="tx1"/>
            </w14:solidFill>
          </w14:textFill>
        </w:rPr>
      </w:pPr>
      <w:bookmarkStart w:id="0" w:name="_GoBack"/>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莆田鞋集体商标使用管理</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办法</w:t>
      </w:r>
      <w:bookmarkEnd w:id="0"/>
    </w:p>
    <w:p>
      <w:pPr>
        <w:spacing w:after="160" w:line="560" w:lineRule="exact"/>
        <w:ind w:firstLine="3200" w:firstLineChars="1000"/>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第一章  总  则</w:t>
      </w:r>
    </w:p>
    <w:p>
      <w:pPr>
        <w:spacing w:after="160" w:line="560" w:lineRule="exact"/>
        <w:ind w:firstLine="643"/>
        <w:rPr>
          <w:rFonts w:ascii="仿宋" w:hAnsi="仿宋" w:eastAsia="仿宋"/>
          <w:color w:val="000000" w:themeColor="text1"/>
          <w:sz w:val="32"/>
          <w:szCs w:val="32"/>
          <w14:textFill>
            <w14:solidFill>
              <w14:schemeClr w14:val="tx1"/>
            </w14:solidFill>
          </w14:textFill>
        </w:rPr>
      </w:pPr>
      <w:r>
        <w:rPr>
          <w:rFonts w:ascii="楷体" w:hAnsi="楷体" w:eastAsia="楷体"/>
          <w:b/>
          <w:color w:val="000000" w:themeColor="text1"/>
          <w:sz w:val="32"/>
          <w:szCs w:val="32"/>
          <w14:textFill>
            <w14:solidFill>
              <w14:schemeClr w14:val="tx1"/>
            </w14:solidFill>
          </w14:textFill>
        </w:rPr>
        <w:t>第一条</w:t>
      </w:r>
      <w:r>
        <w:rPr>
          <w:rFonts w:hint="eastAsia" w:ascii="楷体" w:hAnsi="楷体" w:eastAsia="楷体"/>
          <w:b/>
          <w:color w:val="000000" w:themeColor="text1"/>
          <w:sz w:val="32"/>
          <w:szCs w:val="32"/>
          <w14:textFill>
            <w14:solidFill>
              <w14:schemeClr w14:val="tx1"/>
            </w14:solidFill>
          </w14:textFill>
        </w:rPr>
        <w:t xml:space="preserve">  </w:t>
      </w:r>
      <w:r>
        <w:rPr>
          <w:rFonts w:ascii="仿宋" w:hAnsi="仿宋" w:eastAsia="仿宋"/>
          <w:color w:val="000000" w:themeColor="text1"/>
          <w:sz w:val="32"/>
          <w:szCs w:val="32"/>
          <w14:textFill>
            <w14:solidFill>
              <w14:schemeClr w14:val="tx1"/>
            </w14:solidFill>
          </w14:textFill>
        </w:rPr>
        <w:t>为规范</w:t>
      </w:r>
      <w:r>
        <w:rPr>
          <w:rFonts w:hint="eastAsia" w:ascii="仿宋" w:hAnsi="仿宋" w:eastAsia="仿宋"/>
          <w:color w:val="000000" w:themeColor="text1"/>
          <w:sz w:val="32"/>
          <w:szCs w:val="32"/>
          <w:lang w:val="en-US" w:eastAsia="zh-CN"/>
          <w14:textFill>
            <w14:solidFill>
              <w14:schemeClr w14:val="tx1"/>
            </w14:solidFill>
          </w14:textFill>
        </w:rPr>
        <w:t>莆田鞋集体商标使用，推动我市鞋业转型升级和可持续发展</w:t>
      </w:r>
      <w:r>
        <w:rPr>
          <w:rFonts w:ascii="仿宋" w:hAnsi="仿宋" w:eastAsia="仿宋"/>
          <w:color w:val="000000" w:themeColor="text1"/>
          <w:sz w:val="32"/>
          <w:szCs w:val="32"/>
          <w14:textFill>
            <w14:solidFill>
              <w14:schemeClr w14:val="tx1"/>
            </w14:solidFill>
          </w14:textFill>
        </w:rPr>
        <w:t>。现结合实际,制定本</w:t>
      </w:r>
      <w:r>
        <w:rPr>
          <w:rFonts w:hint="eastAsia" w:ascii="仿宋" w:hAnsi="仿宋" w:eastAsia="仿宋"/>
          <w:color w:val="000000" w:themeColor="text1"/>
          <w:sz w:val="32"/>
          <w:szCs w:val="32"/>
          <w:lang w:eastAsia="zh-CN"/>
          <w14:textFill>
            <w14:solidFill>
              <w14:schemeClr w14:val="tx1"/>
            </w14:solidFill>
          </w14:textFill>
        </w:rPr>
        <w:t>办法</w:t>
      </w:r>
      <w:r>
        <w:rPr>
          <w:rFonts w:ascii="仿宋" w:hAnsi="仿宋" w:eastAsia="仿宋"/>
          <w:color w:val="000000" w:themeColor="text1"/>
          <w:sz w:val="32"/>
          <w:szCs w:val="32"/>
          <w14:textFill>
            <w14:solidFill>
              <w14:schemeClr w14:val="tx1"/>
            </w14:solidFill>
          </w14:textFill>
        </w:rPr>
        <w:t>。</w:t>
      </w:r>
    </w:p>
    <w:p>
      <w:pPr>
        <w:spacing w:after="160" w:line="560" w:lineRule="exact"/>
        <w:ind w:firstLine="585"/>
        <w:rPr>
          <w:rFonts w:ascii="仿宋" w:hAnsi="仿宋" w:eastAsia="仿宋"/>
          <w:color w:val="000000" w:themeColor="text1"/>
          <w:sz w:val="32"/>
          <w:szCs w:val="32"/>
          <w14:textFill>
            <w14:solidFill>
              <w14:schemeClr w14:val="tx1"/>
            </w14:solidFill>
          </w14:textFill>
        </w:rPr>
      </w:pPr>
      <w:r>
        <w:rPr>
          <w:rFonts w:ascii="楷体" w:hAnsi="楷体" w:eastAsia="楷体"/>
          <w:b/>
          <w:color w:val="000000" w:themeColor="text1"/>
          <w:sz w:val="32"/>
          <w:szCs w:val="32"/>
          <w14:textFill>
            <w14:solidFill>
              <w14:schemeClr w14:val="tx1"/>
            </w14:solidFill>
          </w14:textFill>
        </w:rPr>
        <w:t>第二条</w:t>
      </w:r>
      <w:r>
        <w:rPr>
          <w:rFonts w:ascii="仿宋" w:hAnsi="仿宋" w:eastAsia="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莆田鞋集体商标</w:t>
      </w:r>
      <w:r>
        <w:rPr>
          <w:rFonts w:ascii="仿宋" w:hAnsi="仿宋" w:eastAsia="仿宋"/>
          <w:color w:val="000000" w:themeColor="text1"/>
          <w:sz w:val="32"/>
          <w:szCs w:val="32"/>
          <w14:textFill>
            <w14:solidFill>
              <w14:schemeClr w14:val="tx1"/>
            </w14:solidFill>
          </w14:textFill>
        </w:rPr>
        <w:t>是经市政府授权，由莆田市鞋业协会（以下简称协会）向国家知识产权局商标局申请注册的集体商标。</w:t>
      </w:r>
    </w:p>
    <w:p>
      <w:pPr>
        <w:spacing w:after="160" w:line="560" w:lineRule="exact"/>
        <w:ind w:firstLine="585"/>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莆田鞋</w:t>
      </w:r>
      <w:r>
        <w:rPr>
          <w:rFonts w:ascii="仿宋" w:hAnsi="仿宋" w:eastAsia="仿宋"/>
          <w:color w:val="000000" w:themeColor="text1"/>
          <w:sz w:val="32"/>
          <w:szCs w:val="32"/>
          <w14:textFill>
            <w14:solidFill>
              <w14:schemeClr w14:val="tx1"/>
            </w14:solidFill>
          </w14:textFill>
        </w:rPr>
        <w:t>集体商标经协会全权委托，由莆田名品品牌管理有限公司（以下简称名品公司）独家运营管理。</w:t>
      </w:r>
    </w:p>
    <w:p>
      <w:pPr>
        <w:spacing w:after="160" w:line="560" w:lineRule="exact"/>
        <w:ind w:firstLine="585"/>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名品公司负责</w:t>
      </w:r>
      <w:r>
        <w:rPr>
          <w:rFonts w:hint="eastAsia" w:ascii="仿宋" w:hAnsi="仿宋" w:eastAsia="仿宋"/>
          <w:color w:val="000000" w:themeColor="text1"/>
          <w:sz w:val="32"/>
          <w:szCs w:val="32"/>
          <w14:textFill>
            <w14:solidFill>
              <w14:schemeClr w14:val="tx1"/>
            </w14:solidFill>
          </w14:textFill>
        </w:rPr>
        <w:t>莆田鞋</w:t>
      </w:r>
      <w:r>
        <w:rPr>
          <w:rFonts w:ascii="仿宋" w:hAnsi="仿宋" w:eastAsia="仿宋"/>
          <w:color w:val="000000" w:themeColor="text1"/>
          <w:sz w:val="32"/>
          <w:szCs w:val="32"/>
          <w14:textFill>
            <w14:solidFill>
              <w14:schemeClr w14:val="tx1"/>
            </w14:solidFill>
          </w14:textFill>
        </w:rPr>
        <w:t>集体商标的行政部门联系、企业使用管理、媒介宣传推广、集中商务对接、产品质量监督、追溯系统建立、合法权利保护、商标使用统计等。协会不直接参与运营管理，但应根据需要配合开展相关工作。</w:t>
      </w:r>
    </w:p>
    <w:p>
      <w:pPr>
        <w:spacing w:after="160" w:line="560" w:lineRule="exac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 xml:space="preserve">    </w:t>
      </w:r>
      <w:r>
        <w:rPr>
          <w:rFonts w:ascii="楷体" w:hAnsi="楷体" w:eastAsia="楷体"/>
          <w:b/>
          <w:color w:val="000000" w:themeColor="text1"/>
          <w:sz w:val="32"/>
          <w:szCs w:val="32"/>
          <w14:textFill>
            <w14:solidFill>
              <w14:schemeClr w14:val="tx1"/>
            </w14:solidFill>
          </w14:textFill>
        </w:rPr>
        <w:t>第三条</w:t>
      </w:r>
      <w:r>
        <w:rPr>
          <w:rFonts w:ascii="仿宋" w:hAnsi="仿宋" w:eastAsia="仿宋"/>
          <w:color w:val="000000" w:themeColor="text1"/>
          <w:sz w:val="32"/>
          <w:szCs w:val="32"/>
          <w14:textFill>
            <w14:solidFill>
              <w14:schemeClr w14:val="tx1"/>
            </w14:solidFill>
          </w14:textFill>
        </w:rPr>
        <w:t xml:space="preserve">  协会所属成员按本</w:t>
      </w:r>
      <w:r>
        <w:rPr>
          <w:rFonts w:hint="eastAsia" w:ascii="仿宋" w:hAnsi="仿宋" w:eastAsia="仿宋"/>
          <w:color w:val="000000" w:themeColor="text1"/>
          <w:sz w:val="32"/>
          <w:szCs w:val="32"/>
          <w:lang w:eastAsia="zh-CN"/>
          <w14:textFill>
            <w14:solidFill>
              <w14:schemeClr w14:val="tx1"/>
            </w14:solidFill>
          </w14:textFill>
        </w:rPr>
        <w:t>办法</w:t>
      </w:r>
      <w:r>
        <w:rPr>
          <w:rFonts w:ascii="仿宋" w:hAnsi="仿宋" w:eastAsia="仿宋"/>
          <w:color w:val="000000" w:themeColor="text1"/>
          <w:sz w:val="32"/>
          <w:szCs w:val="32"/>
          <w14:textFill>
            <w14:solidFill>
              <w14:schemeClr w14:val="tx1"/>
            </w14:solidFill>
          </w14:textFill>
        </w:rPr>
        <w:t>履行申报程序后，</w:t>
      </w:r>
      <w:r>
        <w:rPr>
          <w:rFonts w:hint="eastAsia" w:ascii="仿宋" w:hAnsi="仿宋" w:eastAsia="仿宋"/>
          <w:color w:val="000000" w:themeColor="text1"/>
          <w:sz w:val="32"/>
          <w:szCs w:val="32"/>
          <w:lang w:val="en-US" w:eastAsia="zh-CN"/>
          <w14:textFill>
            <w14:solidFill>
              <w14:schemeClr w14:val="tx1"/>
            </w14:solidFill>
          </w14:textFill>
        </w:rPr>
        <w:t>核准</w:t>
      </w:r>
      <w:r>
        <w:rPr>
          <w:rFonts w:ascii="仿宋" w:hAnsi="仿宋" w:eastAsia="仿宋"/>
          <w:color w:val="000000" w:themeColor="text1"/>
          <w:sz w:val="32"/>
          <w:szCs w:val="32"/>
          <w14:textFill>
            <w14:solidFill>
              <w14:schemeClr w14:val="tx1"/>
            </w14:solidFill>
          </w14:textFill>
        </w:rPr>
        <w:t>使用</w:t>
      </w:r>
      <w:r>
        <w:rPr>
          <w:rFonts w:hint="eastAsia" w:ascii="仿宋" w:hAnsi="仿宋" w:eastAsia="仿宋"/>
          <w:color w:val="000000" w:themeColor="text1"/>
          <w:sz w:val="32"/>
          <w:szCs w:val="32"/>
          <w14:textFill>
            <w14:solidFill>
              <w14:schemeClr w14:val="tx1"/>
            </w14:solidFill>
          </w14:textFill>
        </w:rPr>
        <w:t>莆田鞋</w:t>
      </w:r>
      <w:r>
        <w:rPr>
          <w:rFonts w:ascii="仿宋" w:hAnsi="仿宋" w:eastAsia="仿宋"/>
          <w:color w:val="000000" w:themeColor="text1"/>
          <w:sz w:val="32"/>
          <w:szCs w:val="32"/>
          <w14:textFill>
            <w14:solidFill>
              <w14:schemeClr w14:val="tx1"/>
            </w14:solidFill>
          </w14:textFill>
        </w:rPr>
        <w:t>集体商标。</w:t>
      </w:r>
    </w:p>
    <w:p>
      <w:pPr>
        <w:spacing w:after="160" w:line="560" w:lineRule="exact"/>
        <w:jc w:val="center"/>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第二章  申报使用</w:t>
      </w:r>
      <w:r>
        <w:rPr>
          <w:rFonts w:hint="eastAsia" w:ascii="黑体" w:hAnsi="黑体" w:eastAsia="黑体"/>
          <w:color w:val="000000" w:themeColor="text1"/>
          <w:sz w:val="32"/>
          <w:szCs w:val="32"/>
          <w14:textFill>
            <w14:solidFill>
              <w14:schemeClr w14:val="tx1"/>
            </w14:solidFill>
          </w14:textFill>
        </w:rPr>
        <w:t>莆田鞋</w:t>
      </w:r>
      <w:r>
        <w:rPr>
          <w:rFonts w:ascii="黑体" w:hAnsi="黑体" w:eastAsia="黑体"/>
          <w:color w:val="000000" w:themeColor="text1"/>
          <w:sz w:val="32"/>
          <w:szCs w:val="32"/>
          <w14:textFill>
            <w14:solidFill>
              <w14:schemeClr w14:val="tx1"/>
            </w14:solidFill>
          </w14:textFill>
        </w:rPr>
        <w:t>集体商标的条件和程序</w:t>
      </w:r>
    </w:p>
    <w:p>
      <w:pPr>
        <w:spacing w:after="160" w:line="560" w:lineRule="exact"/>
        <w:ind w:firstLine="643"/>
        <w:rPr>
          <w:rFonts w:ascii="仿宋" w:hAnsi="仿宋" w:eastAsia="仿宋"/>
          <w:color w:val="000000" w:themeColor="text1"/>
          <w:sz w:val="32"/>
          <w:szCs w:val="32"/>
          <w14:textFill>
            <w14:solidFill>
              <w14:schemeClr w14:val="tx1"/>
            </w14:solidFill>
          </w14:textFill>
        </w:rPr>
      </w:pPr>
      <w:r>
        <w:rPr>
          <w:rFonts w:ascii="楷体" w:hAnsi="楷体" w:eastAsia="楷体"/>
          <w:b/>
          <w:color w:val="000000" w:themeColor="text1"/>
          <w:sz w:val="32"/>
          <w:szCs w:val="32"/>
          <w14:textFill>
            <w14:solidFill>
              <w14:schemeClr w14:val="tx1"/>
            </w14:solidFill>
          </w14:textFill>
        </w:rPr>
        <w:t>第四条</w:t>
      </w:r>
      <w:r>
        <w:rPr>
          <w:rFonts w:ascii="仿宋" w:hAnsi="仿宋" w:eastAsia="仿宋"/>
          <w:color w:val="000000" w:themeColor="text1"/>
          <w:sz w:val="32"/>
          <w:szCs w:val="32"/>
          <w14:textFill>
            <w14:solidFill>
              <w14:schemeClr w14:val="tx1"/>
            </w14:solidFill>
          </w14:textFill>
        </w:rPr>
        <w:t xml:space="preserve">  申报使用</w:t>
      </w:r>
      <w:r>
        <w:rPr>
          <w:rFonts w:hint="eastAsia" w:ascii="仿宋" w:hAnsi="仿宋" w:eastAsia="仿宋"/>
          <w:color w:val="000000" w:themeColor="text1"/>
          <w:sz w:val="32"/>
          <w:szCs w:val="32"/>
          <w14:textFill>
            <w14:solidFill>
              <w14:schemeClr w14:val="tx1"/>
            </w14:solidFill>
          </w14:textFill>
        </w:rPr>
        <w:t>莆田鞋</w:t>
      </w:r>
      <w:r>
        <w:rPr>
          <w:rFonts w:ascii="仿宋" w:hAnsi="仿宋" w:eastAsia="仿宋"/>
          <w:color w:val="000000" w:themeColor="text1"/>
          <w:sz w:val="32"/>
          <w:szCs w:val="32"/>
          <w14:textFill>
            <w14:solidFill>
              <w14:schemeClr w14:val="tx1"/>
            </w14:solidFill>
          </w14:textFill>
        </w:rPr>
        <w:t>集体商标的条件</w:t>
      </w:r>
    </w:p>
    <w:p>
      <w:pPr>
        <w:spacing w:after="160" w:line="560" w:lineRule="exact"/>
        <w:ind w:firstLine="640"/>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（一）莆田本地注册的协会所属成员的鞋业企业</w:t>
      </w:r>
      <w:r>
        <w:rPr>
          <w:rFonts w:hint="eastAsia" w:ascii="仿宋" w:hAnsi="仿宋" w:eastAsia="仿宋"/>
          <w:color w:val="000000" w:themeColor="text1"/>
          <w:sz w:val="32"/>
          <w:szCs w:val="32"/>
          <w:lang w:eastAsia="zh-CN"/>
          <w14:textFill>
            <w14:solidFill>
              <w14:schemeClr w14:val="tx1"/>
            </w14:solidFill>
          </w14:textFill>
        </w:rPr>
        <w:t>；</w:t>
      </w:r>
    </w:p>
    <w:p>
      <w:pPr>
        <w:spacing w:after="160" w:line="560" w:lineRule="exact"/>
        <w:ind w:firstLine="640"/>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（二）申请使用集体商标的</w:t>
      </w:r>
      <w:r>
        <w:rPr>
          <w:rFonts w:hint="eastAsia" w:ascii="仿宋" w:hAnsi="仿宋" w:eastAsia="仿宋"/>
          <w:color w:val="000000" w:themeColor="text1"/>
          <w:sz w:val="32"/>
          <w:szCs w:val="32"/>
          <w:lang w:val="en-US" w:eastAsia="zh-CN"/>
          <w14:textFill>
            <w14:solidFill>
              <w14:schemeClr w14:val="tx1"/>
            </w14:solidFill>
          </w14:textFill>
        </w:rPr>
        <w:t>企业应</w:t>
      </w:r>
      <w:r>
        <w:rPr>
          <w:rFonts w:hint="eastAsia" w:ascii="仿宋" w:hAnsi="仿宋" w:eastAsia="仿宋"/>
          <w:color w:val="000000" w:themeColor="text1"/>
          <w:sz w:val="32"/>
          <w:szCs w:val="32"/>
          <w14:textFill>
            <w14:solidFill>
              <w14:schemeClr w14:val="tx1"/>
            </w14:solidFill>
          </w14:textFill>
        </w:rPr>
        <w:t>有自主</w:t>
      </w:r>
      <w:r>
        <w:rPr>
          <w:rFonts w:hint="eastAsia" w:ascii="仿宋" w:hAnsi="仿宋" w:eastAsia="仿宋"/>
          <w:color w:val="000000" w:themeColor="text1"/>
          <w:sz w:val="32"/>
          <w:szCs w:val="32"/>
          <w:lang w:val="en-US" w:eastAsia="zh-CN"/>
          <w14:textFill>
            <w14:solidFill>
              <w14:schemeClr w14:val="tx1"/>
            </w14:solidFill>
          </w14:textFill>
        </w:rPr>
        <w:t>品牌</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产品</w:t>
      </w:r>
      <w:r>
        <w:rPr>
          <w:rFonts w:hint="eastAsia" w:ascii="仿宋" w:hAnsi="仿宋" w:eastAsia="仿宋"/>
          <w:color w:val="000000" w:themeColor="text1"/>
          <w:sz w:val="32"/>
          <w:szCs w:val="32"/>
          <w14:textFill>
            <w14:solidFill>
              <w14:schemeClr w14:val="tx1"/>
            </w14:solidFill>
          </w14:textFill>
        </w:rPr>
        <w:t>不得侵犯他人商标、专利、版权等知识产权，不得涉嫌不正当竞争</w:t>
      </w:r>
      <w:r>
        <w:rPr>
          <w:rFonts w:hint="eastAsia" w:ascii="仿宋" w:hAnsi="仿宋" w:eastAsia="仿宋"/>
          <w:color w:val="000000" w:themeColor="text1"/>
          <w:sz w:val="32"/>
          <w:szCs w:val="32"/>
          <w:lang w:eastAsia="zh-CN"/>
          <w14:textFill>
            <w14:solidFill>
              <w14:schemeClr w14:val="tx1"/>
            </w14:solidFill>
          </w14:textFill>
        </w:rPr>
        <w:t>；</w:t>
      </w:r>
    </w:p>
    <w:p>
      <w:pPr>
        <w:spacing w:after="160" w:line="560" w:lineRule="exact"/>
        <w:ind w:firstLine="640"/>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（三）企业具备设计能力，</w:t>
      </w:r>
      <w:r>
        <w:rPr>
          <w:rFonts w:hint="eastAsia" w:ascii="仿宋" w:hAnsi="仿宋" w:eastAsia="仿宋"/>
          <w:color w:val="000000" w:themeColor="text1"/>
          <w:sz w:val="32"/>
          <w:szCs w:val="32"/>
          <w:lang w:val="en-US" w:eastAsia="zh-CN"/>
          <w14:textFill>
            <w14:solidFill>
              <w14:schemeClr w14:val="tx1"/>
            </w14:solidFill>
          </w14:textFill>
        </w:rPr>
        <w:t>产品应</w:t>
      </w:r>
      <w:r>
        <w:rPr>
          <w:rFonts w:hint="eastAsia" w:ascii="仿宋" w:hAnsi="仿宋" w:eastAsia="仿宋"/>
          <w:color w:val="000000" w:themeColor="text1"/>
          <w:sz w:val="32"/>
          <w:szCs w:val="32"/>
          <w14:textFill>
            <w14:solidFill>
              <w14:schemeClr w14:val="tx1"/>
            </w14:solidFill>
          </w14:textFill>
        </w:rPr>
        <w:t>符合</w:t>
      </w:r>
      <w:r>
        <w:rPr>
          <w:rFonts w:hint="eastAsia" w:ascii="仿宋" w:hAnsi="仿宋" w:eastAsia="仿宋"/>
          <w:color w:val="000000" w:themeColor="text1"/>
          <w:sz w:val="32"/>
          <w:szCs w:val="32"/>
          <w:lang w:val="en-US" w:eastAsia="zh-CN"/>
          <w14:textFill>
            <w14:solidFill>
              <w14:schemeClr w14:val="tx1"/>
            </w14:solidFill>
          </w14:textFill>
        </w:rPr>
        <w:t>使用集体商标质量</w:t>
      </w:r>
      <w:r>
        <w:rPr>
          <w:rFonts w:hint="eastAsia" w:ascii="仿宋" w:hAnsi="仿宋" w:eastAsia="仿宋"/>
          <w:color w:val="000000" w:themeColor="text1"/>
          <w:sz w:val="32"/>
          <w:szCs w:val="32"/>
          <w14:textFill>
            <w14:solidFill>
              <w14:schemeClr w14:val="tx1"/>
            </w14:solidFill>
          </w14:textFill>
        </w:rPr>
        <w:t>要求。</w:t>
      </w:r>
      <w:r>
        <w:rPr>
          <w:rFonts w:hint="eastAsia" w:ascii="仿宋" w:hAnsi="仿宋" w:eastAsia="仿宋"/>
          <w:color w:val="000000" w:themeColor="text1"/>
          <w:sz w:val="32"/>
          <w:szCs w:val="32"/>
          <w:lang w:val="en-US" w:eastAsia="zh-CN"/>
          <w14:textFill>
            <w14:solidFill>
              <w14:schemeClr w14:val="tx1"/>
            </w14:solidFill>
          </w14:textFill>
        </w:rPr>
        <w:t>有团体标准的应执行团体标准；无团体标准的，执行相应的国家或行业标准</w:t>
      </w:r>
      <w:r>
        <w:rPr>
          <w:rFonts w:hint="eastAsia" w:ascii="仿宋" w:hAnsi="仿宋" w:eastAsia="仿宋"/>
          <w:color w:val="000000" w:themeColor="text1"/>
          <w:sz w:val="32"/>
          <w:szCs w:val="32"/>
          <w:lang w:eastAsia="zh-CN"/>
          <w14:textFill>
            <w14:solidFill>
              <w14:schemeClr w14:val="tx1"/>
            </w14:solidFill>
          </w14:textFill>
        </w:rPr>
        <w:t>；</w:t>
      </w:r>
    </w:p>
    <w:p>
      <w:pPr>
        <w:spacing w:after="160" w:line="560" w:lineRule="exact"/>
        <w:ind w:firstLine="640"/>
        <w:rPr>
          <w:rFonts w:hint="eastAsia" w:ascii="仿宋" w:hAnsi="仿宋" w:eastAsia="仿宋"/>
          <w:color w:val="000000" w:themeColor="text1"/>
          <w:sz w:val="32"/>
          <w:szCs w:val="32"/>
          <w:lang w:eastAsia="zh-CN"/>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（四）企业</w:t>
      </w:r>
      <w:r>
        <w:rPr>
          <w:rFonts w:hint="eastAsia" w:ascii="仿宋" w:hAnsi="仿宋" w:eastAsia="仿宋"/>
          <w:color w:val="000000" w:themeColor="text1"/>
          <w:sz w:val="32"/>
          <w:szCs w:val="32"/>
          <w:lang w:val="en-US" w:eastAsia="zh-CN"/>
          <w14:textFill>
            <w14:solidFill>
              <w14:schemeClr w14:val="tx1"/>
            </w14:solidFill>
          </w14:textFill>
        </w:rPr>
        <w:t>依法合规</w:t>
      </w:r>
      <w:r>
        <w:rPr>
          <w:rFonts w:ascii="仿宋" w:hAnsi="仿宋" w:eastAsia="仿宋"/>
          <w:color w:val="000000" w:themeColor="text1"/>
          <w:sz w:val="32"/>
          <w:szCs w:val="32"/>
          <w14:textFill>
            <w14:solidFill>
              <w14:schemeClr w14:val="tx1"/>
            </w14:solidFill>
          </w14:textFill>
        </w:rPr>
        <w:t>经营</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依法纳税，</w:t>
      </w:r>
      <w:r>
        <w:rPr>
          <w:rFonts w:ascii="仿宋" w:hAnsi="仿宋" w:eastAsia="仿宋"/>
          <w:color w:val="000000" w:themeColor="text1"/>
          <w:sz w:val="32"/>
          <w:szCs w:val="32"/>
          <w14:textFill>
            <w14:solidFill>
              <w14:schemeClr w14:val="tx1"/>
            </w14:solidFill>
          </w14:textFill>
        </w:rPr>
        <w:t>符合安全生产（含消防安全）</w:t>
      </w:r>
      <w:r>
        <w:rPr>
          <w:rFonts w:hint="eastAsia" w:ascii="仿宋" w:hAnsi="仿宋" w:eastAsia="仿宋"/>
          <w:color w:val="000000" w:themeColor="text1"/>
          <w:sz w:val="32"/>
          <w:szCs w:val="32"/>
          <w:lang w:eastAsia="zh-CN"/>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环保</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质量等</w:t>
      </w:r>
      <w:r>
        <w:rPr>
          <w:rFonts w:ascii="仿宋" w:hAnsi="仿宋" w:eastAsia="仿宋"/>
          <w:color w:val="000000" w:themeColor="text1"/>
          <w:sz w:val="32"/>
          <w:szCs w:val="32"/>
          <w14:textFill>
            <w14:solidFill>
              <w14:schemeClr w14:val="tx1"/>
            </w14:solidFill>
          </w14:textFill>
        </w:rPr>
        <w:t>方面要求</w:t>
      </w:r>
      <w:r>
        <w:rPr>
          <w:rFonts w:hint="eastAsia" w:ascii="仿宋" w:hAnsi="仿宋" w:eastAsia="仿宋"/>
          <w:color w:val="000000" w:themeColor="text1"/>
          <w:sz w:val="32"/>
          <w:szCs w:val="32"/>
          <w:lang w:eastAsia="zh-CN"/>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企业及企业法定代表人或实际控制人诚实守信，遵纪守法，未被列入法院失信执行人名单等</w:t>
      </w:r>
      <w:r>
        <w:rPr>
          <w:rFonts w:hint="eastAsia" w:ascii="仿宋" w:hAnsi="仿宋" w:eastAsia="仿宋"/>
          <w:color w:val="000000" w:themeColor="text1"/>
          <w:sz w:val="32"/>
          <w:szCs w:val="32"/>
          <w:lang w:eastAsia="zh-CN"/>
          <w14:textFill>
            <w14:solidFill>
              <w14:schemeClr w14:val="tx1"/>
            </w14:solidFill>
          </w14:textFill>
        </w:rPr>
        <w:t>；</w:t>
      </w:r>
    </w:p>
    <w:p>
      <w:pPr>
        <w:spacing w:after="160" w:line="560" w:lineRule="exact"/>
        <w:ind w:firstLine="64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五</w:t>
      </w:r>
      <w:r>
        <w:rPr>
          <w:rFonts w:hint="eastAsia" w:ascii="仿宋" w:hAnsi="仿宋" w:eastAsia="仿宋"/>
          <w:color w:val="000000" w:themeColor="text1"/>
          <w:sz w:val="32"/>
          <w:szCs w:val="32"/>
          <w14:textFill>
            <w14:solidFill>
              <w14:schemeClr w14:val="tx1"/>
            </w14:solidFill>
          </w14:textFill>
        </w:rPr>
        <w:t>）申报使用企业不属于第九条不再接受申报的企业以及不属于第九条第二项列明的任一情形的企业。</w:t>
      </w:r>
    </w:p>
    <w:p>
      <w:pPr>
        <w:spacing w:after="160" w:line="560" w:lineRule="exact"/>
        <w:ind w:firstLine="643"/>
        <w:rPr>
          <w:rFonts w:ascii="仿宋" w:hAnsi="仿宋" w:eastAsia="仿宋"/>
          <w:color w:val="000000" w:themeColor="text1"/>
          <w:sz w:val="32"/>
          <w:szCs w:val="32"/>
          <w14:textFill>
            <w14:solidFill>
              <w14:schemeClr w14:val="tx1"/>
            </w14:solidFill>
          </w14:textFill>
        </w:rPr>
      </w:pPr>
      <w:r>
        <w:rPr>
          <w:rFonts w:ascii="楷体" w:hAnsi="楷体" w:eastAsia="楷体"/>
          <w:b/>
          <w:color w:val="000000" w:themeColor="text1"/>
          <w:sz w:val="32"/>
          <w:szCs w:val="32"/>
          <w14:textFill>
            <w14:solidFill>
              <w14:schemeClr w14:val="tx1"/>
            </w14:solidFill>
          </w14:textFill>
        </w:rPr>
        <w:t>第五条</w:t>
      </w:r>
      <w:r>
        <w:rPr>
          <w:rFonts w:ascii="仿宋" w:hAnsi="仿宋" w:eastAsia="仿宋"/>
          <w:color w:val="000000" w:themeColor="text1"/>
          <w:sz w:val="32"/>
          <w:szCs w:val="32"/>
          <w14:textFill>
            <w14:solidFill>
              <w14:schemeClr w14:val="tx1"/>
            </w14:solidFill>
          </w14:textFill>
        </w:rPr>
        <w:t xml:space="preserve">  申报使用</w:t>
      </w:r>
      <w:r>
        <w:rPr>
          <w:rFonts w:hint="eastAsia" w:ascii="仿宋" w:hAnsi="仿宋" w:eastAsia="仿宋"/>
          <w:color w:val="000000" w:themeColor="text1"/>
          <w:sz w:val="32"/>
          <w:szCs w:val="32"/>
          <w14:textFill>
            <w14:solidFill>
              <w14:schemeClr w14:val="tx1"/>
            </w14:solidFill>
          </w14:textFill>
        </w:rPr>
        <w:t>莆田鞋</w:t>
      </w:r>
      <w:r>
        <w:rPr>
          <w:rFonts w:ascii="仿宋" w:hAnsi="仿宋" w:eastAsia="仿宋"/>
          <w:color w:val="000000" w:themeColor="text1"/>
          <w:sz w:val="32"/>
          <w:szCs w:val="32"/>
          <w14:textFill>
            <w14:solidFill>
              <w14:schemeClr w14:val="tx1"/>
            </w14:solidFill>
          </w14:textFill>
        </w:rPr>
        <w:t>集体商标的程序</w:t>
      </w:r>
    </w:p>
    <w:p>
      <w:pPr>
        <w:spacing w:after="160" w:line="560" w:lineRule="exact"/>
        <w:ind w:firstLine="64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由市鞋业协会内企业自愿申报，向名品公司提交申报表及证明材料（详见附件），由名品公司对申请企业进行调查、审核，对符合条件企业名单进行公示（公示期5个工作日），公示无异议的，企业签订授权</w:t>
      </w:r>
      <w:r>
        <w:rPr>
          <w:rFonts w:hint="eastAsia" w:ascii="仿宋" w:hAnsi="仿宋" w:eastAsia="仿宋"/>
          <w:color w:val="000000" w:themeColor="text1"/>
          <w:sz w:val="32"/>
          <w:szCs w:val="32"/>
          <w:lang w:val="en-US" w:eastAsia="zh-CN"/>
          <w14:textFill>
            <w14:solidFill>
              <w14:schemeClr w14:val="tx1"/>
            </w14:solidFill>
          </w14:textFill>
        </w:rPr>
        <w:t>协议</w:t>
      </w:r>
      <w:r>
        <w:rPr>
          <w:rFonts w:ascii="仿宋" w:hAnsi="仿宋" w:eastAsia="仿宋"/>
          <w:color w:val="000000" w:themeColor="text1"/>
          <w:sz w:val="32"/>
          <w:szCs w:val="32"/>
          <w14:textFill>
            <w14:solidFill>
              <w14:schemeClr w14:val="tx1"/>
            </w14:solidFill>
          </w14:textFill>
        </w:rPr>
        <w:t>书并领取《集体商标</w:t>
      </w:r>
      <w:r>
        <w:rPr>
          <w:rFonts w:hint="eastAsia" w:ascii="仿宋" w:hAnsi="仿宋" w:eastAsia="仿宋"/>
          <w:color w:val="000000" w:themeColor="text1"/>
          <w:sz w:val="32"/>
          <w:szCs w:val="32"/>
          <w:lang w:val="en-US" w:eastAsia="zh-CN"/>
          <w14:textFill>
            <w14:solidFill>
              <w14:schemeClr w14:val="tx1"/>
            </w14:solidFill>
          </w14:textFill>
        </w:rPr>
        <w:t>授权书</w:t>
      </w:r>
      <w:r>
        <w:rPr>
          <w:rFonts w:ascii="仿宋" w:hAnsi="仿宋" w:eastAsia="仿宋"/>
          <w:color w:val="000000" w:themeColor="text1"/>
          <w:sz w:val="32"/>
          <w:szCs w:val="32"/>
          <w14:textFill>
            <w14:solidFill>
              <w14:schemeClr w14:val="tx1"/>
            </w14:solidFill>
          </w14:textFill>
        </w:rPr>
        <w:t>》后可使用集体商标，并报</w:t>
      </w:r>
      <w:r>
        <w:rPr>
          <w:rFonts w:hint="eastAsia" w:ascii="仿宋" w:hAnsi="仿宋" w:eastAsia="仿宋" w:cs="仿宋"/>
          <w:color w:val="auto"/>
          <w:sz w:val="32"/>
          <w:szCs w:val="32"/>
          <w:lang w:val="en-US" w:eastAsia="zh-CN"/>
        </w:rPr>
        <w:t>市鞋服产业发展暨招商工作专项领导小组、</w:t>
      </w:r>
      <w:r>
        <w:rPr>
          <w:rFonts w:ascii="仿宋" w:hAnsi="仿宋" w:eastAsia="仿宋"/>
          <w:color w:val="auto"/>
          <w:sz w:val="32"/>
          <w:szCs w:val="32"/>
        </w:rPr>
        <w:t>市工信局、</w:t>
      </w:r>
      <w:r>
        <w:rPr>
          <w:rFonts w:hint="eastAsia" w:ascii="仿宋" w:hAnsi="仿宋" w:eastAsia="仿宋"/>
          <w:color w:val="000000" w:themeColor="text1"/>
          <w:sz w:val="32"/>
          <w:szCs w:val="32"/>
          <w:lang w:val="en-US" w:eastAsia="zh-CN"/>
          <w14:textFill>
            <w14:solidFill>
              <w14:schemeClr w14:val="tx1"/>
            </w14:solidFill>
          </w14:textFill>
        </w:rPr>
        <w:t>市</w:t>
      </w:r>
      <w:r>
        <w:rPr>
          <w:rFonts w:hint="eastAsia" w:ascii="仿宋" w:hAnsi="仿宋" w:eastAsia="仿宋"/>
          <w:color w:val="000000" w:themeColor="text1"/>
          <w:sz w:val="32"/>
          <w:szCs w:val="32"/>
          <w14:textFill>
            <w14:solidFill>
              <w14:schemeClr w14:val="tx1"/>
            </w14:solidFill>
          </w14:textFill>
        </w:rPr>
        <w:t>市场监管局、</w:t>
      </w:r>
      <w:r>
        <w:rPr>
          <w:rFonts w:hint="eastAsia" w:ascii="仿宋" w:hAnsi="仿宋" w:eastAsia="仿宋"/>
          <w:color w:val="000000" w:themeColor="text1"/>
          <w:sz w:val="32"/>
          <w:szCs w:val="32"/>
          <w:lang w:val="en-US" w:eastAsia="zh-CN"/>
          <w14:textFill>
            <w14:solidFill>
              <w14:schemeClr w14:val="tx1"/>
            </w14:solidFill>
          </w14:textFill>
        </w:rPr>
        <w:t>市商务局、</w:t>
      </w:r>
      <w:r>
        <w:rPr>
          <w:rFonts w:ascii="仿宋" w:hAnsi="仿宋" w:eastAsia="仿宋"/>
          <w:color w:val="000000" w:themeColor="text1"/>
          <w:sz w:val="32"/>
          <w:szCs w:val="32"/>
          <w14:textFill>
            <w14:solidFill>
              <w14:schemeClr w14:val="tx1"/>
            </w14:solidFill>
          </w14:textFill>
        </w:rPr>
        <w:t>市鞋业协会备案。</w:t>
      </w:r>
    </w:p>
    <w:p>
      <w:pPr>
        <w:spacing w:after="160" w:line="560" w:lineRule="exact"/>
        <w:jc w:val="center"/>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 xml:space="preserve">第三章   </w:t>
      </w:r>
      <w:r>
        <w:rPr>
          <w:rFonts w:hint="eastAsia" w:ascii="黑体" w:hAnsi="黑体" w:eastAsia="黑体"/>
          <w:color w:val="000000" w:themeColor="text1"/>
          <w:sz w:val="32"/>
          <w:szCs w:val="32"/>
          <w14:textFill>
            <w14:solidFill>
              <w14:schemeClr w14:val="tx1"/>
            </w14:solidFill>
          </w14:textFill>
        </w:rPr>
        <w:t>莆田鞋</w:t>
      </w:r>
      <w:r>
        <w:rPr>
          <w:rFonts w:ascii="黑体" w:hAnsi="黑体" w:eastAsia="黑体"/>
          <w:color w:val="000000" w:themeColor="text1"/>
          <w:sz w:val="32"/>
          <w:szCs w:val="32"/>
          <w14:textFill>
            <w14:solidFill>
              <w14:schemeClr w14:val="tx1"/>
            </w14:solidFill>
          </w14:textFill>
        </w:rPr>
        <w:t>集体商标的使用规范</w:t>
      </w:r>
    </w:p>
    <w:p>
      <w:pPr>
        <w:spacing w:after="160" w:line="560" w:lineRule="exact"/>
        <w:ind w:firstLine="643"/>
        <w:rPr>
          <w:rFonts w:ascii="仿宋" w:hAnsi="仿宋" w:eastAsia="仿宋"/>
          <w:color w:val="000000" w:themeColor="text1"/>
          <w:sz w:val="32"/>
          <w:szCs w:val="32"/>
          <w14:textFill>
            <w14:solidFill>
              <w14:schemeClr w14:val="tx1"/>
            </w14:solidFill>
          </w14:textFill>
        </w:rPr>
      </w:pPr>
      <w:r>
        <w:rPr>
          <w:rFonts w:ascii="楷体" w:hAnsi="楷体" w:eastAsia="楷体"/>
          <w:b/>
          <w:color w:val="000000" w:themeColor="text1"/>
          <w:sz w:val="32"/>
          <w:szCs w:val="32"/>
          <w14:textFill>
            <w14:solidFill>
              <w14:schemeClr w14:val="tx1"/>
            </w14:solidFill>
          </w14:textFill>
        </w:rPr>
        <w:t>第六条</w:t>
      </w:r>
      <w:r>
        <w:rPr>
          <w:rFonts w:ascii="仿宋" w:hAnsi="仿宋" w:eastAsia="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莆田鞋</w:t>
      </w:r>
      <w:r>
        <w:rPr>
          <w:rFonts w:ascii="仿宋" w:hAnsi="仿宋" w:eastAsia="仿宋"/>
          <w:color w:val="000000" w:themeColor="text1"/>
          <w:sz w:val="32"/>
          <w:szCs w:val="32"/>
          <w14:textFill>
            <w14:solidFill>
              <w14:schemeClr w14:val="tx1"/>
            </w14:solidFill>
          </w14:textFill>
        </w:rPr>
        <w:t>集体商标标识矢量图由名品公司统一提供，企业不得外泄。</w:t>
      </w:r>
    </w:p>
    <w:p>
      <w:pPr>
        <w:spacing w:after="160" w:line="560" w:lineRule="exact"/>
        <w:ind w:firstLine="640" w:firstLineChars="200"/>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莆田鞋集体商标标识的印刷应严格遵照核准的商标样式、指定颜色进行，印刷要求清晰、醒目、直观、规范。该集体商标不指定颜色的注册申请获得核准之后，可根据场景需要自由着色</w:t>
      </w:r>
      <w:r>
        <w:rPr>
          <w:rFonts w:hint="eastAsia" w:ascii="仿宋" w:hAnsi="仿宋" w:eastAsia="仿宋"/>
          <w:color w:val="000000" w:themeColor="text1"/>
          <w:sz w:val="32"/>
          <w:szCs w:val="32"/>
          <w:lang w:eastAsia="zh-CN"/>
          <w14:textFill>
            <w14:solidFill>
              <w14:schemeClr w14:val="tx1"/>
            </w14:solidFill>
          </w14:textFill>
        </w:rPr>
        <w:t>；</w:t>
      </w:r>
    </w:p>
    <w:p>
      <w:pPr>
        <w:spacing w:after="160" w:line="560" w:lineRule="exact"/>
        <w:ind w:firstLine="640" w:firstLineChars="200"/>
        <w:rPr>
          <w:rFonts w:hint="default"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二）使用</w:t>
      </w:r>
      <w:r>
        <w:rPr>
          <w:rFonts w:hint="eastAsia" w:ascii="仿宋" w:hAnsi="仿宋" w:eastAsia="仿宋"/>
          <w:color w:val="000000" w:themeColor="text1"/>
          <w:sz w:val="32"/>
          <w:szCs w:val="32"/>
          <w14:textFill>
            <w14:solidFill>
              <w14:schemeClr w14:val="tx1"/>
            </w14:solidFill>
          </w14:textFill>
        </w:rPr>
        <w:t>莆田鞋</w:t>
      </w:r>
      <w:r>
        <w:rPr>
          <w:rFonts w:ascii="仿宋" w:hAnsi="仿宋" w:eastAsia="仿宋"/>
          <w:color w:val="000000" w:themeColor="text1"/>
          <w:sz w:val="32"/>
          <w:szCs w:val="32"/>
          <w14:textFill>
            <w14:solidFill>
              <w14:schemeClr w14:val="tx1"/>
            </w14:solidFill>
          </w14:textFill>
        </w:rPr>
        <w:t>集体</w:t>
      </w:r>
      <w:r>
        <w:rPr>
          <w:rFonts w:hint="eastAsia" w:ascii="仿宋" w:hAnsi="仿宋" w:eastAsia="仿宋"/>
          <w:color w:val="000000" w:themeColor="text1"/>
          <w:sz w:val="32"/>
          <w:szCs w:val="32"/>
          <w:lang w:val="en-US" w:eastAsia="zh-CN"/>
          <w14:textFill>
            <w14:solidFill>
              <w14:schemeClr w14:val="tx1"/>
            </w14:solidFill>
          </w14:textFill>
        </w:rPr>
        <w:t>商标时，可</w:t>
      </w:r>
      <w:r>
        <w:rPr>
          <w:rFonts w:hint="eastAsia" w:ascii="仿宋" w:hAnsi="仿宋" w:eastAsia="仿宋"/>
          <w:color w:val="000000" w:themeColor="text1"/>
          <w:sz w:val="32"/>
          <w:szCs w:val="32"/>
          <w14:textFill>
            <w14:solidFill>
              <w14:schemeClr w14:val="tx1"/>
            </w14:solidFill>
          </w14:textFill>
        </w:rPr>
        <w:t>在商标的右上角或者右下角</w:t>
      </w:r>
      <w:r>
        <w:rPr>
          <w:rFonts w:hint="eastAsia" w:ascii="仿宋" w:hAnsi="仿宋" w:eastAsia="仿宋"/>
          <w:color w:val="000000" w:themeColor="text1"/>
          <w:sz w:val="32"/>
          <w:szCs w:val="32"/>
          <w:lang w:val="en-US" w:eastAsia="zh-CN"/>
          <w14:textFill>
            <w14:solidFill>
              <w14:schemeClr w14:val="tx1"/>
            </w14:solidFill>
          </w14:textFill>
        </w:rPr>
        <w:t>标记</w:t>
      </w:r>
      <w:r>
        <w:rPr>
          <w:rFonts w:hint="eastAsia" w:ascii="仿宋" w:hAnsi="仿宋" w:eastAsia="仿宋"/>
          <w:color w:val="000000" w:themeColor="text1"/>
          <w:sz w:val="32"/>
          <w:szCs w:val="32"/>
          <w14:textFill>
            <w14:solidFill>
              <w14:schemeClr w14:val="tx1"/>
            </w14:solidFill>
          </w14:textFill>
        </w:rPr>
        <w:t>㊟或®。</w:t>
      </w:r>
    </w:p>
    <w:p>
      <w:pPr>
        <w:spacing w:beforeAutospacing="0" w:after="160" w:line="560" w:lineRule="exact"/>
        <w:jc w:val="center"/>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第四章   使用集体商标企业的权利和义务</w:t>
      </w:r>
    </w:p>
    <w:p>
      <w:pPr>
        <w:spacing w:after="160" w:line="560" w:lineRule="exact"/>
        <w:ind w:firstLine="585"/>
        <w:rPr>
          <w:rFonts w:ascii="仿宋_GB2312" w:hAnsi="仿宋_GB2312" w:eastAsia="仿宋_GB2312"/>
          <w:color w:val="000000" w:themeColor="text1"/>
          <w:sz w:val="32"/>
          <w:szCs w:val="32"/>
          <w14:textFill>
            <w14:solidFill>
              <w14:schemeClr w14:val="tx1"/>
            </w14:solidFill>
          </w14:textFill>
        </w:rPr>
      </w:pPr>
      <w:r>
        <w:rPr>
          <w:rFonts w:ascii="楷体" w:hAnsi="楷体" w:eastAsia="楷体"/>
          <w:b/>
          <w:color w:val="000000" w:themeColor="text1"/>
          <w:sz w:val="32"/>
          <w:szCs w:val="32"/>
          <w14:textFill>
            <w14:solidFill>
              <w14:schemeClr w14:val="tx1"/>
            </w14:solidFill>
          </w14:textFill>
        </w:rPr>
        <w:t>第七条</w:t>
      </w:r>
      <w:r>
        <w:rPr>
          <w:rFonts w:ascii="仿宋_GB2312" w:hAnsi="仿宋_GB2312" w:eastAsia="仿宋_GB2312"/>
          <w:color w:val="000000" w:themeColor="text1"/>
          <w:sz w:val="32"/>
          <w:szCs w:val="32"/>
          <w14:textFill>
            <w14:solidFill>
              <w14:schemeClr w14:val="tx1"/>
            </w14:solidFill>
          </w14:textFill>
        </w:rPr>
        <w:t xml:space="preserve">  </w:t>
      </w:r>
      <w:r>
        <w:rPr>
          <w:rFonts w:hAnsi="仿宋_GB2312" w:eastAsia="仿宋_GB2312"/>
          <w:color w:val="000000" w:themeColor="text1"/>
          <w:sz w:val="32"/>
          <w:szCs w:val="32"/>
          <w14:textFill>
            <w14:solidFill>
              <w14:schemeClr w14:val="tx1"/>
            </w14:solidFill>
          </w14:textFill>
        </w:rPr>
        <w:t xml:space="preserve"> </w:t>
      </w:r>
      <w:r>
        <w:rPr>
          <w:rFonts w:ascii="仿宋" w:hAnsi="仿宋" w:eastAsia="仿宋"/>
          <w:color w:val="000000" w:themeColor="text1"/>
          <w:sz w:val="32"/>
          <w:szCs w:val="32"/>
          <w14:textFill>
            <w14:solidFill>
              <w14:schemeClr w14:val="tx1"/>
            </w14:solidFill>
          </w14:textFill>
        </w:rPr>
        <w:t>使用集体商标企业享有的权利</w:t>
      </w:r>
    </w:p>
    <w:p>
      <w:pPr>
        <w:spacing w:after="160" w:line="560" w:lineRule="exact"/>
        <w:rPr>
          <w:rFonts w:ascii="仿宋" w:hAnsi="仿宋" w:eastAsia="仿宋"/>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 xml:space="preserve">    </w:t>
      </w:r>
      <w:r>
        <w:rPr>
          <w:rFonts w:ascii="仿宋" w:hAnsi="仿宋" w:eastAsia="仿宋"/>
          <w:color w:val="000000" w:themeColor="text1"/>
          <w:sz w:val="32"/>
          <w:szCs w:val="32"/>
          <w14:textFill>
            <w14:solidFill>
              <w14:schemeClr w14:val="tx1"/>
            </w14:solidFill>
          </w14:textFill>
        </w:rPr>
        <w:t>（一）在其产品上或包装上使用该商标；</w:t>
      </w:r>
    </w:p>
    <w:p>
      <w:pPr>
        <w:spacing w:after="160" w:line="560" w:lineRule="exac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 xml:space="preserve">    （二）使用</w:t>
      </w:r>
      <w:r>
        <w:rPr>
          <w:rFonts w:hint="eastAsia" w:ascii="仿宋" w:hAnsi="仿宋" w:eastAsia="仿宋"/>
          <w:color w:val="000000" w:themeColor="text1"/>
          <w:sz w:val="32"/>
          <w:szCs w:val="32"/>
          <w14:textFill>
            <w14:solidFill>
              <w14:schemeClr w14:val="tx1"/>
            </w14:solidFill>
          </w14:textFill>
        </w:rPr>
        <w:t>莆田鞋</w:t>
      </w:r>
      <w:r>
        <w:rPr>
          <w:rFonts w:ascii="仿宋" w:hAnsi="仿宋" w:eastAsia="仿宋"/>
          <w:color w:val="000000" w:themeColor="text1"/>
          <w:sz w:val="32"/>
          <w:szCs w:val="32"/>
          <w14:textFill>
            <w14:solidFill>
              <w14:schemeClr w14:val="tx1"/>
            </w14:solidFill>
          </w14:textFill>
        </w:rPr>
        <w:t>集体商标进行产品广告宣传、销售；</w:t>
      </w:r>
    </w:p>
    <w:p>
      <w:pPr>
        <w:spacing w:after="160" w:line="560" w:lineRule="exact"/>
        <w:ind w:firstLine="48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 xml:space="preserve"> （三）优先参加名品公司及协会组织的商务对接、对外参展、技术培训、贸易洽谈、信息交流活动等。</w:t>
      </w:r>
    </w:p>
    <w:p>
      <w:pPr>
        <w:spacing w:after="160" w:line="560" w:lineRule="exact"/>
        <w:ind w:firstLine="585"/>
        <w:rPr>
          <w:rFonts w:ascii="仿宋_GB2312" w:hAnsi="仿宋_GB2312" w:eastAsia="仿宋_GB2312"/>
          <w:color w:val="000000" w:themeColor="text1"/>
          <w:sz w:val="32"/>
          <w:szCs w:val="32"/>
          <w14:textFill>
            <w14:solidFill>
              <w14:schemeClr w14:val="tx1"/>
            </w14:solidFill>
          </w14:textFill>
        </w:rPr>
      </w:pPr>
      <w:r>
        <w:rPr>
          <w:rFonts w:ascii="楷体" w:hAnsi="楷体" w:eastAsia="楷体"/>
          <w:b/>
          <w:color w:val="000000" w:themeColor="text1"/>
          <w:sz w:val="32"/>
          <w:szCs w:val="32"/>
          <w14:textFill>
            <w14:solidFill>
              <w14:schemeClr w14:val="tx1"/>
            </w14:solidFill>
          </w14:textFill>
        </w:rPr>
        <w:t>第八条</w:t>
      </w:r>
      <w:r>
        <w:rPr>
          <w:rFonts w:ascii="仿宋_GB2312" w:hAnsi="仿宋_GB2312" w:eastAsia="仿宋_GB2312"/>
          <w:color w:val="000000" w:themeColor="text1"/>
          <w:sz w:val="32"/>
          <w:szCs w:val="32"/>
          <w14:textFill>
            <w14:solidFill>
              <w14:schemeClr w14:val="tx1"/>
            </w14:solidFill>
          </w14:textFill>
        </w:rPr>
        <w:t xml:space="preserve">  </w:t>
      </w:r>
      <w:r>
        <w:rPr>
          <w:rFonts w:hAnsi="仿宋_GB2312" w:eastAsia="仿宋_GB2312"/>
          <w:color w:val="000000" w:themeColor="text1"/>
          <w:sz w:val="32"/>
          <w:szCs w:val="32"/>
          <w14:textFill>
            <w14:solidFill>
              <w14:schemeClr w14:val="tx1"/>
            </w14:solidFill>
          </w14:textFill>
        </w:rPr>
        <w:t xml:space="preserve"> </w:t>
      </w:r>
      <w:r>
        <w:rPr>
          <w:rFonts w:ascii="仿宋" w:hAnsi="仿宋" w:eastAsia="仿宋"/>
          <w:color w:val="000000" w:themeColor="text1"/>
          <w:sz w:val="32"/>
          <w:szCs w:val="32"/>
          <w14:textFill>
            <w14:solidFill>
              <w14:schemeClr w14:val="tx1"/>
            </w14:solidFill>
          </w14:textFill>
        </w:rPr>
        <w:t>使用集体商标企业承担的义务</w:t>
      </w:r>
    </w:p>
    <w:p>
      <w:pPr>
        <w:spacing w:after="160" w:line="560" w:lineRule="exact"/>
        <w:ind w:firstLine="64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lang w:val="en-US" w:eastAsia="zh-CN"/>
          <w14:textFill>
            <w14:solidFill>
              <w14:schemeClr w14:val="tx1"/>
            </w14:solidFill>
          </w14:textFill>
        </w:rPr>
        <w:t>规范</w:t>
      </w:r>
      <w:r>
        <w:rPr>
          <w:rFonts w:ascii="仿宋" w:hAnsi="仿宋" w:eastAsia="仿宋"/>
          <w:color w:val="000000" w:themeColor="text1"/>
          <w:sz w:val="32"/>
          <w:szCs w:val="32"/>
          <w14:textFill>
            <w14:solidFill>
              <w14:schemeClr w14:val="tx1"/>
            </w14:solidFill>
          </w14:textFill>
        </w:rPr>
        <w:t>使用集体商标，不得超出准予使用的范围；</w:t>
      </w:r>
    </w:p>
    <w:p>
      <w:pPr>
        <w:spacing w:after="160" w:line="560" w:lineRule="exact"/>
        <w:ind w:firstLine="64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（二）维护</w:t>
      </w:r>
      <w:r>
        <w:rPr>
          <w:rFonts w:hint="eastAsia" w:ascii="仿宋" w:hAnsi="仿宋" w:eastAsia="仿宋"/>
          <w:color w:val="000000" w:themeColor="text1"/>
          <w:sz w:val="32"/>
          <w:szCs w:val="32"/>
          <w14:textFill>
            <w14:solidFill>
              <w14:schemeClr w14:val="tx1"/>
            </w14:solidFill>
          </w14:textFill>
        </w:rPr>
        <w:t>莆田鞋</w:t>
      </w:r>
      <w:r>
        <w:rPr>
          <w:rFonts w:ascii="仿宋" w:hAnsi="仿宋" w:eastAsia="仿宋"/>
          <w:color w:val="000000" w:themeColor="text1"/>
          <w:sz w:val="32"/>
          <w:szCs w:val="32"/>
          <w14:textFill>
            <w14:solidFill>
              <w14:schemeClr w14:val="tx1"/>
            </w14:solidFill>
          </w14:textFill>
        </w:rPr>
        <w:t>集体商标</w:t>
      </w:r>
      <w:r>
        <w:rPr>
          <w:rFonts w:hint="eastAsia" w:ascii="仿宋" w:hAnsi="仿宋" w:eastAsia="仿宋"/>
          <w:color w:val="000000" w:themeColor="text1"/>
          <w:sz w:val="32"/>
          <w:szCs w:val="32"/>
          <w:lang w:val="en-US" w:eastAsia="zh-CN"/>
          <w14:textFill>
            <w14:solidFill>
              <w14:schemeClr w14:val="tx1"/>
            </w14:solidFill>
          </w14:textFill>
        </w:rPr>
        <w:t>的形象</w:t>
      </w:r>
      <w:r>
        <w:rPr>
          <w:rFonts w:ascii="仿宋" w:hAnsi="仿宋" w:eastAsia="仿宋"/>
          <w:color w:val="000000" w:themeColor="text1"/>
          <w:sz w:val="32"/>
          <w:szCs w:val="32"/>
          <w14:textFill>
            <w14:solidFill>
              <w14:schemeClr w14:val="tx1"/>
            </w14:solidFill>
          </w14:textFill>
        </w:rPr>
        <w:t>和声誉，保证产品质量符合相关标准；</w:t>
      </w:r>
    </w:p>
    <w:p>
      <w:pPr>
        <w:spacing w:after="160" w:line="560" w:lineRule="exact"/>
        <w:ind w:firstLine="64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（三）接受名品公司对产品质量定期</w:t>
      </w:r>
      <w:r>
        <w:rPr>
          <w:rFonts w:hint="eastAsia" w:ascii="仿宋" w:hAnsi="仿宋" w:eastAsia="仿宋"/>
          <w:color w:val="000000" w:themeColor="text1"/>
          <w:sz w:val="32"/>
          <w:szCs w:val="32"/>
          <w:lang w:val="en-US" w:eastAsia="zh-CN"/>
          <w14:textFill>
            <w14:solidFill>
              <w14:schemeClr w14:val="tx1"/>
            </w14:solidFill>
          </w14:textFill>
        </w:rPr>
        <w:t>及不定期</w:t>
      </w:r>
      <w:r>
        <w:rPr>
          <w:rFonts w:ascii="仿宋" w:hAnsi="仿宋" w:eastAsia="仿宋"/>
          <w:color w:val="000000" w:themeColor="text1"/>
          <w:sz w:val="32"/>
          <w:szCs w:val="32"/>
          <w14:textFill>
            <w14:solidFill>
              <w14:schemeClr w14:val="tx1"/>
            </w14:solidFill>
          </w14:textFill>
        </w:rPr>
        <w:t>的</w:t>
      </w:r>
      <w:r>
        <w:rPr>
          <w:rFonts w:hint="eastAsia" w:ascii="仿宋" w:hAnsi="仿宋" w:eastAsia="仿宋"/>
          <w:color w:val="000000" w:themeColor="text1"/>
          <w:sz w:val="32"/>
          <w:szCs w:val="32"/>
          <w:lang w:val="en-US" w:eastAsia="zh-CN"/>
          <w14:textFill>
            <w14:solidFill>
              <w14:schemeClr w14:val="tx1"/>
            </w14:solidFill>
          </w14:textFill>
        </w:rPr>
        <w:t>抽</w:t>
      </w:r>
      <w:r>
        <w:rPr>
          <w:rFonts w:ascii="仿宋" w:hAnsi="仿宋" w:eastAsia="仿宋"/>
          <w:color w:val="000000" w:themeColor="text1"/>
          <w:sz w:val="32"/>
          <w:szCs w:val="32"/>
          <w14:textFill>
            <w14:solidFill>
              <w14:schemeClr w14:val="tx1"/>
            </w14:solidFill>
          </w14:textFill>
        </w:rPr>
        <w:t>检和商标使用的监督；</w:t>
      </w:r>
    </w:p>
    <w:p>
      <w:pPr>
        <w:spacing w:after="160" w:line="560" w:lineRule="exact"/>
        <w:ind w:firstLine="64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（四）配合名品公司开展集中营销活动、团体标准制订、商标使用管理、侵权行为调查等工作；</w:t>
      </w:r>
    </w:p>
    <w:p>
      <w:pPr>
        <w:spacing w:after="160" w:line="560" w:lineRule="exact"/>
        <w:ind w:firstLine="640"/>
        <w:rPr>
          <w:rFonts w:hint="eastAsia" w:ascii="仿宋" w:hAnsi="仿宋" w:eastAsia="仿宋"/>
          <w:color w:val="000000" w:themeColor="text1"/>
          <w:sz w:val="32"/>
          <w:szCs w:val="32"/>
          <w:lang w:eastAsia="zh-CN"/>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（五）确保集体商标标识不失控、不挪用、不流失，不得向他人转让、出售、馈赠集体商标标识</w:t>
      </w:r>
      <w:r>
        <w:rPr>
          <w:rFonts w:hint="eastAsia" w:ascii="仿宋" w:hAnsi="仿宋" w:eastAsia="仿宋"/>
          <w:color w:val="000000" w:themeColor="text1"/>
          <w:sz w:val="32"/>
          <w:szCs w:val="32"/>
          <w:lang w:eastAsia="zh-CN"/>
          <w14:textFill>
            <w14:solidFill>
              <w14:schemeClr w14:val="tx1"/>
            </w14:solidFill>
          </w14:textFill>
        </w:rPr>
        <w:t>；</w:t>
      </w:r>
    </w:p>
    <w:p>
      <w:pPr>
        <w:spacing w:after="160" w:line="560" w:lineRule="exact"/>
        <w:ind w:firstLine="640"/>
        <w:rPr>
          <w:rFonts w:hint="default"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六）授权企业若出现第九条第一款至第七款中的任一行为，经核实后，责令整改。否则，酌情处以暂缓、停止、撤销集体商标使用权。</w:t>
      </w:r>
    </w:p>
    <w:p>
      <w:pPr>
        <w:spacing w:after="160" w:line="560" w:lineRule="exact"/>
        <w:jc w:val="center"/>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第五章   使用集体商标的退出机制</w:t>
      </w:r>
    </w:p>
    <w:p>
      <w:pPr>
        <w:spacing w:after="160" w:line="560" w:lineRule="exact"/>
        <w:ind w:firstLine="643"/>
        <w:rPr>
          <w:rFonts w:ascii="仿宋" w:hAnsi="仿宋" w:eastAsia="仿宋"/>
          <w:color w:val="000000" w:themeColor="text1"/>
          <w:sz w:val="32"/>
          <w:szCs w:val="32"/>
          <w14:textFill>
            <w14:solidFill>
              <w14:schemeClr w14:val="tx1"/>
            </w14:solidFill>
          </w14:textFill>
        </w:rPr>
      </w:pPr>
      <w:r>
        <w:rPr>
          <w:rFonts w:ascii="楷体" w:hAnsi="楷体" w:eastAsia="楷体"/>
          <w:b/>
          <w:color w:val="000000" w:themeColor="text1"/>
          <w:sz w:val="32"/>
          <w:szCs w:val="32"/>
          <w14:textFill>
            <w14:solidFill>
              <w14:schemeClr w14:val="tx1"/>
            </w14:solidFill>
          </w14:textFill>
        </w:rPr>
        <w:t xml:space="preserve">第九条  </w:t>
      </w:r>
      <w:r>
        <w:rPr>
          <w:rFonts w:ascii="仿宋" w:hAnsi="仿宋" w:eastAsia="仿宋"/>
          <w:color w:val="000000" w:themeColor="text1"/>
          <w:sz w:val="32"/>
          <w:szCs w:val="32"/>
          <w14:textFill>
            <w14:solidFill>
              <w14:schemeClr w14:val="tx1"/>
            </w14:solidFill>
          </w14:textFill>
        </w:rPr>
        <w:t>使用集体商标的企业自愿退出的，从退出</w:t>
      </w:r>
      <w:r>
        <w:rPr>
          <w:rFonts w:hint="eastAsia" w:ascii="仿宋" w:hAnsi="仿宋" w:eastAsia="仿宋"/>
          <w:color w:val="000000" w:themeColor="text1"/>
          <w:sz w:val="32"/>
          <w:szCs w:val="32"/>
          <w14:textFill>
            <w14:solidFill>
              <w14:schemeClr w14:val="tx1"/>
            </w14:solidFill>
          </w14:textFill>
        </w:rPr>
        <w:t>生效之日起算满两年，这</w:t>
      </w:r>
      <w:r>
        <w:rPr>
          <w:rFonts w:ascii="仿宋" w:hAnsi="仿宋" w:eastAsia="仿宋"/>
          <w:color w:val="000000" w:themeColor="text1"/>
          <w:sz w:val="32"/>
          <w:szCs w:val="32"/>
          <w14:textFill>
            <w14:solidFill>
              <w14:schemeClr w14:val="tx1"/>
            </w14:solidFill>
          </w14:textFill>
        </w:rPr>
        <w:t>两年</w:t>
      </w:r>
      <w:r>
        <w:rPr>
          <w:rFonts w:hint="eastAsia" w:ascii="仿宋" w:hAnsi="仿宋" w:eastAsia="仿宋"/>
          <w:color w:val="000000" w:themeColor="text1"/>
          <w:sz w:val="32"/>
          <w:szCs w:val="32"/>
          <w14:textFill>
            <w14:solidFill>
              <w14:schemeClr w14:val="tx1"/>
            </w14:solidFill>
          </w14:textFill>
        </w:rPr>
        <w:t>期限</w:t>
      </w:r>
      <w:r>
        <w:rPr>
          <w:rFonts w:ascii="仿宋" w:hAnsi="仿宋" w:eastAsia="仿宋"/>
          <w:color w:val="000000" w:themeColor="text1"/>
          <w:sz w:val="32"/>
          <w:szCs w:val="32"/>
          <w14:textFill>
            <w14:solidFill>
              <w14:schemeClr w14:val="tx1"/>
            </w14:solidFill>
          </w14:textFill>
        </w:rPr>
        <w:t>内不再接受申报。</w:t>
      </w:r>
    </w:p>
    <w:p>
      <w:pPr>
        <w:spacing w:after="160" w:line="560" w:lineRule="exact"/>
        <w:ind w:firstLine="64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使用集体商标的企业，在使用期间如发生以下情形之一的，由名品公司停止其使用集体商标并通报相关行政部门，两年内不再接受申报：</w:t>
      </w:r>
    </w:p>
    <w:p>
      <w:pPr>
        <w:spacing w:after="160" w:line="560" w:lineRule="exact"/>
        <w:ind w:firstLine="64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一</w:t>
      </w:r>
      <w:r>
        <w:rPr>
          <w:rFonts w:ascii="仿宋" w:hAnsi="仿宋" w:eastAsia="仿宋"/>
          <w:color w:val="000000" w:themeColor="text1"/>
          <w:sz w:val="32"/>
          <w:szCs w:val="32"/>
          <w14:textFill>
            <w14:solidFill>
              <w14:schemeClr w14:val="tx1"/>
            </w14:solidFill>
          </w14:textFill>
        </w:rPr>
        <w:t>）企业因</w:t>
      </w:r>
      <w:r>
        <w:rPr>
          <w:rFonts w:hint="eastAsia" w:ascii="仿宋" w:hAnsi="仿宋" w:eastAsia="仿宋"/>
          <w:color w:val="000000" w:themeColor="text1"/>
          <w:sz w:val="32"/>
          <w:szCs w:val="32"/>
          <w:lang w:val="en-US" w:eastAsia="zh-CN"/>
          <w14:textFill>
            <w14:solidFill>
              <w14:schemeClr w14:val="tx1"/>
            </w14:solidFill>
          </w14:textFill>
        </w:rPr>
        <w:t>重大</w:t>
      </w:r>
      <w:r>
        <w:rPr>
          <w:rFonts w:ascii="仿宋" w:hAnsi="仿宋" w:eastAsia="仿宋"/>
          <w:color w:val="000000" w:themeColor="text1"/>
          <w:sz w:val="32"/>
          <w:szCs w:val="32"/>
          <w14:textFill>
            <w14:solidFill>
              <w14:schemeClr w14:val="tx1"/>
            </w14:solidFill>
          </w14:textFill>
        </w:rPr>
        <w:t>违法行为被有关行政部门处罚或被列入企业经营异常名录的；</w:t>
      </w:r>
    </w:p>
    <w:p>
      <w:pPr>
        <w:spacing w:after="160" w:line="560" w:lineRule="exact"/>
        <w:ind w:firstLine="64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二</w:t>
      </w:r>
      <w:r>
        <w:rPr>
          <w:rFonts w:ascii="仿宋" w:hAnsi="仿宋" w:eastAsia="仿宋"/>
          <w:color w:val="000000" w:themeColor="text1"/>
          <w:sz w:val="32"/>
          <w:szCs w:val="32"/>
          <w14:textFill>
            <w14:solidFill>
              <w14:schemeClr w14:val="tx1"/>
            </w14:solidFill>
          </w14:textFill>
        </w:rPr>
        <w:t>）查实企业存在知识产权方面违法行为的；</w:t>
      </w:r>
    </w:p>
    <w:p>
      <w:pPr>
        <w:spacing w:after="160" w:line="560" w:lineRule="exact"/>
        <w:ind w:firstLine="64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三</w:t>
      </w:r>
      <w:r>
        <w:rPr>
          <w:rFonts w:ascii="仿宋" w:hAnsi="仿宋" w:eastAsia="仿宋"/>
          <w:color w:val="000000" w:themeColor="text1"/>
          <w:sz w:val="32"/>
          <w:szCs w:val="32"/>
          <w14:textFill>
            <w14:solidFill>
              <w14:schemeClr w14:val="tx1"/>
            </w14:solidFill>
          </w14:textFill>
        </w:rPr>
        <w:t>）企业法定代表人或其实际控制人存在严重违反税法行为的；</w:t>
      </w:r>
    </w:p>
    <w:p>
      <w:pPr>
        <w:spacing w:after="160" w:line="560" w:lineRule="exact"/>
        <w:ind w:firstLine="64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四</w:t>
      </w:r>
      <w:r>
        <w:rPr>
          <w:rFonts w:ascii="仿宋" w:hAnsi="仿宋" w:eastAsia="仿宋"/>
          <w:color w:val="000000" w:themeColor="text1"/>
          <w:sz w:val="32"/>
          <w:szCs w:val="32"/>
          <w14:textFill>
            <w14:solidFill>
              <w14:schemeClr w14:val="tx1"/>
            </w14:solidFill>
          </w14:textFill>
        </w:rPr>
        <w:t>）企业产品</w:t>
      </w:r>
      <w:r>
        <w:rPr>
          <w:rFonts w:hint="eastAsia" w:ascii="仿宋" w:hAnsi="仿宋" w:eastAsia="仿宋"/>
          <w:color w:val="000000" w:themeColor="text1"/>
          <w:sz w:val="32"/>
          <w:szCs w:val="32"/>
          <w:lang w:val="en-US" w:eastAsia="zh-CN"/>
          <w14:textFill>
            <w14:solidFill>
              <w14:schemeClr w14:val="tx1"/>
            </w14:solidFill>
          </w14:textFill>
        </w:rPr>
        <w:t>质量</w:t>
      </w:r>
      <w:r>
        <w:rPr>
          <w:rFonts w:ascii="仿宋" w:hAnsi="仿宋" w:eastAsia="仿宋"/>
          <w:color w:val="000000" w:themeColor="text1"/>
          <w:sz w:val="32"/>
          <w:szCs w:val="32"/>
          <w14:textFill>
            <w14:solidFill>
              <w14:schemeClr w14:val="tx1"/>
            </w14:solidFill>
          </w14:textFill>
        </w:rPr>
        <w:t>被</w:t>
      </w:r>
      <w:r>
        <w:rPr>
          <w:rFonts w:hint="eastAsia" w:ascii="仿宋" w:hAnsi="仿宋" w:eastAsia="仿宋"/>
          <w:color w:val="000000" w:themeColor="text1"/>
          <w:sz w:val="32"/>
          <w:szCs w:val="32"/>
          <w14:textFill>
            <w14:solidFill>
              <w14:schemeClr w14:val="tx1"/>
            </w14:solidFill>
          </w14:textFill>
        </w:rPr>
        <w:t>县</w:t>
      </w:r>
      <w:r>
        <w:rPr>
          <w:rFonts w:ascii="仿宋" w:hAnsi="仿宋" w:eastAsia="仿宋"/>
          <w:color w:val="000000" w:themeColor="text1"/>
          <w:sz w:val="32"/>
          <w:szCs w:val="32"/>
          <w14:textFill>
            <w14:solidFill>
              <w14:schemeClr w14:val="tx1"/>
            </w14:solidFill>
          </w14:textFill>
        </w:rPr>
        <w:t>区级及以上政府部门监督抽查检验不合格且</w:t>
      </w:r>
      <w:r>
        <w:rPr>
          <w:rFonts w:hint="eastAsia" w:ascii="仿宋" w:hAnsi="仿宋" w:eastAsia="仿宋"/>
          <w:color w:val="000000" w:themeColor="text1"/>
          <w:sz w:val="32"/>
          <w:szCs w:val="32"/>
          <w:lang w:val="en-US" w:eastAsia="zh-CN"/>
          <w14:textFill>
            <w14:solidFill>
              <w14:schemeClr w14:val="tx1"/>
            </w14:solidFill>
          </w14:textFill>
        </w:rPr>
        <w:t>经</w:t>
      </w:r>
      <w:r>
        <w:rPr>
          <w:rFonts w:ascii="仿宋" w:hAnsi="仿宋" w:eastAsia="仿宋"/>
          <w:color w:val="000000" w:themeColor="text1"/>
          <w:sz w:val="32"/>
          <w:szCs w:val="32"/>
          <w14:textFill>
            <w14:solidFill>
              <w14:schemeClr w14:val="tx1"/>
            </w14:solidFill>
          </w14:textFill>
        </w:rPr>
        <w:t>按要求整改</w:t>
      </w:r>
      <w:r>
        <w:rPr>
          <w:rFonts w:hint="eastAsia" w:ascii="仿宋" w:hAnsi="仿宋" w:eastAsia="仿宋"/>
          <w:color w:val="000000" w:themeColor="text1"/>
          <w:sz w:val="32"/>
          <w:szCs w:val="32"/>
          <w:lang w:val="en-US" w:eastAsia="zh-CN"/>
          <w14:textFill>
            <w14:solidFill>
              <w14:schemeClr w14:val="tx1"/>
            </w14:solidFill>
          </w14:textFill>
        </w:rPr>
        <w:t>后复查仍不合格</w:t>
      </w:r>
      <w:r>
        <w:rPr>
          <w:rFonts w:ascii="仿宋" w:hAnsi="仿宋" w:eastAsia="仿宋"/>
          <w:color w:val="000000" w:themeColor="text1"/>
          <w:sz w:val="32"/>
          <w:szCs w:val="32"/>
          <w14:textFill>
            <w14:solidFill>
              <w14:schemeClr w14:val="tx1"/>
            </w14:solidFill>
          </w14:textFill>
        </w:rPr>
        <w:t>的；</w:t>
      </w:r>
    </w:p>
    <w:p>
      <w:pPr>
        <w:spacing w:after="160" w:line="560" w:lineRule="exact"/>
        <w:ind w:firstLine="64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五</w:t>
      </w:r>
      <w:r>
        <w:rPr>
          <w:rFonts w:ascii="仿宋" w:hAnsi="仿宋" w:eastAsia="仿宋"/>
          <w:color w:val="000000" w:themeColor="text1"/>
          <w:sz w:val="32"/>
          <w:szCs w:val="32"/>
          <w14:textFill>
            <w14:solidFill>
              <w14:schemeClr w14:val="tx1"/>
            </w14:solidFill>
          </w14:textFill>
        </w:rPr>
        <w:t>）企业发生较大以上安全生产事故，或产品发生重大质量事故，造成社会重大不良影响的；</w:t>
      </w:r>
    </w:p>
    <w:p>
      <w:pPr>
        <w:spacing w:after="160" w:line="560" w:lineRule="exact"/>
        <w:ind w:firstLine="64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六</w:t>
      </w:r>
      <w:r>
        <w:rPr>
          <w:rFonts w:ascii="仿宋" w:hAnsi="仿宋" w:eastAsia="仿宋"/>
          <w:color w:val="000000" w:themeColor="text1"/>
          <w:sz w:val="32"/>
          <w:szCs w:val="32"/>
          <w14:textFill>
            <w14:solidFill>
              <w14:schemeClr w14:val="tx1"/>
            </w14:solidFill>
          </w14:textFill>
        </w:rPr>
        <w:t>）企业每年在产品销售、服务等方面查实3次以上</w:t>
      </w:r>
      <w:r>
        <w:rPr>
          <w:rFonts w:hint="eastAsia" w:ascii="仿宋" w:hAnsi="仿宋" w:eastAsia="仿宋"/>
          <w:color w:val="000000" w:themeColor="text1"/>
          <w:sz w:val="32"/>
          <w:szCs w:val="32"/>
          <w:lang w:val="en-US" w:eastAsia="zh-CN"/>
          <w14:textFill>
            <w14:solidFill>
              <w14:schemeClr w14:val="tx1"/>
            </w14:solidFill>
          </w14:textFill>
        </w:rPr>
        <w:t>消费者</w:t>
      </w:r>
      <w:r>
        <w:rPr>
          <w:rFonts w:ascii="仿宋" w:hAnsi="仿宋" w:eastAsia="仿宋"/>
          <w:color w:val="000000" w:themeColor="text1"/>
          <w:sz w:val="32"/>
          <w:szCs w:val="32"/>
          <w14:textFill>
            <w14:solidFill>
              <w14:schemeClr w14:val="tx1"/>
            </w14:solidFill>
          </w14:textFill>
        </w:rPr>
        <w:t>举报且未妥善处理的；</w:t>
      </w:r>
    </w:p>
    <w:p>
      <w:pPr>
        <w:spacing w:after="160" w:line="560" w:lineRule="exact"/>
        <w:ind w:firstLine="64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七</w:t>
      </w:r>
      <w:r>
        <w:rPr>
          <w:rFonts w:ascii="仿宋" w:hAnsi="仿宋" w:eastAsia="仿宋"/>
          <w:color w:val="000000" w:themeColor="text1"/>
          <w:sz w:val="32"/>
          <w:szCs w:val="32"/>
          <w14:textFill>
            <w14:solidFill>
              <w14:schemeClr w14:val="tx1"/>
            </w14:solidFill>
          </w14:textFill>
        </w:rPr>
        <w:t>）未按照本</w:t>
      </w:r>
      <w:r>
        <w:rPr>
          <w:rFonts w:hint="eastAsia" w:ascii="仿宋" w:hAnsi="仿宋" w:eastAsia="仿宋"/>
          <w:color w:val="000000" w:themeColor="text1"/>
          <w:sz w:val="32"/>
          <w:szCs w:val="32"/>
          <w:lang w:eastAsia="zh-CN"/>
          <w14:textFill>
            <w14:solidFill>
              <w14:schemeClr w14:val="tx1"/>
            </w14:solidFill>
          </w14:textFill>
        </w:rPr>
        <w:t>办法</w:t>
      </w:r>
      <w:r>
        <w:rPr>
          <w:rFonts w:ascii="仿宋" w:hAnsi="仿宋" w:eastAsia="仿宋"/>
          <w:color w:val="000000" w:themeColor="text1"/>
          <w:sz w:val="32"/>
          <w:szCs w:val="32"/>
          <w14:textFill>
            <w14:solidFill>
              <w14:schemeClr w14:val="tx1"/>
            </w14:solidFill>
          </w14:textFill>
        </w:rPr>
        <w:t>使用集体商标或拒绝配合名品公司开展</w:t>
      </w:r>
      <w:r>
        <w:rPr>
          <w:rFonts w:hint="eastAsia" w:ascii="仿宋" w:hAnsi="仿宋" w:eastAsia="仿宋"/>
          <w:color w:val="000000" w:themeColor="text1"/>
          <w:sz w:val="32"/>
          <w:szCs w:val="32"/>
          <w:lang w:val="en-US" w:eastAsia="zh-CN"/>
          <w14:textFill>
            <w14:solidFill>
              <w14:schemeClr w14:val="tx1"/>
            </w14:solidFill>
          </w14:textFill>
        </w:rPr>
        <w:t>第八条第四款工作的</w:t>
      </w:r>
      <w:r>
        <w:rPr>
          <w:rFonts w:ascii="仿宋" w:hAnsi="仿宋" w:eastAsia="仿宋"/>
          <w:color w:val="000000" w:themeColor="text1"/>
          <w:sz w:val="32"/>
          <w:szCs w:val="32"/>
          <w14:textFill>
            <w14:solidFill>
              <w14:schemeClr w14:val="tx1"/>
            </w14:solidFill>
          </w14:textFill>
        </w:rPr>
        <w:t>。</w:t>
      </w:r>
    </w:p>
    <w:p>
      <w:pPr>
        <w:spacing w:after="160" w:line="560" w:lineRule="exact"/>
        <w:jc w:val="center"/>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 xml:space="preserve">第六章  </w:t>
      </w:r>
      <w:r>
        <w:rPr>
          <w:rFonts w:hint="eastAsia" w:ascii="黑体" w:hAnsi="黑体" w:eastAsia="黑体"/>
          <w:color w:val="000000" w:themeColor="text1"/>
          <w:sz w:val="32"/>
          <w:szCs w:val="32"/>
          <w14:textFill>
            <w14:solidFill>
              <w14:schemeClr w14:val="tx1"/>
            </w14:solidFill>
          </w14:textFill>
        </w:rPr>
        <w:t>莆田鞋</w:t>
      </w:r>
      <w:r>
        <w:rPr>
          <w:rFonts w:ascii="黑体" w:hAnsi="黑体" w:eastAsia="黑体"/>
          <w:color w:val="000000" w:themeColor="text1"/>
          <w:sz w:val="32"/>
          <w:szCs w:val="32"/>
          <w14:textFill>
            <w14:solidFill>
              <w14:schemeClr w14:val="tx1"/>
            </w14:solidFill>
          </w14:textFill>
        </w:rPr>
        <w:t>集体商标的保护</w:t>
      </w:r>
    </w:p>
    <w:p>
      <w:pPr>
        <w:spacing w:after="160" w:line="560" w:lineRule="exact"/>
        <w:ind w:firstLine="643"/>
        <w:rPr>
          <w:rFonts w:ascii="仿宋" w:hAnsi="仿宋" w:eastAsia="仿宋"/>
          <w:color w:val="000000" w:themeColor="text1"/>
          <w:sz w:val="32"/>
          <w:szCs w:val="32"/>
          <w14:textFill>
            <w14:solidFill>
              <w14:schemeClr w14:val="tx1"/>
            </w14:solidFill>
          </w14:textFill>
        </w:rPr>
      </w:pPr>
      <w:r>
        <w:rPr>
          <w:rFonts w:ascii="楷体" w:hAnsi="楷体" w:eastAsia="楷体"/>
          <w:b/>
          <w:color w:val="000000" w:themeColor="text1"/>
          <w:sz w:val="32"/>
          <w:szCs w:val="32"/>
          <w14:textFill>
            <w14:solidFill>
              <w14:schemeClr w14:val="tx1"/>
            </w14:solidFill>
          </w14:textFill>
        </w:rPr>
        <w:t>第十条</w:t>
      </w:r>
      <w:r>
        <w:rPr>
          <w:rFonts w:hint="eastAsia" w:ascii="楷体" w:hAnsi="楷体" w:eastAsia="楷体"/>
          <w:b/>
          <w:color w:val="000000" w:themeColor="text1"/>
          <w:sz w:val="32"/>
          <w:szCs w:val="32"/>
          <w14:textFill>
            <w14:solidFill>
              <w14:schemeClr w14:val="tx1"/>
            </w14:solidFill>
          </w14:textFill>
        </w:rPr>
        <w:t xml:space="preserve">  </w:t>
      </w:r>
      <w:r>
        <w:rPr>
          <w:rFonts w:ascii="仿宋" w:hAnsi="仿宋" w:eastAsia="仿宋"/>
          <w:color w:val="000000" w:themeColor="text1"/>
          <w:sz w:val="32"/>
          <w:szCs w:val="32"/>
          <w14:textFill>
            <w14:solidFill>
              <w14:schemeClr w14:val="tx1"/>
            </w14:solidFill>
          </w14:textFill>
        </w:rPr>
        <w:t>未经</w:t>
      </w:r>
      <w:r>
        <w:rPr>
          <w:rFonts w:hint="eastAsia" w:ascii="仿宋" w:hAnsi="仿宋" w:eastAsia="仿宋"/>
          <w:color w:val="000000" w:themeColor="text1"/>
          <w:sz w:val="32"/>
          <w:szCs w:val="32"/>
          <w:lang w:val="en-US" w:eastAsia="zh-CN"/>
          <w14:textFill>
            <w14:solidFill>
              <w14:schemeClr w14:val="tx1"/>
            </w14:solidFill>
          </w14:textFill>
        </w:rPr>
        <w:t>授权</w:t>
      </w:r>
      <w:r>
        <w:rPr>
          <w:rFonts w:ascii="仿宋" w:hAnsi="仿宋" w:eastAsia="仿宋"/>
          <w:color w:val="000000" w:themeColor="text1"/>
          <w:sz w:val="32"/>
          <w:szCs w:val="32"/>
          <w14:textFill>
            <w14:solidFill>
              <w14:schemeClr w14:val="tx1"/>
            </w14:solidFill>
          </w14:textFill>
        </w:rPr>
        <w:t>擅自使用与</w:t>
      </w:r>
      <w:r>
        <w:rPr>
          <w:rFonts w:hint="eastAsia" w:ascii="仿宋" w:hAnsi="仿宋" w:eastAsia="仿宋"/>
          <w:color w:val="000000" w:themeColor="text1"/>
          <w:sz w:val="32"/>
          <w:szCs w:val="32"/>
          <w14:textFill>
            <w14:solidFill>
              <w14:schemeClr w14:val="tx1"/>
            </w14:solidFill>
          </w14:textFill>
        </w:rPr>
        <w:t>莆田鞋</w:t>
      </w:r>
      <w:r>
        <w:rPr>
          <w:rFonts w:ascii="仿宋" w:hAnsi="仿宋" w:eastAsia="仿宋"/>
          <w:color w:val="000000" w:themeColor="text1"/>
          <w:sz w:val="32"/>
          <w:szCs w:val="32"/>
          <w14:textFill>
            <w14:solidFill>
              <w14:schemeClr w14:val="tx1"/>
            </w14:solidFill>
          </w14:textFill>
        </w:rPr>
        <w:t>集体商标相同或近似商标的，由名品公司提请有关行政部门依法查处或向人民法院起诉；对情节严重的、构成犯罪的，报请司法机关依法追究侵权者的</w:t>
      </w:r>
      <w:r>
        <w:rPr>
          <w:rFonts w:hint="eastAsia" w:ascii="仿宋" w:hAnsi="仿宋" w:eastAsia="仿宋"/>
          <w:color w:val="000000" w:themeColor="text1"/>
          <w:sz w:val="32"/>
          <w:szCs w:val="32"/>
          <w:lang w:val="en-US" w:eastAsia="zh-CN"/>
          <w14:textFill>
            <w14:solidFill>
              <w14:schemeClr w14:val="tx1"/>
            </w14:solidFill>
          </w14:textFill>
        </w:rPr>
        <w:t>法律</w:t>
      </w:r>
      <w:r>
        <w:rPr>
          <w:rFonts w:ascii="仿宋" w:hAnsi="仿宋" w:eastAsia="仿宋"/>
          <w:color w:val="000000" w:themeColor="text1"/>
          <w:sz w:val="32"/>
          <w:szCs w:val="32"/>
          <w14:textFill>
            <w14:solidFill>
              <w14:schemeClr w14:val="tx1"/>
            </w14:solidFill>
          </w14:textFill>
        </w:rPr>
        <w:t>责任。</w:t>
      </w:r>
    </w:p>
    <w:p>
      <w:pPr>
        <w:spacing w:after="160" w:line="560" w:lineRule="exac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lang w:val="en-US" w:eastAsia="zh-CN"/>
          <w14:textFill>
            <w14:solidFill>
              <w14:schemeClr w14:val="tx1"/>
            </w14:solidFill>
          </w14:textFill>
        </w:rPr>
        <w:t>授权</w:t>
      </w:r>
      <w:r>
        <w:rPr>
          <w:rFonts w:ascii="仿宋" w:hAnsi="仿宋" w:eastAsia="仿宋"/>
          <w:color w:val="000000" w:themeColor="text1"/>
          <w:sz w:val="32"/>
          <w:szCs w:val="32"/>
          <w14:textFill>
            <w14:solidFill>
              <w14:schemeClr w14:val="tx1"/>
            </w14:solidFill>
          </w14:textFill>
        </w:rPr>
        <w:t>企业使用该集体商标时违反本</w:t>
      </w:r>
      <w:r>
        <w:rPr>
          <w:rFonts w:hint="eastAsia" w:ascii="仿宋" w:hAnsi="仿宋" w:eastAsia="仿宋"/>
          <w:color w:val="000000" w:themeColor="text1"/>
          <w:sz w:val="32"/>
          <w:szCs w:val="32"/>
          <w:lang w:eastAsia="zh-CN"/>
          <w14:textFill>
            <w14:solidFill>
              <w14:schemeClr w14:val="tx1"/>
            </w14:solidFill>
          </w14:textFill>
        </w:rPr>
        <w:t>办法</w:t>
      </w:r>
      <w:r>
        <w:rPr>
          <w:rFonts w:ascii="仿宋" w:hAnsi="仿宋" w:eastAsia="仿宋"/>
          <w:color w:val="000000" w:themeColor="text1"/>
          <w:sz w:val="32"/>
          <w:szCs w:val="32"/>
          <w14:textFill>
            <w14:solidFill>
              <w14:schemeClr w14:val="tx1"/>
            </w14:solidFill>
          </w14:textFill>
        </w:rPr>
        <w:t>，由名品公司取消其使用资格，收回其《集体商标</w:t>
      </w:r>
      <w:r>
        <w:rPr>
          <w:rFonts w:hint="eastAsia" w:ascii="仿宋" w:hAnsi="仿宋" w:eastAsia="仿宋"/>
          <w:color w:val="000000" w:themeColor="text1"/>
          <w:sz w:val="32"/>
          <w:szCs w:val="32"/>
          <w:lang w:val="en-US" w:eastAsia="zh-CN"/>
          <w14:textFill>
            <w14:solidFill>
              <w14:schemeClr w14:val="tx1"/>
            </w14:solidFill>
          </w14:textFill>
        </w:rPr>
        <w:t>授权书</w:t>
      </w:r>
      <w:r>
        <w:rPr>
          <w:rFonts w:ascii="仿宋" w:hAnsi="仿宋" w:eastAsia="仿宋"/>
          <w:color w:val="000000" w:themeColor="text1"/>
          <w:sz w:val="32"/>
          <w:szCs w:val="32"/>
          <w14:textFill>
            <w14:solidFill>
              <w14:schemeClr w14:val="tx1"/>
            </w14:solidFill>
          </w14:textFill>
        </w:rPr>
        <w:t>》和已印制的集体商标标识，必要时将请求有关行政部门调查处理，或寻求司法途径解决。</w:t>
      </w:r>
    </w:p>
    <w:p>
      <w:pPr>
        <w:spacing w:after="160" w:line="560" w:lineRule="exact"/>
        <w:jc w:val="center"/>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第</w:t>
      </w:r>
      <w:r>
        <w:rPr>
          <w:rFonts w:hint="eastAsia" w:ascii="黑体" w:hAnsi="黑体" w:eastAsia="黑体"/>
          <w:color w:val="000000" w:themeColor="text1"/>
          <w:sz w:val="32"/>
          <w:szCs w:val="32"/>
          <w14:textFill>
            <w14:solidFill>
              <w14:schemeClr w14:val="tx1"/>
            </w14:solidFill>
          </w14:textFill>
        </w:rPr>
        <w:t>七</w:t>
      </w:r>
      <w:r>
        <w:rPr>
          <w:rFonts w:ascii="黑体" w:hAnsi="黑体" w:eastAsia="黑体"/>
          <w:color w:val="000000" w:themeColor="text1"/>
          <w:sz w:val="32"/>
          <w:szCs w:val="32"/>
          <w14:textFill>
            <w14:solidFill>
              <w14:schemeClr w14:val="tx1"/>
            </w14:solidFill>
          </w14:textFill>
        </w:rPr>
        <w:t>章  附  则</w:t>
      </w:r>
    </w:p>
    <w:p>
      <w:pPr>
        <w:spacing w:after="160" w:line="560" w:lineRule="exact"/>
        <w:rPr>
          <w:rFonts w:ascii="仿宋" w:hAnsi="仿宋" w:eastAsia="仿宋"/>
          <w:color w:val="000000" w:themeColor="text1"/>
          <w:sz w:val="32"/>
          <w:szCs w:val="32"/>
          <w14:textFill>
            <w14:solidFill>
              <w14:schemeClr w14:val="tx1"/>
            </w14:solidFill>
          </w14:textFill>
        </w:rPr>
      </w:pPr>
      <w:r>
        <w:rPr>
          <w:rFonts w:ascii="仿宋_GB2312" w:hAnsi="仿宋_GB2312" w:eastAsia="仿宋_GB2312"/>
          <w:color w:val="000000" w:themeColor="text1"/>
          <w14:textFill>
            <w14:solidFill>
              <w14:schemeClr w14:val="tx1"/>
            </w14:solidFill>
          </w14:textFill>
        </w:rPr>
        <w:t xml:space="preserve">    </w:t>
      </w:r>
      <w:r>
        <w:rPr>
          <w:rFonts w:ascii="楷体" w:hAnsi="楷体" w:eastAsia="楷体"/>
          <w:b/>
          <w:color w:val="000000" w:themeColor="text1"/>
          <w:sz w:val="32"/>
          <w:szCs w:val="32"/>
          <w14:textFill>
            <w14:solidFill>
              <w14:schemeClr w14:val="tx1"/>
            </w14:solidFill>
          </w14:textFill>
        </w:rPr>
        <w:t>第十一条</w:t>
      </w:r>
      <w:r>
        <w:rPr>
          <w:rFonts w:ascii="仿宋" w:hAnsi="仿宋" w:eastAsia="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lang w:val="en-US" w:eastAsia="zh-CN"/>
          <w14:textFill>
            <w14:solidFill>
              <w14:schemeClr w14:val="tx1"/>
            </w14:solidFill>
          </w14:textFill>
        </w:rPr>
        <w:t>本管理办法发布之日起两年内免收授权使用</w:t>
      </w:r>
      <w:r>
        <w:rPr>
          <w:rFonts w:ascii="仿宋" w:hAnsi="仿宋" w:eastAsia="仿宋"/>
          <w:color w:val="000000" w:themeColor="text1"/>
          <w:sz w:val="32"/>
          <w:szCs w:val="32"/>
          <w14:textFill>
            <w14:solidFill>
              <w14:schemeClr w14:val="tx1"/>
            </w14:solidFill>
          </w14:textFill>
        </w:rPr>
        <w:t>管理费，后续收费</w:t>
      </w:r>
      <w:r>
        <w:rPr>
          <w:rFonts w:hint="eastAsia" w:ascii="仿宋" w:hAnsi="仿宋" w:eastAsia="仿宋"/>
          <w:color w:val="000000" w:themeColor="text1"/>
          <w:sz w:val="32"/>
          <w:szCs w:val="32"/>
          <w:lang w:val="en-US" w:eastAsia="zh-CN"/>
          <w14:textFill>
            <w14:solidFill>
              <w14:schemeClr w14:val="tx1"/>
            </w14:solidFill>
          </w14:textFill>
        </w:rPr>
        <w:t>标准</w:t>
      </w:r>
      <w:r>
        <w:rPr>
          <w:rFonts w:ascii="仿宋" w:hAnsi="仿宋" w:eastAsia="仿宋"/>
          <w:color w:val="000000" w:themeColor="text1"/>
          <w:sz w:val="32"/>
          <w:szCs w:val="32"/>
          <w14:textFill>
            <w14:solidFill>
              <w14:schemeClr w14:val="tx1"/>
            </w14:solidFill>
          </w14:textFill>
        </w:rPr>
        <w:t>由名品公司</w:t>
      </w:r>
      <w:r>
        <w:rPr>
          <w:rFonts w:hint="eastAsia" w:ascii="仿宋" w:hAnsi="仿宋" w:eastAsia="仿宋"/>
          <w:color w:val="000000" w:themeColor="text1"/>
          <w:sz w:val="32"/>
          <w:szCs w:val="32"/>
          <w:lang w:val="en-US" w:eastAsia="zh-CN"/>
          <w14:textFill>
            <w14:solidFill>
              <w14:schemeClr w14:val="tx1"/>
            </w14:solidFill>
          </w14:textFill>
        </w:rPr>
        <w:t>组织起草</w:t>
      </w:r>
      <w:r>
        <w:rPr>
          <w:rFonts w:ascii="仿宋" w:hAnsi="仿宋" w:eastAsia="仿宋"/>
          <w:color w:val="000000" w:themeColor="text1"/>
          <w:sz w:val="32"/>
          <w:szCs w:val="32"/>
          <w14:textFill>
            <w14:solidFill>
              <w14:schemeClr w14:val="tx1"/>
            </w14:solidFill>
          </w14:textFill>
        </w:rPr>
        <w:t>制定</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报市主管部门审核后公布执行</w:t>
      </w:r>
      <w:r>
        <w:rPr>
          <w:rFonts w:ascii="仿宋" w:hAnsi="仿宋" w:eastAsia="仿宋"/>
          <w:color w:val="000000" w:themeColor="text1"/>
          <w:sz w:val="32"/>
          <w:szCs w:val="32"/>
          <w14:textFill>
            <w14:solidFill>
              <w14:schemeClr w14:val="tx1"/>
            </w14:solidFill>
          </w14:textFill>
        </w:rPr>
        <w:t>。</w:t>
      </w:r>
    </w:p>
    <w:p>
      <w:pPr>
        <w:spacing w:after="160" w:line="560" w:lineRule="exac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 xml:space="preserve">    </w:t>
      </w:r>
      <w:r>
        <w:rPr>
          <w:rFonts w:ascii="楷体" w:hAnsi="楷体" w:eastAsia="楷体"/>
          <w:b/>
          <w:color w:val="000000" w:themeColor="text1"/>
          <w:sz w:val="32"/>
          <w:szCs w:val="32"/>
          <w14:textFill>
            <w14:solidFill>
              <w14:schemeClr w14:val="tx1"/>
            </w14:solidFill>
          </w14:textFill>
        </w:rPr>
        <w:t>第十二条</w:t>
      </w:r>
      <w:r>
        <w:rPr>
          <w:rFonts w:ascii="仿宋" w:hAnsi="仿宋" w:eastAsia="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莆田鞋</w:t>
      </w:r>
      <w:r>
        <w:rPr>
          <w:rFonts w:ascii="仿宋" w:hAnsi="仿宋" w:eastAsia="仿宋"/>
          <w:color w:val="000000" w:themeColor="text1"/>
          <w:sz w:val="32"/>
          <w:szCs w:val="32"/>
          <w14:textFill>
            <w14:solidFill>
              <w14:schemeClr w14:val="tx1"/>
            </w14:solidFill>
          </w14:textFill>
        </w:rPr>
        <w:t>集体商标的管理费专款专用，主要用于</w:t>
      </w:r>
      <w:r>
        <w:rPr>
          <w:rFonts w:hint="eastAsia" w:ascii="仿宋" w:hAnsi="仿宋" w:eastAsia="仿宋"/>
          <w:color w:val="000000" w:themeColor="text1"/>
          <w:sz w:val="32"/>
          <w:szCs w:val="32"/>
          <w14:textFill>
            <w14:solidFill>
              <w14:schemeClr w14:val="tx1"/>
            </w14:solidFill>
          </w14:textFill>
        </w:rPr>
        <w:t>集体商标运营</w:t>
      </w:r>
      <w:r>
        <w:rPr>
          <w:rFonts w:hint="eastAsia" w:ascii="仿宋" w:hAnsi="仿宋" w:eastAsia="仿宋"/>
          <w:color w:val="000000" w:themeColor="text1"/>
          <w:sz w:val="32"/>
          <w:szCs w:val="32"/>
          <w:lang w:val="en-US" w:eastAsia="zh-CN"/>
          <w14:textFill>
            <w14:solidFill>
              <w14:schemeClr w14:val="tx1"/>
            </w14:solidFill>
          </w14:textFill>
        </w:rPr>
        <w:t>管理，提升</w:t>
      </w:r>
      <w:r>
        <w:rPr>
          <w:rFonts w:hint="eastAsia" w:ascii="仿宋" w:hAnsi="仿宋" w:eastAsia="仿宋"/>
          <w:color w:val="000000" w:themeColor="text1"/>
          <w:sz w:val="32"/>
          <w:szCs w:val="32"/>
          <w14:textFill>
            <w14:solidFill>
              <w14:schemeClr w14:val="tx1"/>
            </w14:solidFill>
          </w14:textFill>
        </w:rPr>
        <w:t>莆田鞋</w:t>
      </w:r>
      <w:r>
        <w:rPr>
          <w:rFonts w:ascii="仿宋" w:hAnsi="仿宋" w:eastAsia="仿宋"/>
          <w:color w:val="000000" w:themeColor="text1"/>
          <w:sz w:val="32"/>
          <w:szCs w:val="32"/>
          <w14:textFill>
            <w14:solidFill>
              <w14:schemeClr w14:val="tx1"/>
            </w14:solidFill>
          </w14:textFill>
        </w:rPr>
        <w:t>集体商标的</w:t>
      </w:r>
      <w:r>
        <w:rPr>
          <w:rFonts w:hint="eastAsia" w:ascii="仿宋" w:hAnsi="仿宋" w:eastAsia="仿宋"/>
          <w:color w:val="000000" w:themeColor="text1"/>
          <w:sz w:val="32"/>
          <w:szCs w:val="32"/>
          <w:lang w:val="en-US" w:eastAsia="zh-CN"/>
          <w14:textFill>
            <w14:solidFill>
              <w14:schemeClr w14:val="tx1"/>
            </w14:solidFill>
          </w14:textFill>
        </w:rPr>
        <w:t>形象</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拓展产品市场，保障</w:t>
      </w:r>
      <w:r>
        <w:rPr>
          <w:rFonts w:ascii="仿宋" w:hAnsi="仿宋" w:eastAsia="仿宋"/>
          <w:color w:val="000000" w:themeColor="text1"/>
          <w:sz w:val="32"/>
          <w:szCs w:val="32"/>
          <w14:textFill>
            <w14:solidFill>
              <w14:schemeClr w14:val="tx1"/>
            </w14:solidFill>
          </w14:textFill>
        </w:rPr>
        <w:t>使用企业的权益。</w:t>
      </w:r>
    </w:p>
    <w:p>
      <w:pPr>
        <w:spacing w:after="160" w:line="560" w:lineRule="exact"/>
        <w:ind w:firstLine="645"/>
        <w:rPr>
          <w:rFonts w:hAnsi="仿宋_GB2312" w:eastAsia="仿宋_GB2312"/>
          <w:color w:val="000000" w:themeColor="text1"/>
          <w:sz w:val="28"/>
          <w:szCs w:val="28"/>
          <w14:textFill>
            <w14:solidFill>
              <w14:schemeClr w14:val="tx1"/>
            </w14:solidFill>
          </w14:textFill>
        </w:rPr>
      </w:pPr>
      <w:r>
        <w:rPr>
          <w:rFonts w:ascii="楷体" w:hAnsi="楷体" w:eastAsia="楷体"/>
          <w:b/>
          <w:color w:val="000000" w:themeColor="text1"/>
          <w:sz w:val="32"/>
          <w:szCs w:val="32"/>
          <w14:textFill>
            <w14:solidFill>
              <w14:schemeClr w14:val="tx1"/>
            </w14:solidFill>
          </w14:textFill>
        </w:rPr>
        <w:t>第十三条</w:t>
      </w:r>
      <w:r>
        <w:rPr>
          <w:rFonts w:ascii="仿宋" w:hAnsi="仿宋" w:eastAsia="仿宋"/>
          <w:color w:val="000000" w:themeColor="text1"/>
          <w:sz w:val="32"/>
          <w:szCs w:val="32"/>
          <w14:textFill>
            <w14:solidFill>
              <w14:schemeClr w14:val="tx1"/>
            </w14:solidFill>
          </w14:textFill>
        </w:rPr>
        <w:t xml:space="preserve">  本</w:t>
      </w:r>
      <w:r>
        <w:rPr>
          <w:rFonts w:hint="eastAsia" w:ascii="仿宋" w:hAnsi="仿宋" w:eastAsia="仿宋"/>
          <w:color w:val="000000" w:themeColor="text1"/>
          <w:sz w:val="32"/>
          <w:szCs w:val="32"/>
          <w:lang w:eastAsia="zh-CN"/>
          <w14:textFill>
            <w14:solidFill>
              <w14:schemeClr w14:val="tx1"/>
            </w14:solidFill>
          </w14:textFill>
        </w:rPr>
        <w:t>办法</w:t>
      </w:r>
      <w:r>
        <w:rPr>
          <w:rFonts w:ascii="仿宋" w:hAnsi="仿宋" w:eastAsia="仿宋"/>
          <w:color w:val="000000" w:themeColor="text1"/>
          <w:sz w:val="32"/>
          <w:szCs w:val="32"/>
          <w14:textFill>
            <w14:solidFill>
              <w14:schemeClr w14:val="tx1"/>
            </w14:solidFill>
          </w14:textFill>
        </w:rPr>
        <w:t>自发布之日起生效。</w:t>
      </w:r>
      <w:r>
        <w:rPr>
          <w:rFonts w:hAnsi="仿宋_GB2312" w:eastAsia="仿宋_GB2312"/>
          <w:color w:val="000000" w:themeColor="text1"/>
          <w:sz w:val="28"/>
          <w:szCs w:val="28"/>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after="160" w:line="360" w:lineRule="exact"/>
        <w:textAlignment w:val="auto"/>
        <w:rPr>
          <w:rFonts w:ascii="仿宋" w:hAnsi="仿宋" w:eastAsia="仿宋"/>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160" w:line="360" w:lineRule="exact"/>
        <w:textAlignment w:val="auto"/>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附件：使用</w:t>
      </w:r>
      <w:r>
        <w:rPr>
          <w:rFonts w:hint="eastAsia" w:ascii="仿宋" w:hAnsi="仿宋" w:eastAsia="仿宋"/>
          <w:color w:val="000000" w:themeColor="text1"/>
          <w:sz w:val="32"/>
          <w:szCs w:val="32"/>
          <w:lang w:eastAsia="zh-CN"/>
          <w14:textFill>
            <w14:solidFill>
              <w14:schemeClr w14:val="tx1"/>
            </w14:solidFill>
          </w14:textFill>
        </w:rPr>
        <w:t>莆田鞋</w:t>
      </w:r>
      <w:r>
        <w:rPr>
          <w:rFonts w:ascii="仿宋" w:hAnsi="仿宋" w:eastAsia="仿宋"/>
          <w:color w:val="000000" w:themeColor="text1"/>
          <w:sz w:val="32"/>
          <w:szCs w:val="32"/>
          <w14:textFill>
            <w14:solidFill>
              <w14:schemeClr w14:val="tx1"/>
            </w14:solidFill>
          </w14:textFill>
        </w:rPr>
        <w:t>集体商标申报表</w:t>
      </w:r>
    </w:p>
    <w:p>
      <w:pPr>
        <w:spacing w:afterAutospacing="0" w:line="560" w:lineRule="exact"/>
        <w:ind w:firstLine="1548" w:firstLineChars="484"/>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lang w:val="en-US" w:eastAsia="zh-CN"/>
          <w14:textFill>
            <w14:solidFill>
              <w14:schemeClr w14:val="tx1"/>
            </w14:solidFill>
          </w14:textFill>
        </w:rPr>
        <w:t xml:space="preserve">     </w:t>
      </w:r>
      <w:r>
        <w:rPr>
          <w:rFonts w:ascii="仿宋" w:hAnsi="仿宋" w:eastAsia="仿宋"/>
          <w:color w:val="000000" w:themeColor="text1"/>
          <w:sz w:val="32"/>
          <w:szCs w:val="32"/>
          <w14:textFill>
            <w14:solidFill>
              <w14:schemeClr w14:val="tx1"/>
            </w14:solidFill>
          </w14:textFill>
        </w:rPr>
        <w:t xml:space="preserve">  </w:t>
      </w:r>
    </w:p>
    <w:p>
      <w:pPr>
        <w:spacing w:afterAutospacing="0" w:line="560" w:lineRule="exact"/>
        <w:ind w:firstLine="4428" w:firstLineChars="1384"/>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 xml:space="preserve">  </w:t>
      </w:r>
      <w:r>
        <w:rPr>
          <w:rFonts w:ascii="仿宋" w:hAnsi="仿宋" w:eastAsia="仿宋"/>
          <w:color w:val="000000" w:themeColor="text1"/>
          <w:sz w:val="32"/>
          <w:szCs w:val="32"/>
          <w14:textFill>
            <w14:solidFill>
              <w14:schemeClr w14:val="tx1"/>
            </w14:solidFill>
          </w14:textFill>
        </w:rPr>
        <w:t>莆田市鞋业协会</w:t>
      </w:r>
    </w:p>
    <w:p>
      <w:pPr>
        <w:spacing w:afterAutospacing="0" w:line="560" w:lineRule="exact"/>
        <w:ind w:firstLine="1548" w:firstLineChars="484"/>
        <w:rPr>
          <w:rFonts w:ascii="仿宋" w:hAnsi="仿宋" w:eastAsia="仿宋"/>
          <w:color w:val="000000" w:themeColor="text1"/>
          <w:sz w:val="32"/>
          <w:szCs w:val="32"/>
          <w14:textFill>
            <w14:solidFill>
              <w14:schemeClr w14:val="tx1"/>
            </w14:solidFill>
          </w14:textFill>
        </w:rPr>
      </w:pPr>
    </w:p>
    <w:p>
      <w:pPr>
        <w:spacing w:after="160" w:line="560" w:lineRule="exact"/>
        <w:ind w:right="640" w:firstLine="2124"/>
        <w:jc w:val="center"/>
        <w:rPr>
          <w:rFonts w:hint="eastAsia"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 xml:space="preserve">         </w:t>
      </w:r>
    </w:p>
    <w:p>
      <w:pPr>
        <w:spacing w:after="160" w:line="560" w:lineRule="exact"/>
        <w:ind w:right="640" w:firstLine="2124"/>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 xml:space="preserve">          </w:t>
      </w:r>
      <w:r>
        <w:rPr>
          <w:rFonts w:ascii="仿宋" w:hAnsi="仿宋" w:eastAsia="仿宋"/>
          <w:color w:val="000000" w:themeColor="text1"/>
          <w:sz w:val="32"/>
          <w:szCs w:val="32"/>
          <w14:textFill>
            <w14:solidFill>
              <w14:schemeClr w14:val="tx1"/>
            </w14:solidFill>
          </w14:textFill>
        </w:rPr>
        <w:t>莆田名品品牌管理有限公司</w:t>
      </w:r>
    </w:p>
    <w:p>
      <w:pPr>
        <w:spacing w:after="160" w:line="560" w:lineRule="exact"/>
        <w:ind w:right="640" w:firstLine="2124"/>
        <w:jc w:val="center"/>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 xml:space="preserve">            2022年5月20日</w:t>
      </w:r>
    </w:p>
    <w:p>
      <w:pPr>
        <w:keepNext w:val="0"/>
        <w:keepLines w:val="0"/>
        <w:pageBreakBefore w:val="0"/>
        <w:widowControl/>
        <w:kinsoku/>
        <w:wordWrap/>
        <w:overflowPunct/>
        <w:topLinePunct w:val="0"/>
        <w:autoSpaceDE/>
        <w:autoSpaceDN/>
        <w:bidi w:val="0"/>
        <w:adjustRightInd/>
        <w:snapToGrid/>
        <w:spacing w:after="160" w:line="360" w:lineRule="exact"/>
        <w:textAlignment w:val="auto"/>
        <w:rPr>
          <w:rFonts w:ascii="仿宋" w:hAnsi="仿宋" w:eastAsia="仿宋"/>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160" w:line="540" w:lineRule="exact"/>
        <w:textAlignment w:val="auto"/>
        <w:rPr>
          <w:rFonts w:ascii="仿宋" w:hAnsi="仿宋" w:eastAsia="仿宋"/>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160" w:line="540" w:lineRule="exact"/>
        <w:textAlignment w:val="auto"/>
        <w:rPr>
          <w:rFonts w:ascii="仿宋" w:hAnsi="仿宋" w:eastAsia="仿宋"/>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160" w:line="540" w:lineRule="exact"/>
        <w:textAlignment w:val="auto"/>
        <w:rPr>
          <w:rFonts w:ascii="仿宋" w:hAnsi="仿宋" w:eastAsia="仿宋"/>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160" w:line="540" w:lineRule="exact"/>
        <w:textAlignment w:val="auto"/>
        <w:rPr>
          <w:rFonts w:ascii="仿宋" w:hAnsi="仿宋" w:eastAsia="仿宋"/>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160" w:line="540" w:lineRule="exact"/>
        <w:textAlignment w:val="auto"/>
        <w:rPr>
          <w:rFonts w:ascii="仿宋" w:hAnsi="仿宋" w:eastAsia="仿宋"/>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160" w:line="540" w:lineRule="exact"/>
        <w:textAlignment w:val="auto"/>
        <w:rPr>
          <w:rFonts w:ascii="仿宋" w:hAnsi="仿宋" w:eastAsia="仿宋"/>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160" w:line="540" w:lineRule="exact"/>
        <w:textAlignment w:val="auto"/>
        <w:rPr>
          <w:rFonts w:ascii="仿宋" w:hAnsi="仿宋" w:eastAsia="仿宋"/>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160" w:line="540" w:lineRule="exact"/>
        <w:textAlignment w:val="auto"/>
        <w:rPr>
          <w:rFonts w:ascii="仿宋" w:hAnsi="仿宋" w:eastAsia="仿宋"/>
          <w:color w:val="000000" w:themeColor="text1"/>
          <w:sz w:val="32"/>
          <w:szCs w:val="32"/>
          <w14:textFill>
            <w14:solidFill>
              <w14:schemeClr w14:val="tx1"/>
            </w14:solidFill>
          </w14:textFill>
        </w:rPr>
      </w:pPr>
    </w:p>
    <w:p>
      <w:pPr>
        <w:spacing w:after="160" w:line="288" w:lineRule="auto"/>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附件：</w:t>
      </w:r>
    </w:p>
    <w:p>
      <w:pPr>
        <w:spacing w:after="160" w:line="288" w:lineRule="auto"/>
        <w:jc w:val="center"/>
        <w:rPr>
          <w:rFonts w:ascii="方正小标宋简体" w:hAnsi="方正小标宋简体" w:eastAsia="方正小标宋简体"/>
          <w:color w:val="000000" w:themeColor="text1"/>
          <w:sz w:val="44"/>
          <w:szCs w:val="44"/>
          <w14:textFill>
            <w14:solidFill>
              <w14:schemeClr w14:val="tx1"/>
            </w14:solidFill>
          </w14:textFill>
        </w:rPr>
      </w:pPr>
      <w:r>
        <w:rPr>
          <w:rFonts w:ascii="方正小标宋简体" w:hAnsi="方正小标宋简体" w:eastAsia="方正小标宋简体"/>
          <w:color w:val="000000" w:themeColor="text1"/>
          <w:sz w:val="44"/>
          <w:szCs w:val="44"/>
          <w14:textFill>
            <w14:solidFill>
              <w14:schemeClr w14:val="tx1"/>
            </w14:solidFill>
          </w14:textFill>
        </w:rPr>
        <w:t>使用</w:t>
      </w:r>
      <w:r>
        <w:rPr>
          <w:rFonts w:hint="eastAsia" w:ascii="方正小标宋简体" w:hAnsi="方正小标宋简体" w:eastAsia="方正小标宋简体"/>
          <w:color w:val="000000" w:themeColor="text1"/>
          <w:sz w:val="44"/>
          <w:szCs w:val="44"/>
          <w:lang w:eastAsia="zh-CN"/>
          <w14:textFill>
            <w14:solidFill>
              <w14:schemeClr w14:val="tx1"/>
            </w14:solidFill>
          </w14:textFill>
        </w:rPr>
        <w:t>莆田鞋</w:t>
      </w:r>
      <w:r>
        <w:rPr>
          <w:rFonts w:ascii="方正小标宋简体" w:hAnsi="方正小标宋简体" w:eastAsia="方正小标宋简体"/>
          <w:color w:val="000000" w:themeColor="text1"/>
          <w:sz w:val="44"/>
          <w:szCs w:val="44"/>
          <w14:textFill>
            <w14:solidFill>
              <w14:schemeClr w14:val="tx1"/>
            </w14:solidFill>
          </w14:textFill>
        </w:rPr>
        <w:t>集体商标申请表</w:t>
      </w:r>
    </w:p>
    <w:tbl>
      <w:tblPr>
        <w:tblStyle w:val="2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53"/>
        <w:gridCol w:w="1900"/>
        <w:gridCol w:w="1956"/>
        <w:gridCol w:w="21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4" w:hRule="atLeast"/>
        </w:trPr>
        <w:tc>
          <w:tcPr>
            <w:tcW w:w="2553" w:type="dxa"/>
            <w:vAlign w:val="center"/>
          </w:tcPr>
          <w:p>
            <w:pPr>
              <w:spacing w:line="360" w:lineRule="exact"/>
              <w:jc w:val="center"/>
              <w:rPr>
                <w:rFonts w:hint="default" w:ascii="仿宋_GB2312" w:hAnsi="仿宋_GB2312" w:eastAsia="仿宋_GB2312"/>
                <w:color w:val="000000" w:themeColor="text1"/>
                <w:sz w:val="32"/>
                <w:szCs w:val="32"/>
                <w:lang w:val="en-US" w:eastAsia="zh-CN"/>
                <w14:textFill>
                  <w14:solidFill>
                    <w14:schemeClr w14:val="tx1"/>
                  </w14:solidFill>
                </w14:textFill>
              </w:rPr>
            </w:pPr>
            <w:r>
              <w:rPr>
                <w:rFonts w:ascii="仿宋_GB2312" w:hAnsi="仿宋_GB2312" w:eastAsia="仿宋_GB2312"/>
                <w:b/>
                <w:color w:val="000000" w:themeColor="text1"/>
                <w:sz w:val="32"/>
                <w:szCs w:val="32"/>
                <w14:textFill>
                  <w14:solidFill>
                    <w14:schemeClr w14:val="tx1"/>
                  </w14:solidFill>
                </w14:textFill>
              </w:rPr>
              <w:t>企业名称</w:t>
            </w:r>
            <w:r>
              <w:rPr>
                <w:rFonts w:hint="eastAsia" w:ascii="仿宋_GB2312" w:hAnsi="仿宋_GB2312" w:eastAsia="仿宋_GB2312"/>
                <w:b/>
                <w:color w:val="000000" w:themeColor="text1"/>
                <w:sz w:val="32"/>
                <w:szCs w:val="32"/>
                <w:lang w:eastAsia="zh-CN"/>
                <w14:textFill>
                  <w14:solidFill>
                    <w14:schemeClr w14:val="tx1"/>
                  </w14:solidFill>
                </w14:textFill>
              </w:rPr>
              <w:t>（</w:t>
            </w:r>
            <w:r>
              <w:rPr>
                <w:rFonts w:hint="eastAsia" w:ascii="仿宋_GB2312" w:hAnsi="仿宋_GB2312" w:eastAsia="仿宋_GB2312"/>
                <w:b/>
                <w:color w:val="000000" w:themeColor="text1"/>
                <w:sz w:val="32"/>
                <w:szCs w:val="32"/>
                <w:lang w:val="en-US" w:eastAsia="zh-CN"/>
                <w14:textFill>
                  <w14:solidFill>
                    <w14:schemeClr w14:val="tx1"/>
                  </w14:solidFill>
                </w14:textFill>
              </w:rPr>
              <w:t>盖章）</w:t>
            </w:r>
          </w:p>
        </w:tc>
        <w:tc>
          <w:tcPr>
            <w:tcW w:w="1900" w:type="dxa"/>
            <w:vAlign w:val="center"/>
          </w:tcPr>
          <w:p>
            <w:pPr>
              <w:spacing w:line="360" w:lineRule="exact"/>
              <w:jc w:val="center"/>
              <w:rPr>
                <w:rFonts w:ascii="仿宋_GB2312" w:hAnsi="仿宋_GB2312" w:eastAsia="仿宋_GB2312"/>
                <w:color w:val="000000" w:themeColor="text1"/>
                <w:sz w:val="32"/>
                <w:szCs w:val="32"/>
                <w14:textFill>
                  <w14:solidFill>
                    <w14:schemeClr w14:val="tx1"/>
                  </w14:solidFill>
                </w14:textFill>
              </w:rPr>
            </w:pPr>
          </w:p>
        </w:tc>
        <w:tc>
          <w:tcPr>
            <w:tcW w:w="1956" w:type="dxa"/>
            <w:vAlign w:val="center"/>
          </w:tcPr>
          <w:p>
            <w:pPr>
              <w:spacing w:line="360" w:lineRule="exact"/>
              <w:jc w:val="center"/>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b/>
                <w:color w:val="000000" w:themeColor="text1"/>
                <w:sz w:val="32"/>
                <w:szCs w:val="32"/>
                <w14:textFill>
                  <w14:solidFill>
                    <w14:schemeClr w14:val="tx1"/>
                  </w14:solidFill>
                </w14:textFill>
              </w:rPr>
              <w:t>经营范围</w:t>
            </w:r>
          </w:p>
        </w:tc>
        <w:tc>
          <w:tcPr>
            <w:tcW w:w="2109" w:type="dxa"/>
            <w:vAlign w:val="center"/>
          </w:tcPr>
          <w:p>
            <w:pPr>
              <w:spacing w:line="360" w:lineRule="exact"/>
              <w:jc w:val="center"/>
              <w:rPr>
                <w:rFonts w:ascii="仿宋_GB2312" w:hAnsi="仿宋_GB2312" w:eastAsia="仿宋_GB2312"/>
                <w:color w:val="000000" w:themeColor="text1"/>
                <w:sz w:val="32"/>
                <w:szCs w:val="3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4" w:hRule="atLeast"/>
        </w:trPr>
        <w:tc>
          <w:tcPr>
            <w:tcW w:w="2553" w:type="dxa"/>
            <w:vAlign w:val="center"/>
          </w:tcPr>
          <w:p>
            <w:pPr>
              <w:spacing w:line="360" w:lineRule="exact"/>
              <w:jc w:val="center"/>
              <w:rPr>
                <w:rFonts w:ascii="仿宋_GB2312" w:hAnsi="仿宋_GB2312" w:eastAsia="仿宋_GB2312"/>
                <w:b/>
                <w:color w:val="000000" w:themeColor="text1"/>
                <w:sz w:val="32"/>
                <w:szCs w:val="32"/>
                <w14:textFill>
                  <w14:solidFill>
                    <w14:schemeClr w14:val="tx1"/>
                  </w14:solidFill>
                </w14:textFill>
              </w:rPr>
            </w:pPr>
            <w:r>
              <w:rPr>
                <w:rFonts w:ascii="仿宋_GB2312" w:hAnsi="仿宋_GB2312" w:eastAsia="仿宋_GB2312"/>
                <w:b/>
                <w:color w:val="000000" w:themeColor="text1"/>
                <w:sz w:val="32"/>
                <w:szCs w:val="32"/>
                <w14:textFill>
                  <w14:solidFill>
                    <w14:schemeClr w14:val="tx1"/>
                  </w14:solidFill>
                </w14:textFill>
              </w:rPr>
              <w:t>社会信用代码</w:t>
            </w:r>
          </w:p>
        </w:tc>
        <w:tc>
          <w:tcPr>
            <w:tcW w:w="1900" w:type="dxa"/>
            <w:vAlign w:val="center"/>
          </w:tcPr>
          <w:p>
            <w:pPr>
              <w:spacing w:line="360" w:lineRule="exact"/>
              <w:jc w:val="center"/>
              <w:rPr>
                <w:rFonts w:ascii="仿宋_GB2312" w:hAnsi="仿宋_GB2312" w:eastAsia="仿宋_GB2312"/>
                <w:color w:val="000000" w:themeColor="text1"/>
                <w:sz w:val="32"/>
                <w:szCs w:val="32"/>
                <w14:textFill>
                  <w14:solidFill>
                    <w14:schemeClr w14:val="tx1"/>
                  </w14:solidFill>
                </w14:textFill>
              </w:rPr>
            </w:pPr>
          </w:p>
        </w:tc>
        <w:tc>
          <w:tcPr>
            <w:tcW w:w="1956" w:type="dxa"/>
            <w:vAlign w:val="center"/>
          </w:tcPr>
          <w:p>
            <w:pPr>
              <w:spacing w:line="360" w:lineRule="exact"/>
              <w:jc w:val="center"/>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b/>
                <w:color w:val="000000" w:themeColor="text1"/>
                <w:sz w:val="32"/>
                <w:szCs w:val="32"/>
                <w14:textFill>
                  <w14:solidFill>
                    <w14:schemeClr w14:val="tx1"/>
                  </w14:solidFill>
                </w14:textFill>
              </w:rPr>
              <w:t>成立时间</w:t>
            </w:r>
          </w:p>
        </w:tc>
        <w:tc>
          <w:tcPr>
            <w:tcW w:w="2109" w:type="dxa"/>
            <w:vAlign w:val="center"/>
          </w:tcPr>
          <w:p>
            <w:pPr>
              <w:spacing w:line="360" w:lineRule="exact"/>
              <w:jc w:val="center"/>
              <w:rPr>
                <w:rFonts w:ascii="仿宋_GB2312" w:hAnsi="仿宋_GB2312" w:eastAsia="仿宋_GB2312"/>
                <w:color w:val="000000" w:themeColor="text1"/>
                <w:sz w:val="32"/>
                <w:szCs w:val="3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4" w:hRule="atLeast"/>
        </w:trPr>
        <w:tc>
          <w:tcPr>
            <w:tcW w:w="2553" w:type="dxa"/>
            <w:vMerge w:val="restart"/>
            <w:vAlign w:val="center"/>
          </w:tcPr>
          <w:p>
            <w:pPr>
              <w:spacing w:line="360" w:lineRule="exact"/>
              <w:jc w:val="center"/>
              <w:rPr>
                <w:rFonts w:ascii="仿宋_GB2312" w:hAnsi="仿宋_GB2312" w:eastAsia="仿宋_GB2312"/>
                <w:b/>
                <w:color w:val="000000" w:themeColor="text1"/>
                <w:sz w:val="32"/>
                <w:szCs w:val="32"/>
                <w14:textFill>
                  <w14:solidFill>
                    <w14:schemeClr w14:val="tx1"/>
                  </w14:solidFill>
                </w14:textFill>
              </w:rPr>
            </w:pPr>
            <w:r>
              <w:rPr>
                <w:rFonts w:ascii="仿宋_GB2312" w:hAnsi="仿宋_GB2312" w:eastAsia="仿宋_GB2312"/>
                <w:b/>
                <w:color w:val="000000" w:themeColor="text1"/>
                <w:sz w:val="32"/>
                <w:szCs w:val="32"/>
                <w14:textFill>
                  <w14:solidFill>
                    <w14:schemeClr w14:val="tx1"/>
                  </w14:solidFill>
                </w14:textFill>
              </w:rPr>
              <w:t>法定代表人</w:t>
            </w:r>
          </w:p>
        </w:tc>
        <w:tc>
          <w:tcPr>
            <w:tcW w:w="1900" w:type="dxa"/>
            <w:vAlign w:val="center"/>
          </w:tcPr>
          <w:p>
            <w:pPr>
              <w:spacing w:line="360" w:lineRule="exact"/>
              <w:jc w:val="center"/>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姓名</w:t>
            </w:r>
          </w:p>
        </w:tc>
        <w:tc>
          <w:tcPr>
            <w:tcW w:w="4065" w:type="dxa"/>
            <w:gridSpan w:val="2"/>
            <w:vAlign w:val="center"/>
          </w:tcPr>
          <w:p>
            <w:pPr>
              <w:spacing w:line="360" w:lineRule="exact"/>
              <w:jc w:val="center"/>
              <w:rPr>
                <w:rFonts w:ascii="仿宋_GB2312" w:hAnsi="仿宋_GB2312" w:eastAsia="仿宋_GB2312"/>
                <w:color w:val="000000" w:themeColor="text1"/>
                <w:sz w:val="32"/>
                <w:szCs w:val="3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4" w:hRule="atLeast"/>
        </w:trPr>
        <w:tc>
          <w:tcPr>
            <w:tcW w:w="2553" w:type="dxa"/>
            <w:vMerge w:val="continue"/>
            <w:vAlign w:val="center"/>
          </w:tcPr>
          <w:p>
            <w:pPr>
              <w:spacing w:line="360" w:lineRule="exact"/>
              <w:jc w:val="center"/>
              <w:rPr>
                <w:rFonts w:ascii="仿宋_GB2312" w:hAnsi="仿宋_GB2312" w:eastAsia="仿宋_GB2312"/>
                <w:b/>
                <w:color w:val="000000" w:themeColor="text1"/>
                <w:sz w:val="32"/>
                <w:szCs w:val="32"/>
                <w14:textFill>
                  <w14:solidFill>
                    <w14:schemeClr w14:val="tx1"/>
                  </w14:solidFill>
                </w14:textFill>
              </w:rPr>
            </w:pPr>
          </w:p>
        </w:tc>
        <w:tc>
          <w:tcPr>
            <w:tcW w:w="1900" w:type="dxa"/>
            <w:vAlign w:val="center"/>
          </w:tcPr>
          <w:p>
            <w:pPr>
              <w:spacing w:line="360" w:lineRule="exact"/>
              <w:jc w:val="center"/>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身份证号码</w:t>
            </w:r>
          </w:p>
        </w:tc>
        <w:tc>
          <w:tcPr>
            <w:tcW w:w="4065" w:type="dxa"/>
            <w:gridSpan w:val="2"/>
            <w:vAlign w:val="center"/>
          </w:tcPr>
          <w:p>
            <w:pPr>
              <w:spacing w:line="360" w:lineRule="exact"/>
              <w:jc w:val="center"/>
              <w:rPr>
                <w:rFonts w:ascii="仿宋_GB2312" w:hAnsi="仿宋_GB2312" w:eastAsia="仿宋_GB2312"/>
                <w:color w:val="000000" w:themeColor="text1"/>
                <w:sz w:val="32"/>
                <w:szCs w:val="3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4" w:hRule="atLeast"/>
        </w:trPr>
        <w:tc>
          <w:tcPr>
            <w:tcW w:w="2553" w:type="dxa"/>
            <w:vMerge w:val="continue"/>
            <w:vAlign w:val="center"/>
          </w:tcPr>
          <w:p>
            <w:pPr>
              <w:spacing w:line="360" w:lineRule="exact"/>
              <w:jc w:val="center"/>
              <w:rPr>
                <w:rFonts w:ascii="仿宋_GB2312" w:hAnsi="仿宋_GB2312" w:eastAsia="仿宋_GB2312"/>
                <w:b/>
                <w:color w:val="000000" w:themeColor="text1"/>
                <w:sz w:val="32"/>
                <w:szCs w:val="32"/>
                <w14:textFill>
                  <w14:solidFill>
                    <w14:schemeClr w14:val="tx1"/>
                  </w14:solidFill>
                </w14:textFill>
              </w:rPr>
            </w:pPr>
          </w:p>
        </w:tc>
        <w:tc>
          <w:tcPr>
            <w:tcW w:w="1900" w:type="dxa"/>
            <w:vAlign w:val="center"/>
          </w:tcPr>
          <w:p>
            <w:pPr>
              <w:spacing w:line="360" w:lineRule="exact"/>
              <w:jc w:val="center"/>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联系电话</w:t>
            </w:r>
          </w:p>
        </w:tc>
        <w:tc>
          <w:tcPr>
            <w:tcW w:w="4065" w:type="dxa"/>
            <w:gridSpan w:val="2"/>
            <w:vAlign w:val="center"/>
          </w:tcPr>
          <w:p>
            <w:pPr>
              <w:spacing w:line="360" w:lineRule="exact"/>
              <w:jc w:val="center"/>
              <w:rPr>
                <w:rFonts w:ascii="仿宋_GB2312" w:hAnsi="仿宋_GB2312" w:eastAsia="仿宋_GB2312"/>
                <w:color w:val="000000" w:themeColor="text1"/>
                <w:sz w:val="32"/>
                <w:szCs w:val="3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4" w:hRule="atLeast"/>
        </w:trPr>
        <w:tc>
          <w:tcPr>
            <w:tcW w:w="2553" w:type="dxa"/>
            <w:vMerge w:val="restart"/>
            <w:vAlign w:val="center"/>
          </w:tcPr>
          <w:p>
            <w:pPr>
              <w:spacing w:line="360" w:lineRule="exact"/>
              <w:ind w:firstLine="643" w:firstLineChars="200"/>
              <w:jc w:val="both"/>
              <w:rPr>
                <w:rFonts w:hint="eastAsia" w:ascii="仿宋_GB2312" w:hAnsi="仿宋_GB2312" w:eastAsia="仿宋_GB2312"/>
                <w:b/>
                <w:color w:val="000000" w:themeColor="text1"/>
                <w:sz w:val="32"/>
                <w:szCs w:val="32"/>
                <w:lang w:val="en-US" w:eastAsia="zh-CN"/>
                <w14:textFill>
                  <w14:solidFill>
                    <w14:schemeClr w14:val="tx1"/>
                  </w14:solidFill>
                </w14:textFill>
              </w:rPr>
            </w:pPr>
            <w:r>
              <w:rPr>
                <w:rFonts w:hint="eastAsia" w:ascii="仿宋_GB2312" w:hAnsi="仿宋_GB2312" w:eastAsia="仿宋_GB2312"/>
                <w:b/>
                <w:color w:val="000000" w:themeColor="text1"/>
                <w:sz w:val="32"/>
                <w:szCs w:val="32"/>
                <w:lang w:val="en-US" w:eastAsia="zh-CN"/>
                <w14:textFill>
                  <w14:solidFill>
                    <w14:schemeClr w14:val="tx1"/>
                  </w14:solidFill>
                </w14:textFill>
              </w:rPr>
              <w:t>联系人</w:t>
            </w:r>
          </w:p>
        </w:tc>
        <w:tc>
          <w:tcPr>
            <w:tcW w:w="1900" w:type="dxa"/>
            <w:vAlign w:val="center"/>
          </w:tcPr>
          <w:p>
            <w:pPr>
              <w:spacing w:line="360" w:lineRule="exact"/>
              <w:jc w:val="center"/>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姓名</w:t>
            </w:r>
          </w:p>
        </w:tc>
        <w:tc>
          <w:tcPr>
            <w:tcW w:w="4065" w:type="dxa"/>
            <w:gridSpan w:val="2"/>
            <w:vAlign w:val="center"/>
          </w:tcPr>
          <w:p>
            <w:pPr>
              <w:spacing w:line="360" w:lineRule="exact"/>
              <w:jc w:val="center"/>
              <w:rPr>
                <w:rFonts w:ascii="仿宋_GB2312" w:hAnsi="仿宋_GB2312" w:eastAsia="仿宋_GB2312"/>
                <w:color w:val="000000" w:themeColor="text1"/>
                <w:sz w:val="32"/>
                <w:szCs w:val="3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4" w:hRule="atLeast"/>
        </w:trPr>
        <w:tc>
          <w:tcPr>
            <w:tcW w:w="2553" w:type="dxa"/>
            <w:vMerge w:val="continue"/>
            <w:vAlign w:val="center"/>
          </w:tcPr>
          <w:p>
            <w:pPr>
              <w:spacing w:line="360" w:lineRule="exact"/>
              <w:jc w:val="center"/>
              <w:rPr>
                <w:color w:val="000000" w:themeColor="text1"/>
                <w14:textFill>
                  <w14:solidFill>
                    <w14:schemeClr w14:val="tx1"/>
                  </w14:solidFill>
                </w14:textFill>
              </w:rPr>
            </w:pPr>
          </w:p>
        </w:tc>
        <w:tc>
          <w:tcPr>
            <w:tcW w:w="1900" w:type="dxa"/>
            <w:vAlign w:val="center"/>
          </w:tcPr>
          <w:p>
            <w:pPr>
              <w:spacing w:line="360" w:lineRule="exact"/>
              <w:jc w:val="center"/>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联系电话</w:t>
            </w:r>
          </w:p>
        </w:tc>
        <w:tc>
          <w:tcPr>
            <w:tcW w:w="4065" w:type="dxa"/>
            <w:gridSpan w:val="2"/>
            <w:vAlign w:val="center"/>
          </w:tcPr>
          <w:p>
            <w:pPr>
              <w:spacing w:line="360" w:lineRule="exact"/>
              <w:jc w:val="center"/>
              <w:rPr>
                <w:rFonts w:ascii="仿宋_GB2312" w:hAnsi="仿宋_GB2312" w:eastAsia="仿宋_GB2312"/>
                <w:color w:val="000000" w:themeColor="text1"/>
                <w:sz w:val="32"/>
                <w:szCs w:val="3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4" w:hRule="atLeast"/>
        </w:trPr>
        <w:tc>
          <w:tcPr>
            <w:tcW w:w="2553" w:type="dxa"/>
            <w:vAlign w:val="center"/>
          </w:tcPr>
          <w:p>
            <w:pPr>
              <w:spacing w:line="360" w:lineRule="exact"/>
              <w:jc w:val="center"/>
              <w:rPr>
                <w:rFonts w:ascii="仿宋_GB2312" w:hAnsi="仿宋_GB2312" w:eastAsia="仿宋_GB2312"/>
                <w:b/>
                <w:color w:val="000000" w:themeColor="text1"/>
                <w:sz w:val="32"/>
                <w:szCs w:val="32"/>
                <w14:textFill>
                  <w14:solidFill>
                    <w14:schemeClr w14:val="tx1"/>
                  </w14:solidFill>
                </w14:textFill>
              </w:rPr>
            </w:pPr>
            <w:r>
              <w:rPr>
                <w:rFonts w:ascii="仿宋_GB2312" w:hAnsi="仿宋_GB2312" w:eastAsia="仿宋_GB2312"/>
                <w:b/>
                <w:color w:val="000000" w:themeColor="text1"/>
                <w:sz w:val="32"/>
                <w:szCs w:val="32"/>
                <w14:textFill>
                  <w14:solidFill>
                    <w14:schemeClr w14:val="tx1"/>
                  </w14:solidFill>
                </w14:textFill>
              </w:rPr>
              <w:t>企业现有商标</w:t>
            </w:r>
          </w:p>
        </w:tc>
        <w:tc>
          <w:tcPr>
            <w:tcW w:w="5965" w:type="dxa"/>
            <w:gridSpan w:val="3"/>
            <w:vAlign w:val="center"/>
          </w:tcPr>
          <w:p>
            <w:pPr>
              <w:spacing w:line="360" w:lineRule="exact"/>
              <w:jc w:val="center"/>
              <w:rPr>
                <w:rFonts w:ascii="仿宋_GB2312" w:hAnsi="仿宋_GB2312" w:eastAsia="仿宋_GB2312"/>
                <w:color w:val="000000" w:themeColor="text1"/>
                <w:sz w:val="32"/>
                <w:szCs w:val="3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4" w:hRule="atLeast"/>
        </w:trPr>
        <w:tc>
          <w:tcPr>
            <w:tcW w:w="2553" w:type="dxa"/>
            <w:vAlign w:val="center"/>
          </w:tcPr>
          <w:p>
            <w:pPr>
              <w:spacing w:line="360" w:lineRule="exact"/>
              <w:jc w:val="center"/>
              <w:rPr>
                <w:rFonts w:ascii="仿宋_GB2312" w:hAnsi="仿宋_GB2312" w:eastAsia="仿宋_GB2312"/>
                <w:b/>
                <w:color w:val="000000" w:themeColor="text1"/>
                <w:sz w:val="32"/>
                <w:szCs w:val="32"/>
                <w14:textFill>
                  <w14:solidFill>
                    <w14:schemeClr w14:val="tx1"/>
                  </w14:solidFill>
                </w14:textFill>
              </w:rPr>
            </w:pPr>
            <w:r>
              <w:rPr>
                <w:rFonts w:ascii="仿宋_GB2312" w:hAnsi="仿宋_GB2312" w:eastAsia="仿宋_GB2312"/>
                <w:b/>
                <w:color w:val="000000" w:themeColor="text1"/>
                <w:sz w:val="32"/>
                <w:szCs w:val="32"/>
                <w14:textFill>
                  <w14:solidFill>
                    <w14:schemeClr w14:val="tx1"/>
                  </w14:solidFill>
                </w14:textFill>
              </w:rPr>
              <w:t>经营地址</w:t>
            </w:r>
          </w:p>
        </w:tc>
        <w:tc>
          <w:tcPr>
            <w:tcW w:w="5965" w:type="dxa"/>
            <w:gridSpan w:val="3"/>
            <w:vAlign w:val="center"/>
          </w:tcPr>
          <w:p>
            <w:pPr>
              <w:spacing w:line="360" w:lineRule="exact"/>
              <w:jc w:val="center"/>
              <w:rPr>
                <w:rFonts w:ascii="仿宋_GB2312" w:hAnsi="仿宋_GB2312" w:eastAsia="仿宋_GB2312"/>
                <w:color w:val="000000" w:themeColor="text1"/>
                <w:sz w:val="32"/>
                <w:szCs w:val="3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4" w:hRule="atLeast"/>
        </w:trPr>
        <w:tc>
          <w:tcPr>
            <w:tcW w:w="2553" w:type="dxa"/>
            <w:vAlign w:val="center"/>
          </w:tcPr>
          <w:p>
            <w:pPr>
              <w:spacing w:line="360" w:lineRule="exact"/>
              <w:jc w:val="center"/>
              <w:rPr>
                <w:rFonts w:hint="default" w:ascii="仿宋_GB2312" w:hAnsi="仿宋_GB2312" w:eastAsia="仿宋_GB2312"/>
                <w:b/>
                <w:color w:val="000000" w:themeColor="text1"/>
                <w:sz w:val="32"/>
                <w:szCs w:val="32"/>
                <w:lang w:val="en-US" w:eastAsia="zh-CN"/>
                <w14:textFill>
                  <w14:solidFill>
                    <w14:schemeClr w14:val="tx1"/>
                  </w14:solidFill>
                </w14:textFill>
              </w:rPr>
            </w:pPr>
            <w:r>
              <w:rPr>
                <w:rFonts w:hint="eastAsia" w:ascii="仿宋_GB2312" w:hAnsi="仿宋_GB2312" w:eastAsia="仿宋_GB2312"/>
                <w:b/>
                <w:color w:val="000000" w:themeColor="text1"/>
                <w:sz w:val="32"/>
                <w:szCs w:val="32"/>
                <w:lang w:val="en-US" w:eastAsia="zh-CN"/>
                <w14:textFill>
                  <w14:solidFill>
                    <w14:schemeClr w14:val="tx1"/>
                  </w14:solidFill>
                </w14:textFill>
              </w:rPr>
              <w:t>年销售额</w:t>
            </w:r>
          </w:p>
        </w:tc>
        <w:tc>
          <w:tcPr>
            <w:tcW w:w="5965" w:type="dxa"/>
            <w:gridSpan w:val="3"/>
            <w:vAlign w:val="center"/>
          </w:tcPr>
          <w:p>
            <w:pPr>
              <w:spacing w:line="360" w:lineRule="exact"/>
              <w:jc w:val="center"/>
              <w:rPr>
                <w:rFonts w:ascii="仿宋_GB2312" w:hAnsi="仿宋_GB2312" w:eastAsia="仿宋_GB2312"/>
                <w:color w:val="000000" w:themeColor="text1"/>
                <w:sz w:val="32"/>
                <w:szCs w:val="3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4" w:hRule="atLeast"/>
        </w:trPr>
        <w:tc>
          <w:tcPr>
            <w:tcW w:w="2553" w:type="dxa"/>
            <w:vAlign w:val="center"/>
          </w:tcPr>
          <w:p>
            <w:pPr>
              <w:spacing w:line="360" w:lineRule="exact"/>
              <w:jc w:val="center"/>
              <w:rPr>
                <w:rFonts w:hint="default" w:ascii="仿宋_GB2312" w:hAnsi="仿宋_GB2312" w:eastAsia="仿宋_GB2312"/>
                <w:b/>
                <w:color w:val="000000" w:themeColor="text1"/>
                <w:sz w:val="32"/>
                <w:szCs w:val="32"/>
                <w:lang w:val="en-US" w:eastAsia="zh-CN"/>
                <w14:textFill>
                  <w14:solidFill>
                    <w14:schemeClr w14:val="tx1"/>
                  </w14:solidFill>
                </w14:textFill>
              </w:rPr>
            </w:pPr>
            <w:r>
              <w:rPr>
                <w:rFonts w:hint="eastAsia" w:ascii="仿宋_GB2312" w:hAnsi="仿宋_GB2312" w:eastAsia="仿宋_GB2312"/>
                <w:b/>
                <w:color w:val="000000" w:themeColor="text1"/>
                <w:sz w:val="32"/>
                <w:szCs w:val="32"/>
                <w:lang w:val="en-US" w:eastAsia="zh-CN"/>
                <w14:textFill>
                  <w14:solidFill>
                    <w14:schemeClr w14:val="tx1"/>
                  </w14:solidFill>
                </w14:textFill>
              </w:rPr>
              <w:t>产品类别</w:t>
            </w:r>
          </w:p>
        </w:tc>
        <w:tc>
          <w:tcPr>
            <w:tcW w:w="5965" w:type="dxa"/>
            <w:gridSpan w:val="3"/>
            <w:vAlign w:val="center"/>
          </w:tcPr>
          <w:p>
            <w:pPr>
              <w:spacing w:line="360" w:lineRule="exact"/>
              <w:jc w:val="center"/>
              <w:rPr>
                <w:rFonts w:ascii="仿宋_GB2312" w:hAnsi="仿宋_GB2312" w:eastAsia="仿宋_GB2312"/>
                <w:color w:val="000000" w:themeColor="text1"/>
                <w:sz w:val="32"/>
                <w:szCs w:val="3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0" w:hRule="atLeast"/>
        </w:trPr>
        <w:tc>
          <w:tcPr>
            <w:tcW w:w="2553" w:type="dxa"/>
            <w:vAlign w:val="center"/>
          </w:tcPr>
          <w:p>
            <w:pPr>
              <w:spacing w:line="360" w:lineRule="exact"/>
              <w:jc w:val="center"/>
              <w:rPr>
                <w:rFonts w:ascii="仿宋_GB2312" w:hAnsi="仿宋_GB2312" w:eastAsia="仿宋_GB2312"/>
                <w:b/>
                <w:color w:val="000000" w:themeColor="text1"/>
                <w:sz w:val="32"/>
                <w:szCs w:val="32"/>
                <w14:textFill>
                  <w14:solidFill>
                    <w14:schemeClr w14:val="tx1"/>
                  </w14:solidFill>
                </w14:textFill>
              </w:rPr>
            </w:pPr>
          </w:p>
          <w:p>
            <w:pPr>
              <w:spacing w:line="360" w:lineRule="exact"/>
              <w:jc w:val="center"/>
              <w:rPr>
                <w:rFonts w:ascii="仿宋_GB2312" w:hAnsi="仿宋_GB2312" w:eastAsia="仿宋_GB2312"/>
                <w:b/>
                <w:color w:val="000000" w:themeColor="text1"/>
                <w:sz w:val="32"/>
                <w:szCs w:val="32"/>
                <w14:textFill>
                  <w14:solidFill>
                    <w14:schemeClr w14:val="tx1"/>
                  </w14:solidFill>
                </w14:textFill>
              </w:rPr>
            </w:pPr>
          </w:p>
          <w:p>
            <w:pPr>
              <w:spacing w:line="360" w:lineRule="exact"/>
              <w:jc w:val="center"/>
              <w:rPr>
                <w:rFonts w:ascii="仿宋_GB2312" w:hAnsi="仿宋_GB2312" w:eastAsia="仿宋_GB2312"/>
                <w:b/>
                <w:color w:val="000000" w:themeColor="text1"/>
                <w:sz w:val="32"/>
                <w:szCs w:val="32"/>
                <w14:textFill>
                  <w14:solidFill>
                    <w14:schemeClr w14:val="tx1"/>
                  </w14:solidFill>
                </w14:textFill>
              </w:rPr>
            </w:pPr>
          </w:p>
          <w:p>
            <w:pPr>
              <w:spacing w:line="360" w:lineRule="exact"/>
              <w:jc w:val="center"/>
              <w:rPr>
                <w:rFonts w:ascii="仿宋_GB2312" w:hAnsi="仿宋_GB2312" w:eastAsia="仿宋_GB2312"/>
                <w:b/>
                <w:color w:val="000000" w:themeColor="text1"/>
                <w:sz w:val="32"/>
                <w:szCs w:val="32"/>
                <w14:textFill>
                  <w14:solidFill>
                    <w14:schemeClr w14:val="tx1"/>
                  </w14:solidFill>
                </w14:textFill>
              </w:rPr>
            </w:pPr>
          </w:p>
          <w:p>
            <w:pPr>
              <w:spacing w:line="360" w:lineRule="exact"/>
              <w:jc w:val="center"/>
              <w:rPr>
                <w:rFonts w:ascii="仿宋_GB2312" w:hAnsi="仿宋_GB2312" w:eastAsia="仿宋_GB2312"/>
                <w:b/>
                <w:color w:val="000000" w:themeColor="text1"/>
                <w:sz w:val="32"/>
                <w:szCs w:val="32"/>
                <w14:textFill>
                  <w14:solidFill>
                    <w14:schemeClr w14:val="tx1"/>
                  </w14:solidFill>
                </w14:textFill>
              </w:rPr>
            </w:pPr>
            <w:r>
              <w:rPr>
                <w:sz w:val="32"/>
              </w:rPr>
              <mc:AlternateContent>
                <mc:Choice Requires="wps">
                  <w:drawing>
                    <wp:anchor distT="0" distB="0" distL="114300" distR="114300" simplePos="0" relativeHeight="251659264" behindDoc="0" locked="0" layoutInCell="1" allowOverlap="1">
                      <wp:simplePos x="0" y="0"/>
                      <wp:positionH relativeFrom="column">
                        <wp:posOffset>102870</wp:posOffset>
                      </wp:positionH>
                      <wp:positionV relativeFrom="paragraph">
                        <wp:posOffset>1523365</wp:posOffset>
                      </wp:positionV>
                      <wp:extent cx="1122045" cy="349250"/>
                      <wp:effectExtent l="0" t="0" r="1905" b="12700"/>
                      <wp:wrapNone/>
                      <wp:docPr id="1" name="文本框 1"/>
                      <wp:cNvGraphicFramePr/>
                      <a:graphic xmlns:a="http://schemas.openxmlformats.org/drawingml/2006/main">
                        <a:graphicData uri="http://schemas.microsoft.com/office/word/2010/wordprocessingShape">
                          <wps:wsp>
                            <wps:cNvSpPr txBox="1"/>
                            <wps:spPr>
                              <a:xfrm>
                                <a:off x="1181735" y="9335770"/>
                                <a:ext cx="1122045" cy="3492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line="360" w:lineRule="exact"/>
                                    <w:jc w:val="center"/>
                                    <w:rPr>
                                      <w:rFonts w:hint="eastAsia" w:ascii="仿宋_GB2312" w:hAnsi="仿宋_GB2312" w:eastAsia="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olor w:val="000000" w:themeColor="text1"/>
                                      <w:sz w:val="32"/>
                                      <w:szCs w:val="32"/>
                                      <w:lang w:val="en-US" w:eastAsia="zh-CN"/>
                                      <w14:textFill>
                                        <w14:solidFill>
                                          <w14:schemeClr w14:val="tx1"/>
                                        </w14:solidFill>
                                      </w14:textFill>
                                    </w:rPr>
                                    <w:t>（另附页）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1pt;margin-top:119.95pt;height:27.5pt;width:88.35pt;z-index:251659264;mso-width-relative:page;mso-height-relative:page;" fillcolor="#FFFFFF [3201]" filled="t" stroked="f" coordsize="21600,21600" o:gfxdata="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CdyIitUAAAAK&#10;AQAADwAAAAAAAAABACAAAAAiAAAAZHJzL2Rvd25yZXYueG1sUEsBAhQAFAAAAAgAh07iQPTC6l9Y&#10;AgAAmwQAAA4AAAAAAAAAAQAgAAAAJAEAAGRycy9lMm9Eb2MueG1sUEsFBgAAAAAGAAYAWQEAAO4F&#10;AAAAAA==&#10;">
                      <v:fill on="t" focussize="0,0"/>
                      <v:stroke on="f" weight="0.5pt"/>
                      <v:imagedata o:title=""/>
                      <o:lock v:ext="edit" aspectratio="f"/>
                      <v:textbox>
                        <w:txbxContent>
                          <w:p>
                            <w:pPr>
                              <w:spacing w:line="360" w:lineRule="exact"/>
                              <w:jc w:val="center"/>
                              <w:rPr>
                                <w:rFonts w:hint="eastAsia" w:ascii="仿宋_GB2312" w:hAnsi="仿宋_GB2312" w:eastAsia="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olor w:val="000000" w:themeColor="text1"/>
                                <w:sz w:val="32"/>
                                <w:szCs w:val="32"/>
                                <w:lang w:val="en-US" w:eastAsia="zh-CN"/>
                                <w14:textFill>
                                  <w14:solidFill>
                                    <w14:schemeClr w14:val="tx1"/>
                                  </w14:solidFill>
                                </w14:textFill>
                              </w:rPr>
                              <w:t>（另附页）</w:t>
                            </w:r>
                          </w:p>
                        </w:txbxContent>
                      </v:textbox>
                    </v:shape>
                  </w:pict>
                </mc:Fallback>
              </mc:AlternateContent>
            </w:r>
            <w:r>
              <w:rPr>
                <w:rFonts w:ascii="仿宋_GB2312" w:hAnsi="仿宋_GB2312" w:eastAsia="仿宋_GB2312"/>
                <w:b/>
                <w:color w:val="000000" w:themeColor="text1"/>
                <w:sz w:val="32"/>
                <w:szCs w:val="32"/>
                <w14:textFill>
                  <w14:solidFill>
                    <w14:schemeClr w14:val="tx1"/>
                  </w14:solidFill>
                </w14:textFill>
              </w:rPr>
              <w:t>所需提供材料</w:t>
            </w:r>
          </w:p>
        </w:tc>
        <w:tc>
          <w:tcPr>
            <w:tcW w:w="5965" w:type="dxa"/>
            <w:gridSpan w:val="3"/>
            <w:vAlign w:val="center"/>
          </w:tcPr>
          <w:p>
            <w:pPr>
              <w:keepNext w:val="0"/>
              <w:keepLines w:val="0"/>
              <w:pageBreakBefore w:val="0"/>
              <w:widowControl/>
              <w:numPr>
                <w:ilvl w:val="0"/>
                <w:numId w:val="1"/>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营业执照复印件；</w:t>
            </w:r>
          </w:p>
          <w:p>
            <w:pPr>
              <w:keepNext w:val="0"/>
              <w:keepLines w:val="0"/>
              <w:pageBreakBefore w:val="0"/>
              <w:widowControl/>
              <w:numPr>
                <w:ilvl w:val="0"/>
                <w:numId w:val="1"/>
              </w:numPr>
              <w:kinsoku/>
              <w:wordWrap/>
              <w:overflowPunct/>
              <w:topLinePunct w:val="0"/>
              <w:autoSpaceDE/>
              <w:autoSpaceDN/>
              <w:bidi w:val="0"/>
              <w:adjustRightInd/>
              <w:snapToGrid/>
              <w:spacing w:line="500" w:lineRule="exact"/>
              <w:jc w:val="left"/>
              <w:textAlignment w:val="auto"/>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法人代表身份证复印件；</w:t>
            </w:r>
          </w:p>
          <w:p>
            <w:pPr>
              <w:keepNext w:val="0"/>
              <w:keepLines w:val="0"/>
              <w:pageBreakBefore w:val="0"/>
              <w:widowControl/>
              <w:numPr>
                <w:ilvl w:val="0"/>
                <w:numId w:val="1"/>
              </w:numPr>
              <w:kinsoku/>
              <w:wordWrap/>
              <w:overflowPunct/>
              <w:topLinePunct w:val="0"/>
              <w:autoSpaceDE/>
              <w:autoSpaceDN/>
              <w:bidi w:val="0"/>
              <w:adjustRightInd/>
              <w:snapToGrid/>
              <w:spacing w:line="500" w:lineRule="exact"/>
              <w:ind w:left="0" w:leftChars="0" w:firstLine="0" w:firstLineChars="0"/>
              <w:jc w:val="left"/>
              <w:textAlignment w:val="auto"/>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纳税证明</w:t>
            </w:r>
            <w:r>
              <w:rPr>
                <w:rFonts w:hint="eastAsia" w:ascii="仿宋_GB2312" w:hAnsi="仿宋_GB2312" w:eastAsia="仿宋_GB2312"/>
                <w:color w:val="000000" w:themeColor="text1"/>
                <w:sz w:val="32"/>
                <w:szCs w:val="32"/>
                <w:lang w:eastAsia="zh-CN"/>
                <w14:textFill>
                  <w14:solidFill>
                    <w14:schemeClr w14:val="tx1"/>
                  </w14:solidFill>
                </w14:textFill>
              </w:rPr>
              <w:t>、</w:t>
            </w:r>
            <w:r>
              <w:rPr>
                <w:rFonts w:hint="eastAsia" w:ascii="仿宋_GB2312" w:hAnsi="仿宋_GB2312" w:eastAsia="仿宋_GB2312"/>
                <w:color w:val="000000" w:themeColor="text1"/>
                <w:sz w:val="32"/>
                <w:szCs w:val="32"/>
                <w:lang w:val="en-US" w:eastAsia="zh-CN"/>
                <w14:textFill>
                  <w14:solidFill>
                    <w14:schemeClr w14:val="tx1"/>
                  </w14:solidFill>
                </w14:textFill>
              </w:rPr>
              <w:t>相关知识产权证件（复印件）；</w:t>
            </w:r>
          </w:p>
          <w:p>
            <w:pPr>
              <w:keepNext w:val="0"/>
              <w:keepLines w:val="0"/>
              <w:pageBreakBefore w:val="0"/>
              <w:widowControl/>
              <w:numPr>
                <w:ilvl w:val="0"/>
                <w:numId w:val="1"/>
              </w:numP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_GB2312" w:hAnsi="仿宋_GB2312" w:eastAsia="仿宋_GB2312"/>
                <w:color w:val="000000" w:themeColor="text1"/>
                <w:sz w:val="32"/>
                <w:szCs w:val="32"/>
                <w:lang w:eastAsia="zh-CN"/>
                <w14:textFill>
                  <w14:solidFill>
                    <w14:schemeClr w14:val="tx1"/>
                  </w14:solidFill>
                </w14:textFill>
              </w:rPr>
            </w:pPr>
            <w:r>
              <w:rPr>
                <w:rFonts w:hint="eastAsia" w:ascii="仿宋_GB2312" w:hAnsi="仿宋_GB2312" w:eastAsia="仿宋_GB2312"/>
                <w:color w:val="000000" w:themeColor="text1"/>
                <w:sz w:val="32"/>
                <w:szCs w:val="32"/>
                <w:lang w:val="en-US" w:eastAsia="zh-CN"/>
                <w14:textFill>
                  <w14:solidFill>
                    <w14:schemeClr w14:val="tx1"/>
                  </w14:solidFill>
                </w14:textFill>
              </w:rPr>
              <w:t>产品图册、</w:t>
            </w:r>
            <w:r>
              <w:rPr>
                <w:rFonts w:ascii="仿宋_GB2312" w:hAnsi="仿宋_GB2312" w:eastAsia="仿宋_GB2312"/>
                <w:color w:val="000000" w:themeColor="text1"/>
                <w:sz w:val="32"/>
                <w:szCs w:val="32"/>
                <w14:textFill>
                  <w14:solidFill>
                    <w14:schemeClr w14:val="tx1"/>
                  </w14:solidFill>
                </w14:textFill>
              </w:rPr>
              <w:t>近2年产品检验报告</w:t>
            </w:r>
            <w:r>
              <w:rPr>
                <w:rFonts w:hint="eastAsia" w:ascii="仿宋_GB2312" w:hAnsi="仿宋_GB2312" w:eastAsia="仿宋_GB2312"/>
                <w:color w:val="000000" w:themeColor="text1"/>
                <w:sz w:val="32"/>
                <w:szCs w:val="32"/>
                <w:lang w:eastAsia="zh-CN"/>
                <w14:textFill>
                  <w14:solidFill>
                    <w14:schemeClr w14:val="tx1"/>
                  </w14:solidFill>
                </w14:textFill>
              </w:rPr>
              <w:t>；</w:t>
            </w:r>
          </w:p>
          <w:p>
            <w:pPr>
              <w:keepNext w:val="0"/>
              <w:keepLines w:val="0"/>
              <w:pageBreakBefore w:val="0"/>
              <w:widowControl/>
              <w:numPr>
                <w:ilvl w:val="0"/>
                <w:numId w:val="1"/>
              </w:numP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_GB2312" w:hAnsi="仿宋_GB2312" w:eastAsia="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olor w:val="000000" w:themeColor="text1"/>
                <w:sz w:val="32"/>
                <w:szCs w:val="32"/>
                <w:lang w:val="en-US" w:eastAsia="zh-CN"/>
                <w14:textFill>
                  <w14:solidFill>
                    <w14:schemeClr w14:val="tx1"/>
                  </w14:solidFill>
                </w14:textFill>
              </w:rPr>
              <w:t>市鞋业协会会员证明；</w:t>
            </w:r>
          </w:p>
          <w:p>
            <w:pPr>
              <w:keepNext w:val="0"/>
              <w:keepLines w:val="0"/>
              <w:pageBreakBefore w:val="0"/>
              <w:widowControl/>
              <w:numPr>
                <w:ilvl w:val="0"/>
                <w:numId w:val="1"/>
              </w:numP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_GB2312" w:hAnsi="仿宋_GB2312" w:eastAsia="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olor w:val="000000" w:themeColor="text1"/>
                <w:sz w:val="32"/>
                <w:szCs w:val="32"/>
                <w:lang w:val="en-US" w:eastAsia="zh-CN"/>
                <w14:textFill>
                  <w14:solidFill>
                    <w14:schemeClr w14:val="tx1"/>
                  </w14:solidFill>
                </w14:textFill>
              </w:rPr>
              <w:t>生产及研发能力说明。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92" w:hRule="atLeast"/>
        </w:trPr>
        <w:tc>
          <w:tcPr>
            <w:tcW w:w="8518" w:type="dxa"/>
            <w:gridSpan w:val="4"/>
          </w:tcPr>
          <w:p>
            <w:pPr>
              <w:spacing w:after="160" w:line="288" w:lineRule="auto"/>
              <w:jc w:val="center"/>
              <w:rPr>
                <w:rFonts w:hint="eastAsia" w:ascii="楷体" w:hAnsi="楷体" w:eastAsia="楷体" w:cs="楷体"/>
                <w:b/>
                <w:color w:val="000000" w:themeColor="text1"/>
                <w:sz w:val="32"/>
                <w:szCs w:val="32"/>
                <w14:textFill>
                  <w14:solidFill>
                    <w14:schemeClr w14:val="tx1"/>
                  </w14:solidFill>
                </w14:textFill>
              </w:rPr>
            </w:pPr>
            <w:r>
              <w:rPr>
                <w:rFonts w:hint="eastAsia" w:ascii="楷体" w:hAnsi="楷体" w:eastAsia="楷体" w:cs="楷体"/>
                <w:b/>
                <w:color w:val="000000" w:themeColor="text1"/>
                <w:sz w:val="32"/>
                <w:szCs w:val="32"/>
                <w14:textFill>
                  <w14:solidFill>
                    <w14:schemeClr w14:val="tx1"/>
                  </w14:solidFill>
                </w14:textFill>
              </w:rPr>
              <w:t>公司承诺</w:t>
            </w:r>
          </w:p>
          <w:p>
            <w:pPr>
              <w:spacing w:after="160" w:line="500" w:lineRule="exact"/>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1.我公司保证本表所填信息全部真实可靠，没有隐瞒和虚假。</w:t>
            </w:r>
          </w:p>
          <w:p>
            <w:pPr>
              <w:spacing w:after="160" w:line="500" w:lineRule="exact"/>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2.我公司愿承担因提供虚假信息而产生的一切责任和后果，并愿意接受莆田名品品牌管理有限公司及有关各方对失信行为的处罚。</w:t>
            </w:r>
          </w:p>
          <w:p>
            <w:pPr>
              <w:spacing w:after="160" w:line="500" w:lineRule="exact"/>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3.我公司保证不会干涉莆田名品品牌管理有限公司采取的相关调查活动，并给予全力配合。</w:t>
            </w:r>
          </w:p>
          <w:p>
            <w:pPr>
              <w:spacing w:after="160" w:line="500" w:lineRule="exact"/>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4.我公司保证严格按照《</w:t>
            </w:r>
            <w:r>
              <w:rPr>
                <w:rFonts w:hint="eastAsia" w:ascii="仿宋" w:hAnsi="仿宋" w:eastAsia="仿宋" w:cs="仿宋"/>
                <w:color w:val="000000" w:themeColor="text1"/>
                <w:sz w:val="32"/>
                <w:szCs w:val="32"/>
                <w:lang w:eastAsia="zh-CN"/>
                <w14:textFill>
                  <w14:solidFill>
                    <w14:schemeClr w14:val="tx1"/>
                  </w14:solidFill>
                </w14:textFill>
              </w:rPr>
              <w:t>莆田鞋</w:t>
            </w:r>
            <w:r>
              <w:rPr>
                <w:rFonts w:hint="eastAsia" w:ascii="仿宋" w:hAnsi="仿宋" w:eastAsia="仿宋" w:cs="仿宋"/>
                <w:color w:val="000000" w:themeColor="text1"/>
                <w:sz w:val="32"/>
                <w:szCs w:val="32"/>
                <w14:textFill>
                  <w14:solidFill>
                    <w14:schemeClr w14:val="tx1"/>
                  </w14:solidFill>
                </w14:textFill>
              </w:rPr>
              <w:t>集体商标</w:t>
            </w:r>
            <w:r>
              <w:rPr>
                <w:rFonts w:hint="eastAsia" w:ascii="仿宋" w:hAnsi="仿宋" w:eastAsia="仿宋" w:cs="仿宋"/>
                <w:color w:val="000000" w:themeColor="text1"/>
                <w:sz w:val="32"/>
                <w:szCs w:val="32"/>
                <w:lang w:val="en-US" w:eastAsia="zh-CN"/>
                <w14:textFill>
                  <w14:solidFill>
                    <w14:schemeClr w14:val="tx1"/>
                  </w14:solidFill>
                </w14:textFill>
              </w:rPr>
              <w:t>使用管理办法</w:t>
            </w:r>
            <w:r>
              <w:rPr>
                <w:rFonts w:hint="eastAsia" w:ascii="仿宋" w:hAnsi="仿宋" w:eastAsia="仿宋" w:cs="仿宋"/>
                <w:color w:val="000000" w:themeColor="text1"/>
                <w:sz w:val="32"/>
                <w:szCs w:val="32"/>
                <w14:textFill>
                  <w14:solidFill>
                    <w14:schemeClr w14:val="tx1"/>
                  </w14:solidFill>
                </w14:textFill>
              </w:rPr>
              <w:t>》相关要求使用</w:t>
            </w:r>
            <w:r>
              <w:rPr>
                <w:rFonts w:hint="eastAsia" w:ascii="仿宋" w:hAnsi="仿宋" w:eastAsia="仿宋" w:cs="仿宋"/>
                <w:color w:val="000000" w:themeColor="text1"/>
                <w:sz w:val="32"/>
                <w:szCs w:val="32"/>
                <w:lang w:eastAsia="zh-CN"/>
                <w14:textFill>
                  <w14:solidFill>
                    <w14:schemeClr w14:val="tx1"/>
                  </w14:solidFill>
                </w14:textFill>
              </w:rPr>
              <w:t>莆田鞋</w:t>
            </w:r>
            <w:r>
              <w:rPr>
                <w:rFonts w:hint="eastAsia" w:ascii="仿宋" w:hAnsi="仿宋" w:eastAsia="仿宋" w:cs="仿宋"/>
                <w:color w:val="000000" w:themeColor="text1"/>
                <w:sz w:val="32"/>
                <w:szCs w:val="32"/>
                <w14:textFill>
                  <w14:solidFill>
                    <w14:schemeClr w14:val="tx1"/>
                  </w14:solidFill>
                </w14:textFill>
              </w:rPr>
              <w:t>集体商标。</w:t>
            </w:r>
          </w:p>
          <w:p>
            <w:pPr>
              <w:spacing w:after="160" w:line="288" w:lineRule="auto"/>
              <w:jc w:val="left"/>
              <w:rPr>
                <w:rFonts w:hint="eastAsia" w:ascii="仿宋" w:hAnsi="仿宋" w:eastAsia="仿宋" w:cs="仿宋"/>
                <w:color w:val="000000" w:themeColor="text1"/>
                <w:sz w:val="32"/>
                <w:szCs w:val="32"/>
                <w14:textFill>
                  <w14:solidFill>
                    <w14:schemeClr w14:val="tx1"/>
                  </w14:solidFill>
                </w14:textFill>
              </w:rPr>
            </w:pPr>
          </w:p>
          <w:p>
            <w:pPr>
              <w:spacing w:after="160" w:line="500" w:lineRule="exact"/>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法定代表人</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签字</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w:t>
            </w:r>
          </w:p>
          <w:p>
            <w:pPr>
              <w:spacing w:after="160" w:line="500" w:lineRule="exact"/>
              <w:jc w:val="left"/>
              <w:rPr>
                <w:rFonts w:hint="eastAsia" w:ascii="仿宋" w:hAnsi="仿宋" w:eastAsia="仿宋" w:cs="仿宋"/>
                <w:color w:val="000000" w:themeColor="text1"/>
                <w:sz w:val="32"/>
                <w:szCs w:val="32"/>
                <w14:textFill>
                  <w14:solidFill>
                    <w14:schemeClr w14:val="tx1"/>
                  </w14:solidFill>
                </w14:textFill>
              </w:rPr>
            </w:pPr>
          </w:p>
          <w:p>
            <w:pPr>
              <w:spacing w:after="160" w:line="500" w:lineRule="exact"/>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年   月   日</w:t>
            </w:r>
          </w:p>
          <w:p>
            <w:pPr>
              <w:spacing w:after="160" w:line="500" w:lineRule="exact"/>
              <w:jc w:val="left"/>
              <w:rPr>
                <w:rFonts w:ascii="仿宋_GB2312" w:hAnsi="仿宋_GB2312" w:eastAsia="仿宋_GB2312"/>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（公司盖章）</w:t>
            </w:r>
          </w:p>
        </w:tc>
      </w:tr>
    </w:tbl>
    <w:p>
      <w:pPr>
        <w:spacing w:after="160" w:line="20" w:lineRule="exact"/>
        <w:rPr>
          <w:color w:val="000000" w:themeColor="text1"/>
          <w14:textFill>
            <w14:solidFill>
              <w14:schemeClr w14:val="tx1"/>
            </w14:solidFill>
          </w14:textFill>
        </w:rPr>
      </w:pPr>
    </w:p>
    <w:p>
      <w:pPr>
        <w:spacing w:after="160"/>
        <w:rPr>
          <w:rFonts w:ascii="仿宋" w:hAnsi="仿宋" w:eastAsia="仿宋"/>
          <w:color w:val="000000" w:themeColor="text1"/>
          <w:sz w:val="28"/>
          <w:szCs w:val="28"/>
          <w14:textFill>
            <w14:solidFill>
              <w14:schemeClr w14:val="tx1"/>
            </w14:solidFill>
          </w14:textFill>
        </w:rPr>
      </w:pPr>
    </w:p>
    <w:p>
      <w:pPr>
        <w:spacing w:after="160"/>
        <w:rPr>
          <w:rFonts w:ascii="仿宋" w:hAnsi="仿宋" w:eastAsia="仿宋"/>
          <w:color w:val="000000" w:themeColor="text1"/>
          <w:sz w:val="28"/>
          <w:szCs w:val="28"/>
          <w14:textFill>
            <w14:solidFill>
              <w14:schemeClr w14:val="tx1"/>
            </w14:solidFill>
          </w14:textFill>
        </w:rPr>
      </w:pPr>
    </w:p>
    <w:p>
      <w:pPr>
        <w:pStyle w:val="34"/>
        <w:numPr>
          <w:ilvl w:val="0"/>
          <w:numId w:val="0"/>
        </w:numPr>
        <w:autoSpaceDE/>
        <w:autoSpaceDN/>
        <w:spacing w:before="0" w:after="160" w:line="240" w:lineRule="auto"/>
        <w:ind w:left="0" w:right="0" w:firstLine="0"/>
        <w:jc w:val="both"/>
        <w:rPr>
          <w:rFonts w:hint="default" w:ascii="Times New Roman" w:hAnsi="Times New Roman" w:eastAsia="Times New Roman"/>
          <w:color w:val="auto"/>
          <w:position w:val="0"/>
          <w:sz w:val="30"/>
          <w:szCs w:val="30"/>
        </w:rPr>
      </w:pPr>
    </w:p>
    <w:sectPr>
      <w:headerReference r:id="rId3" w:type="default"/>
      <w:footerReference r:id="rId4" w:type="default"/>
      <w:footerReference r:id="rId5" w:type="even"/>
      <w:pgSz w:w="11906" w:h="16838"/>
      <w:pgMar w:top="1440" w:right="1800" w:bottom="1440" w:left="1800" w:header="851" w:footer="992" w:gutter="0"/>
      <w:pgNumType w:fmt="decimal" w:start="1"/>
      <w:cols w:space="720" w:num="1"/>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D8A307B-595E-4006-B0EC-8C3B72211AE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embedRegular r:id="rId2" w:fontKey="{E48A095C-145C-4FEB-8122-67F53A0FF91E}"/>
  </w:font>
  <w:font w:name="方正小标宋简体">
    <w:panose1 w:val="02000000000000000000"/>
    <w:charset w:val="86"/>
    <w:family w:val="auto"/>
    <w:pitch w:val="default"/>
    <w:sig w:usb0="00000001" w:usb1="08000000" w:usb2="00000000" w:usb3="00000000" w:csb0="00040000" w:csb1="00000000"/>
    <w:embedRegular r:id="rId3" w:fontKey="{AD1075B1-FC3D-41EC-A5ED-013D92D7C5F0}"/>
  </w:font>
  <w:font w:name="文鼎小标宋简">
    <w:altName w:val="宋体"/>
    <w:panose1 w:val="02010609010101010101"/>
    <w:charset w:val="86"/>
    <w:family w:val="modern"/>
    <w:pitch w:val="default"/>
    <w:sig w:usb0="00000000" w:usb1="00000000" w:usb2="00000010" w:usb3="00000000" w:csb0="00040000" w:csb1="00000000"/>
    <w:embedRegular r:id="rId4" w:fontKey="{71352320-1066-4FC4-ADC7-5B6D66DDE989}"/>
  </w:font>
  <w:font w:name="仿宋_GB2312">
    <w:altName w:val="仿宋"/>
    <w:panose1 w:val="020F0502020204030204"/>
    <w:charset w:val="00"/>
    <w:family w:val="auto"/>
    <w:pitch w:val="default"/>
    <w:sig w:usb0="00000000" w:usb1="00000000" w:usb2="00000000" w:usb3="00000000" w:csb0="FFFFFFFF" w:csb1="00000000"/>
    <w:embedRegular r:id="rId5" w:fontKey="{AF8C8640-70D7-44F5-B858-EE657CE602AB}"/>
  </w:font>
  <w:font w:name="仿宋">
    <w:panose1 w:val="02010609060101010101"/>
    <w:charset w:val="86"/>
    <w:family w:val="auto"/>
    <w:pitch w:val="default"/>
    <w:sig w:usb0="800002BF" w:usb1="38CF7CFA" w:usb2="00000016" w:usb3="00000000" w:csb0="00040001" w:csb1="00000000"/>
    <w:embedRegular r:id="rId6" w:fontKey="{A260E30F-493E-405B-8F4E-100463424AAA}"/>
  </w:font>
  <w:font w:name="楷体">
    <w:panose1 w:val="02010609060101010101"/>
    <w:charset w:val="86"/>
    <w:family w:val="auto"/>
    <w:pitch w:val="default"/>
    <w:sig w:usb0="800002BF" w:usb1="38CF7CFA" w:usb2="00000016" w:usb3="00000000" w:csb0="00040001" w:csb1="00000000"/>
    <w:embedRegular r:id="rId7" w:fontKey="{3CC41CFE-5152-4BAF-9D6F-6BFBBC5CCE4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rPr>
        <w:rFonts w:ascii="宋体" w:hAnsi="宋体" w:eastAsia="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9583143"/>
      <w:docPartObj>
        <w:docPartGallery w:val="autotext"/>
      </w:docPartObj>
    </w:sdtPr>
    <w:sdtEndPr>
      <w:rPr>
        <w:rFonts w:ascii="宋体" w:hAnsi="宋体" w:eastAsia="宋体"/>
        <w:sz w:val="28"/>
        <w:szCs w:val="28"/>
      </w:rPr>
    </w:sdtEndPr>
    <w:sdtContent>
      <w:p>
        <w:pPr>
          <w:pStyle w:val="18"/>
          <w:ind w:firstLine="180"/>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6</w:t>
        </w:r>
        <w:r>
          <w:rPr>
            <w:rFonts w:ascii="宋体" w:hAnsi="宋体" w:eastAsia="宋体"/>
            <w:sz w:val="28"/>
            <w:szCs w:val="28"/>
          </w:rPr>
          <w:fldChar w:fldCharType="end"/>
        </w:r>
        <w:r>
          <w:rPr>
            <w:rFonts w:hint="eastAsia" w:ascii="宋体" w:hAnsi="宋体" w:eastAsia="宋体"/>
            <w:sz w:val="28"/>
            <w:szCs w:val="28"/>
          </w:rPr>
          <w:t xml:space="preserve"> —  </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0"/>
    <w:multiLevelType w:val="multilevel"/>
    <w:tmpl w:val="2F000000"/>
    <w:lvl w:ilvl="0" w:tentative="0">
      <w:start w:val="1"/>
      <w:numFmt w:val="decimal"/>
      <w:suff w:val="nothing"/>
      <w:lvlText w:val="%1."/>
      <w:lvlJc w:val="left"/>
    </w:lvl>
    <w:lvl w:ilvl="1" w:tentative="0">
      <w:start w:val="1"/>
      <w:numFmt w:val="decimal"/>
      <w:suff w:val="nothing"/>
      <w:lvlText w:val="%1."/>
      <w:lvlJc w:val="left"/>
    </w:lvl>
    <w:lvl w:ilvl="2" w:tentative="0">
      <w:start w:val="1"/>
      <w:numFmt w:val="decimal"/>
      <w:suff w:val="nothing"/>
      <w:lvlText w:val="%1."/>
      <w:lvlJc w:val="left"/>
    </w:lvl>
    <w:lvl w:ilvl="3" w:tentative="0">
      <w:start w:val="1"/>
      <w:numFmt w:val="decimal"/>
      <w:suff w:val="nothing"/>
      <w:lvlText w:val="%1."/>
      <w:lvlJc w:val="left"/>
    </w:lvl>
    <w:lvl w:ilvl="4" w:tentative="0">
      <w:start w:val="1"/>
      <w:numFmt w:val="decimal"/>
      <w:suff w:val="nothing"/>
      <w:lvlText w:val="%1."/>
      <w:lvlJc w:val="left"/>
    </w:lvl>
    <w:lvl w:ilvl="5" w:tentative="0">
      <w:start w:val="1"/>
      <w:numFmt w:val="decimal"/>
      <w:suff w:val="nothing"/>
      <w:lvlText w:val="%1."/>
      <w:lvlJc w:val="left"/>
    </w:lvl>
    <w:lvl w:ilvl="6" w:tentative="0">
      <w:start w:val="1"/>
      <w:numFmt w:val="decimal"/>
      <w:suff w:val="nothing"/>
      <w:lvlText w:val="%1."/>
      <w:lvlJc w:val="left"/>
    </w:lvl>
    <w:lvl w:ilvl="7" w:tentative="0">
      <w:start w:val="1"/>
      <w:numFmt w:val="decimal"/>
      <w:suff w:val="nothing"/>
      <w:lvlText w:val="%1."/>
      <w:lvlJc w:val="left"/>
    </w:lvl>
    <w:lvl w:ilvl="8"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docVars>
    <w:docVar w:name="commondata" w:val="eyJoZGlkIjoiNjhlODIwMjBhOWFhYjFjOWE2YzAzZjE1MjdlNjZiMTUifQ=="/>
  </w:docVars>
  <w:rsids>
    <w:rsidRoot w:val="00000000"/>
    <w:rsid w:val="018319B5"/>
    <w:rsid w:val="01C811F5"/>
    <w:rsid w:val="0257765C"/>
    <w:rsid w:val="036D08D1"/>
    <w:rsid w:val="04422D04"/>
    <w:rsid w:val="0458719A"/>
    <w:rsid w:val="04652BB5"/>
    <w:rsid w:val="058C3E4F"/>
    <w:rsid w:val="05F2681B"/>
    <w:rsid w:val="072639A0"/>
    <w:rsid w:val="08805332"/>
    <w:rsid w:val="08915791"/>
    <w:rsid w:val="08A14E1A"/>
    <w:rsid w:val="08E9737B"/>
    <w:rsid w:val="0BA97712"/>
    <w:rsid w:val="0E5402C0"/>
    <w:rsid w:val="0E664D3A"/>
    <w:rsid w:val="0EE009AE"/>
    <w:rsid w:val="10D06BB4"/>
    <w:rsid w:val="122F0DCB"/>
    <w:rsid w:val="143C20CA"/>
    <w:rsid w:val="146B158C"/>
    <w:rsid w:val="155D7A40"/>
    <w:rsid w:val="15F85D0C"/>
    <w:rsid w:val="16045E74"/>
    <w:rsid w:val="17031B96"/>
    <w:rsid w:val="179441AD"/>
    <w:rsid w:val="180E5262"/>
    <w:rsid w:val="18575747"/>
    <w:rsid w:val="186461EE"/>
    <w:rsid w:val="187D780B"/>
    <w:rsid w:val="19955DA2"/>
    <w:rsid w:val="1B8A3001"/>
    <w:rsid w:val="1BCC3088"/>
    <w:rsid w:val="1C4067A3"/>
    <w:rsid w:val="1C704640"/>
    <w:rsid w:val="1C893B47"/>
    <w:rsid w:val="1CC97FC1"/>
    <w:rsid w:val="1D3B3765"/>
    <w:rsid w:val="1D5879AC"/>
    <w:rsid w:val="1DA04055"/>
    <w:rsid w:val="1E5C4DFB"/>
    <w:rsid w:val="1F855030"/>
    <w:rsid w:val="204E401A"/>
    <w:rsid w:val="212518BF"/>
    <w:rsid w:val="230B7119"/>
    <w:rsid w:val="232E5F73"/>
    <w:rsid w:val="25867FD4"/>
    <w:rsid w:val="261C5798"/>
    <w:rsid w:val="26F112A2"/>
    <w:rsid w:val="26F96584"/>
    <w:rsid w:val="27AE55C0"/>
    <w:rsid w:val="27B1063B"/>
    <w:rsid w:val="27F77C5A"/>
    <w:rsid w:val="28514B13"/>
    <w:rsid w:val="287E75FD"/>
    <w:rsid w:val="28813574"/>
    <w:rsid w:val="28A86F65"/>
    <w:rsid w:val="29572011"/>
    <w:rsid w:val="29BE013B"/>
    <w:rsid w:val="2AB50D09"/>
    <w:rsid w:val="2B2F0C22"/>
    <w:rsid w:val="2B691115"/>
    <w:rsid w:val="2BB40CC1"/>
    <w:rsid w:val="2C1B1B6C"/>
    <w:rsid w:val="2CC855F5"/>
    <w:rsid w:val="2CDC2BCF"/>
    <w:rsid w:val="2D334168"/>
    <w:rsid w:val="2DBA77C8"/>
    <w:rsid w:val="2F452CAE"/>
    <w:rsid w:val="2F4F3BFF"/>
    <w:rsid w:val="2FEC6326"/>
    <w:rsid w:val="309F48DA"/>
    <w:rsid w:val="30F71D86"/>
    <w:rsid w:val="31CD2E73"/>
    <w:rsid w:val="333D7E3D"/>
    <w:rsid w:val="3344502A"/>
    <w:rsid w:val="33C278E8"/>
    <w:rsid w:val="33FA3404"/>
    <w:rsid w:val="340B3B60"/>
    <w:rsid w:val="347B2151"/>
    <w:rsid w:val="34FB7DC9"/>
    <w:rsid w:val="36B634EE"/>
    <w:rsid w:val="380133CD"/>
    <w:rsid w:val="3872263A"/>
    <w:rsid w:val="39842625"/>
    <w:rsid w:val="399F0F4E"/>
    <w:rsid w:val="3B0333D5"/>
    <w:rsid w:val="3B533463"/>
    <w:rsid w:val="3B9735FC"/>
    <w:rsid w:val="3CCE35F4"/>
    <w:rsid w:val="3CF61143"/>
    <w:rsid w:val="3D674D22"/>
    <w:rsid w:val="3E2B7513"/>
    <w:rsid w:val="3FF762F2"/>
    <w:rsid w:val="404C15F4"/>
    <w:rsid w:val="41705717"/>
    <w:rsid w:val="423340BD"/>
    <w:rsid w:val="43432C09"/>
    <w:rsid w:val="43460DED"/>
    <w:rsid w:val="43FA0C03"/>
    <w:rsid w:val="440920A4"/>
    <w:rsid w:val="443E5A20"/>
    <w:rsid w:val="444E29AD"/>
    <w:rsid w:val="44C72366"/>
    <w:rsid w:val="459572F0"/>
    <w:rsid w:val="468974CC"/>
    <w:rsid w:val="46A00372"/>
    <w:rsid w:val="470B3807"/>
    <w:rsid w:val="4783683E"/>
    <w:rsid w:val="48050BE7"/>
    <w:rsid w:val="48420B0E"/>
    <w:rsid w:val="4A2B164D"/>
    <w:rsid w:val="4AB42DF6"/>
    <w:rsid w:val="4C0647B3"/>
    <w:rsid w:val="4C6705FF"/>
    <w:rsid w:val="4D6D5452"/>
    <w:rsid w:val="4D6D716C"/>
    <w:rsid w:val="4D815D9F"/>
    <w:rsid w:val="4DE33397"/>
    <w:rsid w:val="4E211BA5"/>
    <w:rsid w:val="4EC839DC"/>
    <w:rsid w:val="4F2A17B2"/>
    <w:rsid w:val="4F4860B0"/>
    <w:rsid w:val="4F592DAD"/>
    <w:rsid w:val="509567A3"/>
    <w:rsid w:val="52C8312A"/>
    <w:rsid w:val="52E1587F"/>
    <w:rsid w:val="53F25594"/>
    <w:rsid w:val="548337AD"/>
    <w:rsid w:val="54A410DD"/>
    <w:rsid w:val="560F6CB3"/>
    <w:rsid w:val="56222B52"/>
    <w:rsid w:val="573B036F"/>
    <w:rsid w:val="574865E8"/>
    <w:rsid w:val="58164938"/>
    <w:rsid w:val="581B1F4E"/>
    <w:rsid w:val="58327E68"/>
    <w:rsid w:val="59E720E8"/>
    <w:rsid w:val="5CDC6150"/>
    <w:rsid w:val="5E204CBD"/>
    <w:rsid w:val="5E563CE0"/>
    <w:rsid w:val="5E730503"/>
    <w:rsid w:val="60BA67A8"/>
    <w:rsid w:val="61703125"/>
    <w:rsid w:val="62114258"/>
    <w:rsid w:val="628459B1"/>
    <w:rsid w:val="6343672B"/>
    <w:rsid w:val="63452D69"/>
    <w:rsid w:val="63953523"/>
    <w:rsid w:val="63DB788B"/>
    <w:rsid w:val="657F5FE9"/>
    <w:rsid w:val="661141D7"/>
    <w:rsid w:val="691570C6"/>
    <w:rsid w:val="696F522B"/>
    <w:rsid w:val="697319D4"/>
    <w:rsid w:val="69DA1FAA"/>
    <w:rsid w:val="6A2D7FEB"/>
    <w:rsid w:val="6A701C86"/>
    <w:rsid w:val="6A826A45"/>
    <w:rsid w:val="6B2C5B92"/>
    <w:rsid w:val="6B6773BC"/>
    <w:rsid w:val="6C187A46"/>
    <w:rsid w:val="6C6C46CF"/>
    <w:rsid w:val="6D7C4992"/>
    <w:rsid w:val="6DC62569"/>
    <w:rsid w:val="6DDD6EC1"/>
    <w:rsid w:val="6EE82732"/>
    <w:rsid w:val="6F9603B8"/>
    <w:rsid w:val="700215D2"/>
    <w:rsid w:val="704A4D27"/>
    <w:rsid w:val="72501142"/>
    <w:rsid w:val="72877A34"/>
    <w:rsid w:val="750B239E"/>
    <w:rsid w:val="750E2921"/>
    <w:rsid w:val="75A82C1C"/>
    <w:rsid w:val="76FF70B2"/>
    <w:rsid w:val="786048E4"/>
    <w:rsid w:val="7A824AE4"/>
    <w:rsid w:val="7C2D77B9"/>
    <w:rsid w:val="7C9708E6"/>
    <w:rsid w:val="7D185C38"/>
    <w:rsid w:val="7D437D32"/>
    <w:rsid w:val="7D4B2FA2"/>
    <w:rsid w:val="7D7F58F5"/>
    <w:rsid w:val="7E373781"/>
    <w:rsid w:val="7E6671D0"/>
    <w:rsid w:val="7EA62AE4"/>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nhideWhenUsed="0" w:uiPriority="0" w:semiHidden="0" w:name="Normal Indent"/>
    <w:lsdException w:unhideWhenUsed="0" w:uiPriority="0" w:semiHidden="0" w:name="footnote text"/>
    <w:lsdException w:qFormat="1" w:unhideWhenUsed="0" w:uiPriority="152" w:semiHidden="0" w:name="annotation text"/>
    <w:lsdException w:qFormat="1" w:uiPriority="156" w:semiHidden="0" w:name="header"/>
    <w:lsdException w:qFormat="1" w:uiPriority="155"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158"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qFormat="1" w:uiPriority="2" w:name="Default Paragraph Font"/>
    <w:lsdException w:qFormat="1" w:unhideWhenUsed="0" w:uiPriority="153"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0" w:semiHidden="0" w:name="Strong"/>
    <w:lsdException w:qFormat="1" w:unhideWhenUsed="0" w:uiPriority="18"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7"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7"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154" w:name="Balloon Text"/>
    <w:lsdException w:qFormat="1" w:unhideWhenUsed="0" w:uiPriority="38" w:semiHidden="0" w:name="Table Grid"/>
    <w:lsdException w:unhideWhenUsed="0" w:uiPriority="0" w:semiHidden="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ordWrap/>
      <w:autoSpaceDE/>
      <w:autoSpaceDN/>
      <w:jc w:val="both"/>
    </w:pPr>
    <w:rPr>
      <w:rFonts w:ascii="Times New Roman" w:hAnsi="Times New Roman" w:eastAsia="Times New Roman" w:cstheme="minorBidi"/>
      <w:w w:val="100"/>
      <w:sz w:val="30"/>
      <w:szCs w:val="30"/>
      <w:shd w:val="clear"/>
    </w:rPr>
  </w:style>
  <w:style w:type="paragraph" w:styleId="2">
    <w:name w:val="heading 1"/>
    <w:basedOn w:val="1"/>
    <w:next w:val="1"/>
    <w:link w:val="44"/>
    <w:qFormat/>
    <w:uiPriority w:val="7"/>
    <w:pPr>
      <w:widowControl/>
      <w:wordWrap/>
      <w:autoSpaceDE w:val="0"/>
      <w:autoSpaceDN w:val="0"/>
      <w:ind w:left="220" w:firstLine="0"/>
    </w:pPr>
    <w:rPr>
      <w:rFonts w:ascii="等线" w:hAnsi="等线" w:eastAsia="等线"/>
      <w:b/>
      <w:w w:val="100"/>
      <w:sz w:val="36"/>
      <w:szCs w:val="36"/>
      <w:shd w:val="clear"/>
    </w:rPr>
  </w:style>
  <w:style w:type="paragraph" w:styleId="3">
    <w:name w:val="heading 2"/>
    <w:basedOn w:val="1"/>
    <w:next w:val="1"/>
    <w:link w:val="45"/>
    <w:qFormat/>
    <w:uiPriority w:val="8"/>
    <w:pPr>
      <w:widowControl/>
      <w:wordWrap/>
      <w:autoSpaceDE w:val="0"/>
      <w:autoSpaceDN w:val="0"/>
      <w:ind w:left="220" w:firstLine="0"/>
    </w:pPr>
    <w:rPr>
      <w:rFonts w:ascii="等线" w:hAnsi="等线" w:eastAsia="等线"/>
      <w:b/>
      <w:w w:val="100"/>
      <w:sz w:val="24"/>
      <w:szCs w:val="24"/>
      <w:shd w:val="clear"/>
    </w:rPr>
  </w:style>
  <w:style w:type="paragraph" w:styleId="4">
    <w:name w:val="heading 3"/>
    <w:next w:val="1"/>
    <w:qFormat/>
    <w:uiPriority w:val="9"/>
    <w:pPr>
      <w:ind w:left="1000" w:hanging="400"/>
      <w:jc w:val="both"/>
    </w:pPr>
    <w:rPr>
      <w:rFonts w:ascii="Times New Roman" w:hAnsi="Times New Roman" w:eastAsia="Times New Roman" w:cstheme="minorBidi"/>
      <w:w w:val="100"/>
      <w:sz w:val="21"/>
      <w:szCs w:val="21"/>
      <w:shd w:val="clear"/>
    </w:rPr>
  </w:style>
  <w:style w:type="paragraph" w:styleId="5">
    <w:name w:val="heading 4"/>
    <w:next w:val="1"/>
    <w:qFormat/>
    <w:uiPriority w:val="10"/>
    <w:pPr>
      <w:ind w:left="1200" w:hanging="400"/>
      <w:jc w:val="both"/>
    </w:pPr>
    <w:rPr>
      <w:rFonts w:ascii="Times New Roman" w:hAnsi="Times New Roman" w:eastAsia="Times New Roman" w:cstheme="minorBidi"/>
      <w:b/>
      <w:w w:val="100"/>
      <w:sz w:val="21"/>
      <w:szCs w:val="21"/>
      <w:shd w:val="clear"/>
    </w:rPr>
  </w:style>
  <w:style w:type="paragraph" w:styleId="6">
    <w:name w:val="heading 5"/>
    <w:next w:val="1"/>
    <w:qFormat/>
    <w:uiPriority w:val="11"/>
    <w:pPr>
      <w:ind w:left="1400" w:hanging="400"/>
      <w:jc w:val="both"/>
    </w:pPr>
    <w:rPr>
      <w:rFonts w:ascii="Times New Roman" w:hAnsi="Times New Roman" w:eastAsia="Times New Roman" w:cstheme="minorBidi"/>
      <w:w w:val="100"/>
      <w:sz w:val="21"/>
      <w:szCs w:val="21"/>
      <w:shd w:val="clear"/>
    </w:rPr>
  </w:style>
  <w:style w:type="paragraph" w:styleId="7">
    <w:name w:val="heading 6"/>
    <w:next w:val="1"/>
    <w:qFormat/>
    <w:uiPriority w:val="12"/>
    <w:pPr>
      <w:ind w:left="1600" w:hanging="400"/>
      <w:jc w:val="both"/>
    </w:pPr>
    <w:rPr>
      <w:rFonts w:ascii="Times New Roman" w:hAnsi="Times New Roman" w:eastAsia="Times New Roman" w:cstheme="minorBidi"/>
      <w:b/>
      <w:w w:val="100"/>
      <w:sz w:val="21"/>
      <w:szCs w:val="21"/>
      <w:shd w:val="clear"/>
    </w:rPr>
  </w:style>
  <w:style w:type="paragraph" w:styleId="8">
    <w:name w:val="heading 7"/>
    <w:next w:val="1"/>
    <w:qFormat/>
    <w:uiPriority w:val="13"/>
    <w:pPr>
      <w:ind w:left="1800" w:hanging="400"/>
      <w:jc w:val="both"/>
    </w:pPr>
    <w:rPr>
      <w:rFonts w:ascii="Times New Roman" w:hAnsi="Times New Roman" w:eastAsia="Times New Roman" w:cstheme="minorBidi"/>
      <w:w w:val="100"/>
      <w:sz w:val="21"/>
      <w:szCs w:val="21"/>
      <w:shd w:val="clear"/>
    </w:rPr>
  </w:style>
  <w:style w:type="paragraph" w:styleId="9">
    <w:name w:val="heading 8"/>
    <w:next w:val="1"/>
    <w:qFormat/>
    <w:uiPriority w:val="14"/>
    <w:pPr>
      <w:ind w:left="2000" w:hanging="400"/>
      <w:jc w:val="both"/>
    </w:pPr>
    <w:rPr>
      <w:rFonts w:ascii="Times New Roman" w:hAnsi="Times New Roman" w:eastAsia="Times New Roman" w:cstheme="minorBidi"/>
      <w:w w:val="100"/>
      <w:sz w:val="21"/>
      <w:szCs w:val="21"/>
      <w:shd w:val="clear"/>
    </w:rPr>
  </w:style>
  <w:style w:type="paragraph" w:styleId="10">
    <w:name w:val="heading 9"/>
    <w:next w:val="1"/>
    <w:qFormat/>
    <w:uiPriority w:val="15"/>
    <w:pPr>
      <w:ind w:left="2200" w:hanging="400"/>
      <w:jc w:val="both"/>
    </w:pPr>
    <w:rPr>
      <w:rFonts w:ascii="Times New Roman" w:hAnsi="Times New Roman" w:eastAsia="Times New Roman" w:cstheme="minorBidi"/>
      <w:w w:val="100"/>
      <w:sz w:val="21"/>
      <w:szCs w:val="21"/>
      <w:shd w:val="clear"/>
    </w:rPr>
  </w:style>
  <w:style w:type="character" w:default="1" w:styleId="30">
    <w:name w:val="Default Paragraph Font"/>
    <w:semiHidden/>
    <w:unhideWhenUsed/>
    <w:qFormat/>
    <w:uiPriority w:val="2"/>
  </w:style>
  <w:style w:type="table" w:default="1" w:styleId="28">
    <w:name w:val="Normal Table"/>
    <w:qFormat/>
    <w:uiPriority w:val="37"/>
    <w:tblPr>
      <w:tblCellMar>
        <w:top w:w="0" w:type="dxa"/>
        <w:left w:w="108" w:type="dxa"/>
        <w:bottom w:w="0" w:type="dxa"/>
        <w:right w:w="108" w:type="dxa"/>
      </w:tblCellMar>
    </w:tblPr>
  </w:style>
  <w:style w:type="paragraph" w:styleId="11">
    <w:name w:val="toc 7"/>
    <w:next w:val="1"/>
    <w:unhideWhenUsed/>
    <w:qFormat/>
    <w:uiPriority w:val="34"/>
    <w:pPr>
      <w:ind w:left="2550" w:firstLine="0"/>
      <w:jc w:val="both"/>
    </w:pPr>
    <w:rPr>
      <w:rFonts w:ascii="Times New Roman" w:hAnsi="Times New Roman" w:eastAsia="Times New Roman" w:cstheme="minorBidi"/>
      <w:w w:val="100"/>
      <w:sz w:val="21"/>
      <w:szCs w:val="21"/>
      <w:shd w:val="clear"/>
    </w:rPr>
  </w:style>
  <w:style w:type="paragraph" w:styleId="12">
    <w:name w:val="annotation text"/>
    <w:basedOn w:val="1"/>
    <w:link w:val="46"/>
    <w:qFormat/>
    <w:uiPriority w:val="152"/>
    <w:pPr>
      <w:widowControl/>
      <w:wordWrap/>
      <w:autoSpaceDE w:val="0"/>
      <w:autoSpaceDN w:val="0"/>
    </w:pPr>
    <w:rPr>
      <w:rFonts w:ascii="宋体" w:hAnsi="宋体" w:eastAsia="宋体"/>
      <w:w w:val="100"/>
      <w:sz w:val="22"/>
      <w:szCs w:val="22"/>
      <w:shd w:val="clear"/>
    </w:rPr>
  </w:style>
  <w:style w:type="paragraph" w:styleId="13">
    <w:name w:val="Body Text"/>
    <w:basedOn w:val="1"/>
    <w:link w:val="47"/>
    <w:qFormat/>
    <w:uiPriority w:val="153"/>
    <w:pPr>
      <w:widowControl/>
      <w:wordWrap/>
      <w:autoSpaceDE w:val="0"/>
      <w:autoSpaceDN w:val="0"/>
      <w:ind w:left="220" w:firstLine="0"/>
    </w:pPr>
    <w:rPr>
      <w:rFonts w:ascii="宋体" w:hAnsi="宋体" w:eastAsia="宋体"/>
      <w:w w:val="100"/>
      <w:sz w:val="24"/>
      <w:szCs w:val="24"/>
      <w:shd w:val="clear"/>
    </w:rPr>
  </w:style>
  <w:style w:type="paragraph" w:styleId="14">
    <w:name w:val="toc 5"/>
    <w:next w:val="1"/>
    <w:unhideWhenUsed/>
    <w:qFormat/>
    <w:uiPriority w:val="32"/>
    <w:pPr>
      <w:ind w:left="1700" w:firstLine="0"/>
      <w:jc w:val="both"/>
    </w:pPr>
    <w:rPr>
      <w:rFonts w:ascii="Times New Roman" w:hAnsi="Times New Roman" w:eastAsia="Times New Roman" w:cstheme="minorBidi"/>
      <w:w w:val="100"/>
      <w:sz w:val="21"/>
      <w:szCs w:val="21"/>
      <w:shd w:val="clear"/>
    </w:rPr>
  </w:style>
  <w:style w:type="paragraph" w:styleId="15">
    <w:name w:val="toc 3"/>
    <w:next w:val="1"/>
    <w:unhideWhenUsed/>
    <w:qFormat/>
    <w:uiPriority w:val="30"/>
    <w:pPr>
      <w:ind w:left="850" w:firstLine="0"/>
      <w:jc w:val="both"/>
    </w:pPr>
    <w:rPr>
      <w:rFonts w:ascii="Times New Roman" w:hAnsi="Times New Roman" w:eastAsia="Times New Roman" w:cstheme="minorBidi"/>
      <w:w w:val="100"/>
      <w:sz w:val="21"/>
      <w:szCs w:val="21"/>
      <w:shd w:val="clear"/>
    </w:rPr>
  </w:style>
  <w:style w:type="paragraph" w:styleId="16">
    <w:name w:val="toc 8"/>
    <w:next w:val="1"/>
    <w:unhideWhenUsed/>
    <w:qFormat/>
    <w:uiPriority w:val="35"/>
    <w:pPr>
      <w:ind w:left="2975" w:firstLine="0"/>
      <w:jc w:val="both"/>
    </w:pPr>
    <w:rPr>
      <w:rFonts w:ascii="Times New Roman" w:hAnsi="Times New Roman" w:eastAsia="Times New Roman" w:cstheme="minorBidi"/>
      <w:w w:val="100"/>
      <w:sz w:val="21"/>
      <w:szCs w:val="21"/>
      <w:shd w:val="clear"/>
    </w:rPr>
  </w:style>
  <w:style w:type="paragraph" w:styleId="17">
    <w:name w:val="Balloon Text"/>
    <w:basedOn w:val="1"/>
    <w:link w:val="49"/>
    <w:semiHidden/>
    <w:unhideWhenUsed/>
    <w:qFormat/>
    <w:uiPriority w:val="154"/>
    <w:rPr>
      <w:w w:val="100"/>
      <w:sz w:val="18"/>
      <w:szCs w:val="18"/>
      <w:shd w:val="clear"/>
    </w:rPr>
  </w:style>
  <w:style w:type="paragraph" w:styleId="18">
    <w:name w:val="footer"/>
    <w:basedOn w:val="1"/>
    <w:link w:val="51"/>
    <w:unhideWhenUsed/>
    <w:qFormat/>
    <w:uiPriority w:val="155"/>
    <w:pPr>
      <w:widowControl/>
      <w:tabs>
        <w:tab w:val="center" w:pos="4153"/>
        <w:tab w:val="right" w:pos="8306"/>
      </w:tabs>
      <w:wordWrap/>
      <w:autoSpaceDE/>
      <w:autoSpaceDN/>
    </w:pPr>
    <w:rPr>
      <w:w w:val="100"/>
      <w:sz w:val="18"/>
      <w:szCs w:val="18"/>
      <w:shd w:val="clear"/>
    </w:rPr>
  </w:style>
  <w:style w:type="paragraph" w:styleId="19">
    <w:name w:val="header"/>
    <w:basedOn w:val="1"/>
    <w:link w:val="50"/>
    <w:unhideWhenUsed/>
    <w:qFormat/>
    <w:uiPriority w:val="156"/>
    <w:pPr>
      <w:widowControl/>
      <w:tabs>
        <w:tab w:val="center" w:pos="4153"/>
        <w:tab w:val="right" w:pos="8306"/>
      </w:tabs>
      <w:wordWrap/>
      <w:autoSpaceDE/>
      <w:autoSpaceDN/>
      <w:jc w:val="center"/>
    </w:pPr>
    <w:rPr>
      <w:w w:val="100"/>
      <w:sz w:val="18"/>
      <w:szCs w:val="18"/>
      <w:shd w:val="clear"/>
    </w:rPr>
  </w:style>
  <w:style w:type="paragraph" w:styleId="20">
    <w:name w:val="toc 1"/>
    <w:next w:val="1"/>
    <w:unhideWhenUsed/>
    <w:qFormat/>
    <w:uiPriority w:val="28"/>
    <w:pPr>
      <w:jc w:val="both"/>
    </w:pPr>
    <w:rPr>
      <w:rFonts w:ascii="Times New Roman" w:hAnsi="Times New Roman" w:eastAsia="Times New Roman" w:cstheme="minorBidi"/>
      <w:w w:val="100"/>
      <w:sz w:val="21"/>
      <w:szCs w:val="21"/>
      <w:shd w:val="clear"/>
    </w:rPr>
  </w:style>
  <w:style w:type="paragraph" w:styleId="21">
    <w:name w:val="toc 4"/>
    <w:next w:val="1"/>
    <w:unhideWhenUsed/>
    <w:qFormat/>
    <w:uiPriority w:val="31"/>
    <w:pPr>
      <w:ind w:left="1275" w:firstLine="0"/>
      <w:jc w:val="both"/>
    </w:pPr>
    <w:rPr>
      <w:rFonts w:ascii="Times New Roman" w:hAnsi="Times New Roman" w:eastAsia="Times New Roman" w:cstheme="minorBidi"/>
      <w:w w:val="100"/>
      <w:sz w:val="21"/>
      <w:szCs w:val="21"/>
      <w:shd w:val="clear"/>
    </w:rPr>
  </w:style>
  <w:style w:type="paragraph" w:styleId="22">
    <w:name w:val="Subtitle"/>
    <w:qFormat/>
    <w:uiPriority w:val="16"/>
    <w:pPr>
      <w:jc w:val="center"/>
    </w:pPr>
    <w:rPr>
      <w:rFonts w:ascii="Times New Roman" w:hAnsi="Times New Roman" w:eastAsia="Times New Roman" w:cstheme="minorBidi"/>
      <w:w w:val="100"/>
      <w:sz w:val="24"/>
      <w:szCs w:val="24"/>
      <w:shd w:val="clear"/>
    </w:rPr>
  </w:style>
  <w:style w:type="paragraph" w:styleId="23">
    <w:name w:val="toc 6"/>
    <w:next w:val="1"/>
    <w:unhideWhenUsed/>
    <w:qFormat/>
    <w:uiPriority w:val="33"/>
    <w:pPr>
      <w:ind w:left="2125" w:firstLine="0"/>
      <w:jc w:val="both"/>
    </w:pPr>
    <w:rPr>
      <w:rFonts w:ascii="Times New Roman" w:hAnsi="Times New Roman" w:eastAsia="Times New Roman" w:cstheme="minorBidi"/>
      <w:w w:val="100"/>
      <w:sz w:val="21"/>
      <w:szCs w:val="21"/>
      <w:shd w:val="clear"/>
    </w:rPr>
  </w:style>
  <w:style w:type="paragraph" w:styleId="24">
    <w:name w:val="toc 2"/>
    <w:next w:val="1"/>
    <w:unhideWhenUsed/>
    <w:qFormat/>
    <w:uiPriority w:val="29"/>
    <w:pPr>
      <w:ind w:left="425" w:firstLine="0"/>
      <w:jc w:val="both"/>
    </w:pPr>
    <w:rPr>
      <w:rFonts w:ascii="Times New Roman" w:hAnsi="Times New Roman" w:eastAsia="Times New Roman" w:cstheme="minorBidi"/>
      <w:w w:val="100"/>
      <w:sz w:val="21"/>
      <w:szCs w:val="21"/>
      <w:shd w:val="clear"/>
    </w:rPr>
  </w:style>
  <w:style w:type="paragraph" w:styleId="25">
    <w:name w:val="toc 9"/>
    <w:next w:val="1"/>
    <w:unhideWhenUsed/>
    <w:qFormat/>
    <w:uiPriority w:val="36"/>
    <w:pPr>
      <w:ind w:left="3400" w:firstLine="0"/>
      <w:jc w:val="both"/>
    </w:pPr>
    <w:rPr>
      <w:rFonts w:ascii="Times New Roman" w:hAnsi="Times New Roman" w:eastAsia="Times New Roman" w:cstheme="minorBidi"/>
      <w:w w:val="100"/>
      <w:sz w:val="21"/>
      <w:szCs w:val="21"/>
      <w:shd w:val="clear"/>
    </w:rPr>
  </w:style>
  <w:style w:type="paragraph" w:styleId="26">
    <w:name w:val="Normal (Web)"/>
    <w:basedOn w:val="1"/>
    <w:qFormat/>
    <w:uiPriority w:val="157"/>
    <w:rPr>
      <w:w w:val="100"/>
      <w:sz w:val="24"/>
      <w:szCs w:val="24"/>
      <w:shd w:val="clear"/>
    </w:rPr>
  </w:style>
  <w:style w:type="paragraph" w:styleId="27">
    <w:name w:val="Title"/>
    <w:qFormat/>
    <w:uiPriority w:val="6"/>
    <w:pPr>
      <w:jc w:val="center"/>
    </w:pPr>
    <w:rPr>
      <w:rFonts w:ascii="Times New Roman" w:hAnsi="Times New Roman" w:eastAsia="Times New Roman" w:cstheme="minorBidi"/>
      <w:b/>
      <w:w w:val="100"/>
      <w:sz w:val="32"/>
      <w:szCs w:val="32"/>
      <w:shd w:val="clear"/>
    </w:rPr>
  </w:style>
  <w:style w:type="table" w:styleId="29">
    <w:name w:val="Table Grid"/>
    <w:basedOn w:val="28"/>
    <w:qFormat/>
    <w:uiPriority w:val="3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0"/>
    <w:rPr>
      <w:b/>
      <w:w w:val="100"/>
      <w:sz w:val="21"/>
      <w:szCs w:val="21"/>
      <w:shd w:val="clear"/>
    </w:rPr>
  </w:style>
  <w:style w:type="character" w:styleId="32">
    <w:name w:val="Emphasis"/>
    <w:qFormat/>
    <w:uiPriority w:val="18"/>
    <w:rPr>
      <w:i/>
      <w:w w:val="100"/>
      <w:sz w:val="21"/>
      <w:szCs w:val="21"/>
      <w:shd w:val="clear"/>
    </w:rPr>
  </w:style>
  <w:style w:type="character" w:styleId="33">
    <w:name w:val="annotation reference"/>
    <w:basedOn w:val="30"/>
    <w:semiHidden/>
    <w:unhideWhenUsed/>
    <w:qFormat/>
    <w:uiPriority w:val="158"/>
    <w:rPr>
      <w:w w:val="100"/>
      <w:sz w:val="21"/>
      <w:szCs w:val="21"/>
      <w:shd w:val="clear"/>
    </w:rPr>
  </w:style>
  <w:style w:type="paragraph" w:styleId="34">
    <w:name w:val="No Spacing"/>
    <w:qFormat/>
    <w:uiPriority w:val="5"/>
    <w:pPr>
      <w:wordWrap/>
      <w:autoSpaceDE/>
      <w:autoSpaceDN/>
      <w:jc w:val="both"/>
    </w:pPr>
    <w:rPr>
      <w:rFonts w:ascii="Times New Roman" w:hAnsi="Times New Roman" w:eastAsia="Times New Roman" w:cstheme="minorBidi"/>
      <w:w w:val="100"/>
      <w:sz w:val="30"/>
      <w:szCs w:val="30"/>
      <w:shd w:val="clear"/>
    </w:rPr>
  </w:style>
  <w:style w:type="character" w:customStyle="1" w:styleId="35">
    <w:name w:val="Subtle Emphasis"/>
    <w:qFormat/>
    <w:uiPriority w:val="17"/>
    <w:rPr>
      <w:i/>
      <w:color w:val="404040"/>
      <w:w w:val="100"/>
      <w:sz w:val="21"/>
      <w:szCs w:val="21"/>
      <w:shd w:val="clear"/>
    </w:rPr>
  </w:style>
  <w:style w:type="character" w:customStyle="1" w:styleId="36">
    <w:name w:val="Intense Emphasis"/>
    <w:qFormat/>
    <w:uiPriority w:val="19"/>
    <w:rPr>
      <w:i/>
      <w:color w:val="5B9BD5"/>
      <w:w w:val="100"/>
      <w:sz w:val="21"/>
      <w:szCs w:val="21"/>
      <w:shd w:val="clear"/>
    </w:rPr>
  </w:style>
  <w:style w:type="paragraph" w:styleId="37">
    <w:name w:val="Quote"/>
    <w:qFormat/>
    <w:uiPriority w:val="21"/>
    <w:pPr>
      <w:ind w:left="864" w:right="864" w:firstLine="0"/>
      <w:jc w:val="center"/>
    </w:pPr>
    <w:rPr>
      <w:rFonts w:ascii="Times New Roman" w:hAnsi="Times New Roman" w:eastAsia="Times New Roman" w:cstheme="minorBidi"/>
      <w:i/>
      <w:color w:val="404040"/>
      <w:w w:val="100"/>
      <w:sz w:val="21"/>
      <w:szCs w:val="21"/>
      <w:shd w:val="clear"/>
    </w:rPr>
  </w:style>
  <w:style w:type="paragraph" w:styleId="38">
    <w:name w:val="Intense Quote"/>
    <w:qFormat/>
    <w:uiPriority w:val="22"/>
    <w:pPr>
      <w:ind w:left="950" w:right="950" w:firstLine="0"/>
      <w:jc w:val="center"/>
    </w:pPr>
    <w:rPr>
      <w:rFonts w:ascii="Times New Roman" w:hAnsi="Times New Roman" w:eastAsia="Times New Roman" w:cstheme="minorBidi"/>
      <w:i/>
      <w:color w:val="5B9BD5"/>
      <w:w w:val="100"/>
      <w:sz w:val="21"/>
      <w:szCs w:val="21"/>
      <w:shd w:val="clear"/>
    </w:rPr>
  </w:style>
  <w:style w:type="character" w:customStyle="1" w:styleId="39">
    <w:name w:val="Subtle Reference"/>
    <w:qFormat/>
    <w:uiPriority w:val="23"/>
    <w:rPr>
      <w:smallCaps/>
      <w:color w:val="5A5A5A"/>
      <w:w w:val="100"/>
      <w:sz w:val="21"/>
      <w:szCs w:val="21"/>
      <w:shd w:val="clear"/>
    </w:rPr>
  </w:style>
  <w:style w:type="character" w:customStyle="1" w:styleId="40">
    <w:name w:val="Intense Reference"/>
    <w:qFormat/>
    <w:uiPriority w:val="24"/>
    <w:rPr>
      <w:b/>
      <w:smallCaps/>
      <w:color w:val="5B9BD5"/>
      <w:w w:val="100"/>
      <w:sz w:val="21"/>
      <w:szCs w:val="21"/>
      <w:shd w:val="clear"/>
    </w:rPr>
  </w:style>
  <w:style w:type="character" w:customStyle="1" w:styleId="41">
    <w:name w:val="Book Title"/>
    <w:qFormat/>
    <w:uiPriority w:val="25"/>
    <w:rPr>
      <w:b/>
      <w:i/>
      <w:w w:val="100"/>
      <w:sz w:val="21"/>
      <w:szCs w:val="21"/>
      <w:shd w:val="clear"/>
    </w:rPr>
  </w:style>
  <w:style w:type="paragraph" w:styleId="42">
    <w:name w:val="List Paragraph"/>
    <w:basedOn w:val="1"/>
    <w:qFormat/>
    <w:uiPriority w:val="26"/>
    <w:pPr>
      <w:widowControl/>
      <w:wordWrap/>
      <w:autoSpaceDE w:val="0"/>
      <w:autoSpaceDN w:val="0"/>
      <w:ind w:left="220" w:firstLine="0"/>
    </w:pPr>
    <w:rPr>
      <w:rFonts w:ascii="宋体" w:hAnsi="宋体" w:eastAsia="宋体"/>
      <w:w w:val="100"/>
      <w:sz w:val="22"/>
      <w:szCs w:val="22"/>
      <w:shd w:val="clear"/>
    </w:rPr>
  </w:style>
  <w:style w:type="paragraph" w:customStyle="1" w:styleId="43">
    <w:name w:val="TOC Heading"/>
    <w:unhideWhenUsed/>
    <w:qFormat/>
    <w:uiPriority w:val="27"/>
    <w:rPr>
      <w:rFonts w:ascii="Times New Roman" w:hAnsi="Times New Roman" w:eastAsia="Times New Roman" w:cstheme="minorBidi"/>
      <w:color w:val="2E74B5"/>
      <w:w w:val="100"/>
      <w:sz w:val="32"/>
      <w:szCs w:val="32"/>
      <w:shd w:val="clear"/>
    </w:rPr>
  </w:style>
  <w:style w:type="character" w:customStyle="1" w:styleId="44">
    <w:name w:val="标题 1 Char"/>
    <w:basedOn w:val="30"/>
    <w:link w:val="2"/>
    <w:qFormat/>
    <w:uiPriority w:val="159"/>
    <w:rPr>
      <w:rFonts w:ascii="等线" w:hAnsi="等线" w:eastAsia="等线"/>
      <w:b/>
      <w:w w:val="100"/>
      <w:sz w:val="36"/>
      <w:szCs w:val="36"/>
      <w:shd w:val="clear"/>
    </w:rPr>
  </w:style>
  <w:style w:type="character" w:customStyle="1" w:styleId="45">
    <w:name w:val="标题 2 Char"/>
    <w:basedOn w:val="30"/>
    <w:link w:val="3"/>
    <w:qFormat/>
    <w:uiPriority w:val="160"/>
    <w:rPr>
      <w:rFonts w:ascii="等线" w:hAnsi="等线" w:eastAsia="等线"/>
      <w:b/>
      <w:w w:val="100"/>
      <w:sz w:val="24"/>
      <w:szCs w:val="24"/>
      <w:shd w:val="clear"/>
    </w:rPr>
  </w:style>
  <w:style w:type="character" w:customStyle="1" w:styleId="46">
    <w:name w:val="批注文字 Char"/>
    <w:basedOn w:val="30"/>
    <w:link w:val="12"/>
    <w:qFormat/>
    <w:uiPriority w:val="161"/>
    <w:rPr>
      <w:rFonts w:ascii="宋体" w:hAnsi="宋体" w:eastAsia="宋体"/>
      <w:w w:val="100"/>
      <w:sz w:val="22"/>
      <w:szCs w:val="22"/>
      <w:shd w:val="clear"/>
    </w:rPr>
  </w:style>
  <w:style w:type="character" w:customStyle="1" w:styleId="47">
    <w:name w:val="正文文本 Char"/>
    <w:basedOn w:val="30"/>
    <w:link w:val="13"/>
    <w:qFormat/>
    <w:uiPriority w:val="162"/>
    <w:rPr>
      <w:rFonts w:ascii="宋体" w:hAnsi="宋体" w:eastAsia="宋体"/>
      <w:w w:val="100"/>
      <w:sz w:val="24"/>
      <w:szCs w:val="24"/>
      <w:shd w:val="clear"/>
    </w:rPr>
  </w:style>
  <w:style w:type="paragraph" w:customStyle="1" w:styleId="48">
    <w:name w:val="Table Paragraph"/>
    <w:basedOn w:val="1"/>
    <w:qFormat/>
    <w:uiPriority w:val="163"/>
    <w:pPr>
      <w:widowControl/>
      <w:wordWrap/>
      <w:autoSpaceDE w:val="0"/>
      <w:autoSpaceDN w:val="0"/>
      <w:ind w:right="322" w:firstLine="0"/>
      <w:jc w:val="center"/>
    </w:pPr>
    <w:rPr>
      <w:rFonts w:ascii="宋体" w:hAnsi="宋体" w:eastAsia="宋体"/>
      <w:w w:val="100"/>
      <w:sz w:val="22"/>
      <w:szCs w:val="22"/>
      <w:shd w:val="clear"/>
    </w:rPr>
  </w:style>
  <w:style w:type="character" w:customStyle="1" w:styleId="49">
    <w:name w:val="批注框文本 Char"/>
    <w:basedOn w:val="30"/>
    <w:link w:val="17"/>
    <w:semiHidden/>
    <w:qFormat/>
    <w:uiPriority w:val="164"/>
    <w:rPr>
      <w:rFonts w:ascii="Times New Roman" w:hAnsi="Times New Roman" w:eastAsia="Times New Roman"/>
      <w:w w:val="100"/>
      <w:sz w:val="18"/>
      <w:szCs w:val="18"/>
      <w:shd w:val="clear"/>
    </w:rPr>
  </w:style>
  <w:style w:type="character" w:customStyle="1" w:styleId="50">
    <w:name w:val="页眉 Char"/>
    <w:basedOn w:val="30"/>
    <w:link w:val="19"/>
    <w:qFormat/>
    <w:uiPriority w:val="165"/>
    <w:rPr>
      <w:rFonts w:ascii="Times New Roman" w:hAnsi="Times New Roman" w:eastAsia="Times New Roman"/>
      <w:w w:val="100"/>
      <w:sz w:val="18"/>
      <w:szCs w:val="18"/>
      <w:shd w:val="clear"/>
    </w:rPr>
  </w:style>
  <w:style w:type="character" w:customStyle="1" w:styleId="51">
    <w:name w:val="页脚 Char"/>
    <w:basedOn w:val="30"/>
    <w:link w:val="18"/>
    <w:qFormat/>
    <w:uiPriority w:val="166"/>
    <w:rPr>
      <w:rFonts w:ascii="Times New Roman" w:hAnsi="Times New Roman" w:eastAsia="Times New Roman"/>
      <w:w w:val="100"/>
      <w:sz w:val="18"/>
      <w:szCs w:val="18"/>
      <w:shd w:val="clear"/>
    </w:rPr>
  </w:style>
  <w:style w:type="paragraph" w:customStyle="1" w:styleId="52">
    <w:name w:val="秘密紧急"/>
    <w:qFormat/>
    <w:uiPriority w:val="0"/>
    <w:pPr>
      <w:widowControl w:val="0"/>
      <w:jc w:val="right"/>
    </w:pPr>
    <w:rPr>
      <w:rFonts w:ascii="黑体" w:hAnsi="Times New Roman" w:eastAsia="黑体" w:cs="Times New Roman"/>
      <w:kern w:val="2"/>
      <w:sz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Pages>
  <Words>2412</Words>
  <Characters>2423</Characters>
  <Lines>104</Lines>
  <Paragraphs>29</Paragraphs>
  <TotalTime>5</TotalTime>
  <ScaleCrop>false</ScaleCrop>
  <LinksUpToDate>false</LinksUpToDate>
  <CharactersWithSpaces>2658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2021-09-30T02:04:00Z</dcterms:created>
  <dc:creator>林勇</dc:creator>
  <cp:lastModifiedBy>Administrator</cp:lastModifiedBy>
  <cp:lastPrinted>2022-05-19T09:24:00Z</cp:lastPrinted>
  <dcterms:modified xsi:type="dcterms:W3CDTF">2022-05-20T13:36:03Z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2EEFF7AC109049738652CD405537FCD2</vt:lpwstr>
  </property>
</Properties>
</file>