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EB23" w14:textId="77777777" w:rsidR="00724088" w:rsidRDefault="00724088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45285CA8" w14:textId="77777777" w:rsidR="00724088" w:rsidRDefault="00EC1F83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南安市华侨中学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年普通高中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学科类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自主招生方案</w:t>
      </w:r>
    </w:p>
    <w:p w14:paraId="387762B0" w14:textId="77777777" w:rsidR="00724088" w:rsidRDefault="00724088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5711C29E" w14:textId="77777777" w:rsidR="00724088" w:rsidRDefault="00EC1F83">
      <w:pPr>
        <w:adjustRightInd w:val="0"/>
        <w:spacing w:line="640" w:lineRule="exact"/>
        <w:ind w:firstLineChars="200" w:firstLine="616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为推动我校特色化发展，满足具有学科特长、创新意识的不同潜质学生的发展需要，制订南安华侨中学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202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年普通高中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学科类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自主招生工作方案。</w:t>
      </w:r>
    </w:p>
    <w:p w14:paraId="5F640894" w14:textId="77777777" w:rsidR="00724088" w:rsidRDefault="00EC1F83">
      <w:pPr>
        <w:adjustRightInd w:val="0"/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一、招生名额</w:t>
      </w:r>
    </w:p>
    <w:p w14:paraId="1BAA0629" w14:textId="77777777" w:rsidR="00724088" w:rsidRDefault="00EC1F83">
      <w:pPr>
        <w:pStyle w:val="ab"/>
        <w:adjustRightInd w:val="0"/>
        <w:spacing w:line="640" w:lineRule="exact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年我校普通高中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学科类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自主招生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按招生数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的比例确定入围预录取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人。</w:t>
      </w:r>
    </w:p>
    <w:p w14:paraId="64BB180D" w14:textId="77777777" w:rsidR="00724088" w:rsidRDefault="00EC1F83">
      <w:pPr>
        <w:shd w:val="clear" w:color="auto" w:fill="FFFFFF"/>
        <w:spacing w:line="580" w:lineRule="exact"/>
        <w:ind w:firstLineChars="196" w:firstLine="627"/>
        <w:textAlignment w:val="baseline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二、招生对象</w:t>
      </w:r>
    </w:p>
    <w:p w14:paraId="78969DA9" w14:textId="77777777" w:rsidR="00724088" w:rsidRDefault="00EC1F83">
      <w:pPr>
        <w:shd w:val="clear" w:color="auto" w:fill="FFFFFF"/>
        <w:spacing w:line="580" w:lineRule="exact"/>
        <w:ind w:firstLineChars="196" w:firstLine="627"/>
        <w:textAlignment w:val="baseline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具有南安市学籍的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年应届初中毕业生，中考理化生实验考查合格，毕业生综合素质评定须合格以上（含合格）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，且根据《南安市招生考试委员会关于做好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年普通高中学科类自主招生工作的通知》（</w:t>
      </w:r>
      <w:r>
        <w:rPr>
          <w:rFonts w:ascii="仿宋_GB2312" w:eastAsia="仿宋_GB2312" w:cs="仿宋_GB2312" w:hint="eastAsia"/>
          <w:sz w:val="32"/>
          <w:szCs w:val="32"/>
        </w:rPr>
        <w:t>南招考委〔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）文件要求，符合南安市学科类自主招生考试入围推荐资格的学生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452B4EA9" w14:textId="77777777" w:rsidR="00724088" w:rsidRDefault="00EC1F83">
      <w:pPr>
        <w:pStyle w:val="ab"/>
        <w:adjustRightInd w:val="0"/>
        <w:spacing w:line="640" w:lineRule="exact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入围预录取遴选方式</w:t>
      </w:r>
    </w:p>
    <w:p w14:paraId="29758363" w14:textId="77777777" w:rsidR="00724088" w:rsidRDefault="00EC1F83">
      <w:pPr>
        <w:adjustRightInd w:val="0"/>
        <w:snapToGrid w:val="0"/>
        <w:spacing w:line="640" w:lineRule="exact"/>
        <w:ind w:firstLineChars="200" w:firstLine="616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采用“学生志愿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+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学校推荐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+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综合测试”的办法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组织符合条件的考生报名参加考试，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通过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确定入围预录取的考生名单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各初中校、完中校初中部负责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招生工作的宣传，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按市教育局规定时间要求组织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符合条件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学生报名并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填报志愿，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做好资格审查、推荐公示等相关工作；我校负责综合测试、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入围预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录取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考生遴选及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公示等相关工作；市教育局负责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入围预录取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工作的指导和监督。</w:t>
      </w:r>
    </w:p>
    <w:p w14:paraId="1C3E2636" w14:textId="77777777" w:rsidR="00724088" w:rsidRDefault="00EC1F83">
      <w:pPr>
        <w:shd w:val="clear" w:color="auto" w:fill="FFFFFF"/>
        <w:spacing w:line="640" w:lineRule="exact"/>
        <w:ind w:firstLineChars="196" w:firstLine="627"/>
        <w:textAlignment w:val="baseline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、报名条件和方式</w:t>
      </w:r>
    </w:p>
    <w:p w14:paraId="174CB6C4" w14:textId="77777777" w:rsidR="00724088" w:rsidRDefault="00EC1F83">
      <w:pPr>
        <w:pStyle w:val="a3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根据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南招考委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文件要求，符合南安市自主招生推荐资格的学生向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所在初中学校报名。所在初中阶段学校组织资格审查并公示无异议后，按市教育局下达的推荐指标名额报市教育局审核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截止时间为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750C4C2D" w14:textId="77777777" w:rsidR="00724088" w:rsidRDefault="00EC1F83">
      <w:pPr>
        <w:widowControl/>
        <w:shd w:val="clear" w:color="auto" w:fill="FFFFFF"/>
        <w:spacing w:line="580" w:lineRule="exact"/>
        <w:ind w:firstLine="616"/>
        <w:jc w:val="left"/>
        <w:rPr>
          <w:rFonts w:ascii="Times New Roman" w:eastAsia="仿宋_GB2312" w:hAnsi="Times New Roman" w:cs="Times New Roman"/>
          <w:color w:val="000000" w:themeColor="text1"/>
          <w:spacing w:val="-6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报名参加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我校学科类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自主招生的学生，需在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6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月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12-18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000000" w:themeColor="text1"/>
          <w:spacing w:val="-6"/>
          <w:sz w:val="32"/>
          <w:szCs w:val="32"/>
        </w:rPr>
        <w:t>登录泉州市中考中招信息管理系统（网址：</w:t>
      </w:r>
      <w:hyperlink r:id="rId7" w:history="1">
        <w:r>
          <w:rPr>
            <w:rStyle w:val="aa"/>
            <w:rFonts w:ascii="Times New Roman" w:eastAsia="仿宋_GB2312" w:hAnsi="Times New Roman" w:cs="Times New Roman"/>
            <w:color w:val="000000" w:themeColor="text1"/>
            <w:spacing w:val="-6"/>
            <w:sz w:val="32"/>
            <w:szCs w:val="32"/>
            <w:u w:val="none"/>
          </w:rPr>
          <w:t>http://zzxt.qzedu.cn</w:t>
        </w:r>
        <w:r>
          <w:rPr>
            <w:rStyle w:val="aa"/>
            <w:rFonts w:ascii="Times New Roman" w:eastAsia="仿宋_GB2312" w:hAnsi="Times New Roman" w:cs="Times New Roman"/>
            <w:color w:val="000000" w:themeColor="text1"/>
            <w:spacing w:val="-6"/>
            <w:sz w:val="32"/>
            <w:szCs w:val="32"/>
            <w:u w:val="none"/>
          </w:rPr>
          <w:t>）</w:t>
        </w:r>
        <w:r>
          <w:rPr>
            <w:rStyle w:val="aa"/>
            <w:rFonts w:ascii="CESI仿宋-GB2312" w:eastAsia="CESI仿宋-GB2312" w:hAnsi="CESI仿宋-GB2312" w:cs="CESI仿宋-GB2312" w:hint="eastAsia"/>
            <w:color w:val="000000" w:themeColor="text1"/>
            <w:sz w:val="32"/>
            <w:szCs w:val="32"/>
            <w:u w:val="none"/>
          </w:rPr>
          <w:t>填报提前批志愿，</w:t>
        </w:r>
        <w:r>
          <w:rPr>
            <w:rStyle w:val="aa"/>
            <w:rFonts w:ascii="CESI仿宋-GB2312" w:eastAsia="CESI仿宋-GB2312" w:hAnsi="CESI仿宋-GB2312" w:cs="CESI仿宋-GB2312" w:hint="eastAsia"/>
            <w:color w:val="000000" w:themeColor="text1"/>
            <w:sz w:val="32"/>
            <w:szCs w:val="32"/>
            <w:u w:val="none"/>
          </w:rPr>
          <w:t>且填报我校学科类自主招生的考生</w:t>
        </w:r>
        <w:r>
          <w:rPr>
            <w:rStyle w:val="aa"/>
            <w:rFonts w:ascii="CESI仿宋-GB2312" w:eastAsia="CESI仿宋-GB2312" w:hAnsi="CESI仿宋-GB2312" w:cs="CESI仿宋-GB2312" w:hint="eastAsia"/>
            <w:color w:val="000000" w:themeColor="text1"/>
            <w:sz w:val="32"/>
            <w:szCs w:val="32"/>
            <w:u w:val="none"/>
          </w:rPr>
          <w:t>只能报考</w:t>
        </w:r>
        <w:r>
          <w:rPr>
            <w:rStyle w:val="aa"/>
            <w:rFonts w:ascii="CESI仿宋-GB2312" w:eastAsia="CESI仿宋-GB2312" w:hAnsi="CESI仿宋-GB2312" w:cs="CESI仿宋-GB2312" w:hint="eastAsia"/>
            <w:color w:val="000000" w:themeColor="text1"/>
            <w:sz w:val="32"/>
            <w:szCs w:val="32"/>
            <w:u w:val="none"/>
          </w:rPr>
          <w:t>“南安市华侨中学”，</w:t>
        </w:r>
        <w:r>
          <w:rPr>
            <w:rStyle w:val="aa"/>
            <w:rFonts w:ascii="仿宋_GB2312" w:eastAsia="仿宋_GB2312" w:hAnsi="仿宋_GB2312" w:cs="仿宋_GB2312" w:hint="eastAsia"/>
            <w:color w:val="000000" w:themeColor="text1"/>
            <w:spacing w:val="-6"/>
            <w:sz w:val="32"/>
            <w:szCs w:val="32"/>
            <w:u w:val="none"/>
          </w:rPr>
          <w:t>不可以兼报其他学校，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兼报学生取消自主招生资格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spacing w:val="-6"/>
          <w:sz w:val="32"/>
          <w:szCs w:val="32"/>
        </w:rPr>
        <w:t>未填报提前批志愿的考生，不能参加自主招生。</w:t>
      </w:r>
    </w:p>
    <w:p w14:paraId="73D3456B" w14:textId="77777777" w:rsidR="00724088" w:rsidRDefault="00EC1F83">
      <w:pPr>
        <w:spacing w:line="640" w:lineRule="exact"/>
        <w:ind w:firstLineChars="200" w:firstLine="640"/>
        <w:jc w:val="left"/>
        <w:rPr>
          <w:rFonts w:ascii="黑体" w:eastAsia="黑体" w:hAnsi="黑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五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、综合测试</w:t>
      </w:r>
    </w:p>
    <w:p w14:paraId="0B1B0971" w14:textId="77777777" w:rsidR="00724088" w:rsidRDefault="00EC1F83">
      <w:pPr>
        <w:spacing w:line="64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考试时间：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14:paraId="2745F95C" w14:textId="77777777" w:rsidR="00724088" w:rsidRDefault="00EC1F83">
      <w:pPr>
        <w:spacing w:line="64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考试地点：南安市华侨中学（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丰州镇侨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中路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345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号）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14:paraId="427C18EF" w14:textId="77777777" w:rsidR="00724088" w:rsidRDefault="00EC1F83">
      <w:pPr>
        <w:spacing w:line="64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考试科目：</w:t>
      </w:r>
    </w:p>
    <w:tbl>
      <w:tblPr>
        <w:tblW w:w="893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995"/>
        <w:gridCol w:w="2130"/>
        <w:gridCol w:w="1530"/>
        <w:gridCol w:w="2187"/>
      </w:tblGrid>
      <w:tr w:rsidR="00724088" w14:paraId="3E780212" w14:textId="77777777">
        <w:trPr>
          <w:trHeight w:hRule="exact" w:val="651"/>
        </w:trPr>
        <w:tc>
          <w:tcPr>
            <w:tcW w:w="1088" w:type="dxa"/>
            <w:noWrap/>
            <w:vAlign w:val="center"/>
          </w:tcPr>
          <w:p w14:paraId="2DD572D9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  <w:t>科目</w:t>
            </w:r>
          </w:p>
        </w:tc>
        <w:tc>
          <w:tcPr>
            <w:tcW w:w="1995" w:type="dxa"/>
            <w:noWrap/>
            <w:vAlign w:val="center"/>
          </w:tcPr>
          <w:p w14:paraId="70A3C97E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  <w:t>满分值</w:t>
            </w:r>
          </w:p>
        </w:tc>
        <w:tc>
          <w:tcPr>
            <w:tcW w:w="2130" w:type="dxa"/>
            <w:noWrap/>
            <w:vAlign w:val="center"/>
          </w:tcPr>
          <w:p w14:paraId="5675DEBC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 w:themeColor="text1"/>
                <w:spacing w:val="-6"/>
                <w:sz w:val="28"/>
                <w:szCs w:val="28"/>
              </w:rPr>
              <w:t>考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pacing w:val="-6"/>
                <w:sz w:val="28"/>
                <w:szCs w:val="28"/>
              </w:rPr>
              <w:t>试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noWrap/>
            <w:vAlign w:val="center"/>
          </w:tcPr>
          <w:p w14:paraId="02EEA4CC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 w:themeColor="text1"/>
                <w:spacing w:val="-6"/>
                <w:sz w:val="28"/>
                <w:szCs w:val="28"/>
              </w:rPr>
              <w:t>考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pacing w:val="-6"/>
                <w:sz w:val="28"/>
                <w:szCs w:val="28"/>
              </w:rPr>
              <w:t>试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  <w:t>时长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noWrap/>
            <w:vAlign w:val="center"/>
          </w:tcPr>
          <w:p w14:paraId="1834D910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color w:val="000000" w:themeColor="text1"/>
                <w:spacing w:val="-6"/>
                <w:sz w:val="28"/>
                <w:szCs w:val="28"/>
              </w:rPr>
              <w:t>考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pacing w:val="-6"/>
                <w:sz w:val="28"/>
                <w:szCs w:val="28"/>
              </w:rPr>
              <w:t>试</w:t>
            </w:r>
            <w:r>
              <w:rPr>
                <w:rFonts w:ascii="仿宋" w:eastAsia="仿宋" w:hAnsi="仿宋" w:cs="Times New Roman"/>
                <w:b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</w:tr>
      <w:tr w:rsidR="00724088" w14:paraId="3B9FD287" w14:textId="77777777">
        <w:trPr>
          <w:trHeight w:hRule="exact" w:val="510"/>
        </w:trPr>
        <w:tc>
          <w:tcPr>
            <w:tcW w:w="1088" w:type="dxa"/>
            <w:noWrap/>
            <w:vAlign w:val="center"/>
          </w:tcPr>
          <w:p w14:paraId="1CF4536B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语文</w:t>
            </w:r>
          </w:p>
        </w:tc>
        <w:tc>
          <w:tcPr>
            <w:tcW w:w="1995" w:type="dxa"/>
            <w:noWrap/>
            <w:vAlign w:val="center"/>
          </w:tcPr>
          <w:p w14:paraId="6430F268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2130" w:type="dxa"/>
            <w:noWrap/>
            <w:vAlign w:val="center"/>
          </w:tcPr>
          <w:p w14:paraId="44D06502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8:00—10:00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noWrap/>
            <w:vAlign w:val="center"/>
          </w:tcPr>
          <w:p w14:paraId="09BFE6C8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22052D19" w14:textId="77777777" w:rsidR="00724088" w:rsidRDefault="00EC1F83">
            <w:pPr>
              <w:spacing w:line="400" w:lineRule="exact"/>
              <w:jc w:val="left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初中阶段所学学科基础知识与基本技能，以及运用所学知识分析问题、解决问题的能力。</w:t>
            </w:r>
          </w:p>
        </w:tc>
      </w:tr>
      <w:tr w:rsidR="00724088" w14:paraId="463F87FB" w14:textId="77777777">
        <w:trPr>
          <w:trHeight w:hRule="exact" w:val="510"/>
        </w:trPr>
        <w:tc>
          <w:tcPr>
            <w:tcW w:w="1088" w:type="dxa"/>
            <w:noWrap/>
            <w:vAlign w:val="center"/>
          </w:tcPr>
          <w:p w14:paraId="7D5C5297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数学</w:t>
            </w:r>
          </w:p>
        </w:tc>
        <w:tc>
          <w:tcPr>
            <w:tcW w:w="1995" w:type="dxa"/>
            <w:noWrap/>
            <w:vAlign w:val="center"/>
          </w:tcPr>
          <w:p w14:paraId="59D96AFB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150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2130" w:type="dxa"/>
            <w:noWrap/>
            <w:vAlign w:val="center"/>
          </w:tcPr>
          <w:p w14:paraId="04EA1067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10:20—12:20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noWrap/>
            <w:vAlign w:val="center"/>
          </w:tcPr>
          <w:p w14:paraId="22840481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187" w:type="dxa"/>
            <w:vMerge/>
            <w:tcBorders>
              <w:left w:val="single" w:sz="4" w:space="0" w:color="auto"/>
            </w:tcBorders>
            <w:noWrap/>
            <w:vAlign w:val="center"/>
          </w:tcPr>
          <w:p w14:paraId="3DAD8E79" w14:textId="77777777" w:rsidR="00724088" w:rsidRDefault="00724088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24088" w14:paraId="01DBB0F0" w14:textId="77777777">
        <w:trPr>
          <w:trHeight w:hRule="exact" w:val="686"/>
        </w:trPr>
        <w:tc>
          <w:tcPr>
            <w:tcW w:w="1088" w:type="dxa"/>
            <w:noWrap/>
            <w:vAlign w:val="center"/>
          </w:tcPr>
          <w:p w14:paraId="0E5081BA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综合科</w:t>
            </w:r>
          </w:p>
        </w:tc>
        <w:tc>
          <w:tcPr>
            <w:tcW w:w="1995" w:type="dxa"/>
            <w:noWrap/>
            <w:vAlign w:val="center"/>
          </w:tcPr>
          <w:p w14:paraId="418D725E" w14:textId="77777777" w:rsidR="00724088" w:rsidRDefault="00EC1F83">
            <w:pPr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130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分（物理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80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分，化学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130" w:type="dxa"/>
            <w:noWrap/>
            <w:vAlign w:val="center"/>
          </w:tcPr>
          <w:p w14:paraId="6A696A05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14:00—16:00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noWrap/>
            <w:vAlign w:val="center"/>
          </w:tcPr>
          <w:p w14:paraId="691534E7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187" w:type="dxa"/>
            <w:vMerge/>
            <w:tcBorders>
              <w:left w:val="single" w:sz="4" w:space="0" w:color="auto"/>
            </w:tcBorders>
            <w:noWrap/>
            <w:vAlign w:val="center"/>
          </w:tcPr>
          <w:p w14:paraId="6D9B821E" w14:textId="77777777" w:rsidR="00724088" w:rsidRDefault="00724088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24088" w14:paraId="60AA1F02" w14:textId="77777777">
        <w:trPr>
          <w:trHeight w:hRule="exact" w:val="510"/>
        </w:trPr>
        <w:tc>
          <w:tcPr>
            <w:tcW w:w="1088" w:type="dxa"/>
            <w:noWrap/>
            <w:vAlign w:val="center"/>
          </w:tcPr>
          <w:p w14:paraId="641F9A5D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英语</w:t>
            </w:r>
          </w:p>
        </w:tc>
        <w:tc>
          <w:tcPr>
            <w:tcW w:w="1995" w:type="dxa"/>
            <w:noWrap/>
            <w:vAlign w:val="center"/>
          </w:tcPr>
          <w:p w14:paraId="2B71BDF3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  <w:tc>
          <w:tcPr>
            <w:tcW w:w="2130" w:type="dxa"/>
            <w:noWrap/>
            <w:vAlign w:val="center"/>
          </w:tcPr>
          <w:p w14:paraId="4590EDCA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16:20—17:50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noWrap/>
            <w:vAlign w:val="center"/>
          </w:tcPr>
          <w:p w14:paraId="63FF4868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90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  <w:tc>
          <w:tcPr>
            <w:tcW w:w="2187" w:type="dxa"/>
            <w:vMerge/>
            <w:tcBorders>
              <w:left w:val="single" w:sz="4" w:space="0" w:color="auto"/>
            </w:tcBorders>
            <w:noWrap/>
            <w:vAlign w:val="center"/>
          </w:tcPr>
          <w:p w14:paraId="53899872" w14:textId="77777777" w:rsidR="00724088" w:rsidRDefault="00724088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24088" w14:paraId="23F351A4" w14:textId="77777777">
        <w:trPr>
          <w:trHeight w:hRule="exact" w:val="567"/>
        </w:trPr>
        <w:tc>
          <w:tcPr>
            <w:tcW w:w="1088" w:type="dxa"/>
            <w:noWrap/>
            <w:vAlign w:val="center"/>
          </w:tcPr>
          <w:p w14:paraId="79748882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  <w:tc>
          <w:tcPr>
            <w:tcW w:w="7842" w:type="dxa"/>
            <w:gridSpan w:val="4"/>
            <w:noWrap/>
            <w:vAlign w:val="center"/>
          </w:tcPr>
          <w:p w14:paraId="06A5DBF1" w14:textId="77777777" w:rsidR="00724088" w:rsidRDefault="00EC1F83">
            <w:pPr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语文</w:t>
            </w:r>
            <w:r>
              <w:rPr>
                <w:rFonts w:ascii="仿宋" w:eastAsia="仿宋" w:hAnsi="仿宋" w:cs="Times New Roman"/>
                <w:color w:val="000000" w:themeColor="text1"/>
                <w:spacing w:val="-6"/>
                <w:sz w:val="28"/>
                <w:szCs w:val="28"/>
              </w:rPr>
              <w:t>考</w:t>
            </w:r>
            <w:r>
              <w:rPr>
                <w:rFonts w:ascii="仿宋" w:eastAsia="仿宋" w:hAnsi="仿宋" w:cs="Times New Roman" w:hint="eastAsia"/>
                <w:color w:val="000000" w:themeColor="text1"/>
                <w:spacing w:val="-6"/>
                <w:sz w:val="28"/>
                <w:szCs w:val="28"/>
              </w:rPr>
              <w:t>试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内容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包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0"/>
                <w:sz w:val="28"/>
                <w:szCs w:val="28"/>
              </w:rPr>
              <w:t>含阅读与写作，英语不含听力。</w:t>
            </w:r>
          </w:p>
        </w:tc>
      </w:tr>
    </w:tbl>
    <w:p w14:paraId="488FD70C" w14:textId="77777777" w:rsidR="00724088" w:rsidRDefault="00EC1F83">
      <w:pPr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考试范围和难度：初中各学科课程标准规定的教学内容；测评卷难易度控制在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5:3:2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的比例。</w:t>
      </w:r>
    </w:p>
    <w:p w14:paraId="5139B25D" w14:textId="77777777" w:rsidR="00724088" w:rsidRDefault="00EC1F83">
      <w:pPr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测评方式：采用闭卷笔试。</w:t>
      </w:r>
    </w:p>
    <w:p w14:paraId="2D7C6CCF" w14:textId="77777777" w:rsidR="00724088" w:rsidRDefault="00EC1F83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六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入围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公示</w:t>
      </w:r>
    </w:p>
    <w:p w14:paraId="1966FE91" w14:textId="77777777" w:rsidR="00724088" w:rsidRDefault="00EC1F83">
      <w:pPr>
        <w:shd w:val="clear" w:color="auto" w:fill="FFFFFF"/>
        <w:snapToGrid w:val="0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参加综合测试的考生，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依据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语文、数学、英语、物理、化学五科综合测试卷面总成绩，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的比例，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从高分到低分择优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确定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42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位入围预录取考生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。若五科综合测试总成绩相同，则语文、数学、英语三科成绩之和高分者优先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入围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；若语文、数学、英语三科成绩之和相同，则数学科成绩高分者优先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入围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1F40D173" w14:textId="77777777" w:rsidR="00724088" w:rsidRDefault="00EC1F83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考试入围预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录取结果第一时间在我校</w:t>
      </w:r>
      <w:proofErr w:type="gramStart"/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及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校园网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www.nahqzx.com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）上进行公示，公示结束无异议后，报送市教育局招生考试中心审批。</w:t>
      </w:r>
    </w:p>
    <w:p w14:paraId="14AFFB47" w14:textId="77777777" w:rsidR="00724088" w:rsidRDefault="00EC1F83">
      <w:pPr>
        <w:shd w:val="clear" w:color="auto" w:fill="FFFFFF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七、正式录取方式</w:t>
      </w:r>
    </w:p>
    <w:p w14:paraId="3E4785BF" w14:textId="77777777" w:rsidR="00724088" w:rsidRDefault="00EC1F83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入围预录取的考生均具备学科类自主招生资格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待中考成绩公布后，投档分达到泉州市普通高中最低录取控制线，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考生参加省级统一考试九门学科等级均达到</w:t>
      </w:r>
      <w:r>
        <w:rPr>
          <w:rFonts w:ascii="CESI仿宋-GB2312" w:eastAsia="CESI仿宋-GB2312" w:hAnsi="CESI仿宋-GB2312" w:cs="CESI仿宋-GB2312" w:hint="eastAsia"/>
          <w:color w:val="000000" w:themeColor="text1"/>
          <w:sz w:val="32"/>
          <w:szCs w:val="32"/>
        </w:rPr>
        <w:t>省一级达标高中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的最低等级要求的，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按照其投档分，从高分到低分择优录取至我校学科类自主招生计划完成，若投档分相同，则依次按照数学、语文、英语单科分数高者优先录取。</w:t>
      </w:r>
    </w:p>
    <w:p w14:paraId="58E2B7A4" w14:textId="77777777" w:rsidR="00724088" w:rsidRDefault="00EC1F83">
      <w:pPr>
        <w:widowControl/>
        <w:shd w:val="clear" w:color="auto" w:fill="FFFFFF"/>
        <w:spacing w:line="580" w:lineRule="exact"/>
        <w:ind w:firstLine="616"/>
        <w:jc w:val="lef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若我校入围预录取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考生数未达到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人，则在投档分达到泉州市普通高中最低录取控制线的前提下，按不超过入围预录取考生数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录取。</w:t>
      </w:r>
    </w:p>
    <w:p w14:paraId="0CAC04D2" w14:textId="77777777" w:rsidR="00724088" w:rsidRDefault="00EC1F83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所有参加学科类自主招生的学生必须参加初中学业水平考试。参加学科类自主招生入围预录取的考生被正式录取确认后，不再参加后续中招切线录取招生；未被正式录取的，该生按其志愿和成绩参加后续中招切线录取招生。</w:t>
      </w:r>
    </w:p>
    <w:p w14:paraId="3E419187" w14:textId="77777777" w:rsidR="00724088" w:rsidRDefault="00EC1F83">
      <w:pPr>
        <w:pStyle w:val="ab"/>
        <w:adjustRightInd w:val="0"/>
        <w:snapToGrid w:val="0"/>
        <w:spacing w:line="600" w:lineRule="exact"/>
        <w:ind w:left="616" w:firstLineChars="0" w:firstLine="0"/>
        <w:rPr>
          <w:rFonts w:ascii="黑体" w:eastAsia="黑体" w:hAnsi="黑体" w:cs="仿宋_GB2312"/>
          <w:bCs/>
          <w:color w:val="000000" w:themeColor="text1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pacing w:val="-6"/>
          <w:sz w:val="32"/>
          <w:szCs w:val="32"/>
        </w:rPr>
        <w:t>八</w:t>
      </w:r>
      <w:r>
        <w:rPr>
          <w:rFonts w:ascii="黑体" w:eastAsia="黑体" w:hAnsi="黑体" w:cs="仿宋_GB2312" w:hint="eastAsia"/>
          <w:bCs/>
          <w:color w:val="000000" w:themeColor="text1"/>
          <w:spacing w:val="-6"/>
          <w:sz w:val="32"/>
          <w:szCs w:val="32"/>
        </w:rPr>
        <w:t>、培养方式</w:t>
      </w:r>
    </w:p>
    <w:p w14:paraId="7478CC72" w14:textId="77777777" w:rsidR="00724088" w:rsidRDefault="00EC1F83">
      <w:pPr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1.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独立编班，省名师、骨干教师团队领衔培养，一对一精准辅导。</w:t>
      </w:r>
    </w:p>
    <w:p w14:paraId="59481A8A" w14:textId="77777777" w:rsidR="00724088" w:rsidRDefault="00EC1F83">
      <w:pPr>
        <w:widowControl/>
        <w:shd w:val="clear" w:color="auto" w:fill="FFFFFF"/>
        <w:spacing w:line="600" w:lineRule="exact"/>
        <w:ind w:firstLineChars="210" w:firstLine="672"/>
        <w:jc w:val="left"/>
        <w:textAlignment w:val="baseline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宿舍条件优越，大学标准：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人一间，两间独立卫生间，配有空调、热水器、洗衣机、储物柜等。</w:t>
      </w:r>
    </w:p>
    <w:p w14:paraId="3E2EF3FA" w14:textId="77777777" w:rsidR="00724088" w:rsidRDefault="00EC1F83">
      <w:pPr>
        <w:widowControl/>
        <w:shd w:val="clear" w:color="auto" w:fill="FFFFFF"/>
        <w:spacing w:line="600" w:lineRule="exact"/>
        <w:ind w:firstLineChars="210" w:firstLine="672"/>
        <w:jc w:val="left"/>
        <w:textAlignment w:val="baseline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年暑期，免费开展丰富多彩的活动（初高中衔接、生涯规划、专家讲座、交流考察），组织高校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研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学活动，开阔眼界，拓宽视野。</w:t>
      </w:r>
    </w:p>
    <w:p w14:paraId="2A52A17A" w14:textId="77777777" w:rsidR="00724088" w:rsidRDefault="00EC1F83">
      <w:pPr>
        <w:widowControl/>
        <w:shd w:val="clear" w:color="auto" w:fill="FFFFFF"/>
        <w:spacing w:line="600" w:lineRule="exact"/>
        <w:ind w:firstLineChars="210" w:firstLine="672"/>
        <w:jc w:val="left"/>
        <w:textAlignment w:val="baseline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贫困学生向学校申请，免交高中三年学费及住宿费，还可以优先同时享受国家助学金及学校“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1222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”等多个助学金。</w:t>
      </w:r>
    </w:p>
    <w:p w14:paraId="3F098F20" w14:textId="77777777" w:rsidR="00724088" w:rsidRDefault="00EC1F83">
      <w:pPr>
        <w:widowControl/>
        <w:shd w:val="clear" w:color="auto" w:fill="FFFFFF"/>
        <w:spacing w:line="600" w:lineRule="exact"/>
        <w:ind w:firstLineChars="210" w:firstLine="672"/>
        <w:jc w:val="left"/>
        <w:textAlignment w:val="baseline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高中阶段学习成绩优秀的同学，可以获得“黄朝阳教育发展基金”“常青藤教育发展基金”等多项奖励。</w:t>
      </w:r>
    </w:p>
    <w:p w14:paraId="6CC4953D" w14:textId="77777777" w:rsidR="00724088" w:rsidRDefault="00EC1F83">
      <w:pPr>
        <w:shd w:val="clear" w:color="auto" w:fill="FFFFFF"/>
        <w:spacing w:line="600" w:lineRule="exact"/>
        <w:ind w:firstLineChars="196" w:firstLine="604"/>
        <w:textAlignment w:val="baseline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6"/>
          <w:sz w:val="32"/>
          <w:szCs w:val="32"/>
        </w:rPr>
        <w:t>九</w:t>
      </w:r>
      <w:r>
        <w:rPr>
          <w:rFonts w:ascii="黑体" w:eastAsia="黑体" w:hAnsi="黑体" w:cs="黑体" w:hint="eastAsia"/>
          <w:color w:val="000000" w:themeColor="text1"/>
          <w:spacing w:val="-6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监督保障</w:t>
      </w:r>
    </w:p>
    <w:p w14:paraId="4C9E4476" w14:textId="77777777" w:rsidR="00724088" w:rsidRDefault="00EC1F83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学校自主招生工作接受社会各界和学校招生监察组的监督，确保招生工作公开、公平、公正。监督举报电话：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0595-86781220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。</w:t>
      </w:r>
    </w:p>
    <w:p w14:paraId="6EB55415" w14:textId="77777777" w:rsidR="00724088" w:rsidRDefault="00EC1F83">
      <w:pPr>
        <w:pStyle w:val="ab"/>
        <w:adjustRightInd w:val="0"/>
        <w:snapToGrid w:val="0"/>
        <w:spacing w:line="600" w:lineRule="exact"/>
        <w:ind w:left="630" w:firstLineChars="0" w:firstLine="0"/>
        <w:rPr>
          <w:rFonts w:ascii="黑体" w:eastAsia="黑体" w:hAnsi="黑体" w:cs="黑体"/>
          <w:color w:val="000000" w:themeColor="text1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6"/>
          <w:sz w:val="32"/>
          <w:szCs w:val="32"/>
        </w:rPr>
        <w:t>十、</w:t>
      </w:r>
      <w:r>
        <w:rPr>
          <w:rFonts w:ascii="黑体" w:eastAsia="黑体" w:hAnsi="黑体" w:cs="黑体" w:hint="eastAsia"/>
          <w:color w:val="000000" w:themeColor="text1"/>
          <w:spacing w:val="-6"/>
          <w:sz w:val="32"/>
          <w:szCs w:val="32"/>
        </w:rPr>
        <w:t>咨询电话</w:t>
      </w:r>
    </w:p>
    <w:p w14:paraId="3D679514" w14:textId="77777777" w:rsidR="00724088" w:rsidRDefault="00EC1F83">
      <w:pPr>
        <w:pStyle w:val="ab"/>
        <w:adjustRightInd w:val="0"/>
        <w:snapToGrid w:val="0"/>
        <w:spacing w:line="600" w:lineRule="exact"/>
        <w:ind w:left="616" w:firstLineChars="0" w:firstLine="0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戴老师：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18959962955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；</w:t>
      </w:r>
    </w:p>
    <w:p w14:paraId="49CEE606" w14:textId="77777777" w:rsidR="00724088" w:rsidRDefault="00EC1F83">
      <w:pPr>
        <w:pStyle w:val="ab"/>
        <w:adjustRightInd w:val="0"/>
        <w:snapToGrid w:val="0"/>
        <w:spacing w:line="600" w:lineRule="exact"/>
        <w:ind w:firstLine="616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杨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老师：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18960223313</w:t>
      </w: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。</w:t>
      </w:r>
    </w:p>
    <w:p w14:paraId="215B5224" w14:textId="77777777" w:rsidR="00724088" w:rsidRDefault="00724088">
      <w:pPr>
        <w:pStyle w:val="ab"/>
        <w:adjustRightInd w:val="0"/>
        <w:snapToGrid w:val="0"/>
        <w:spacing w:line="600" w:lineRule="exact"/>
        <w:ind w:firstLine="616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</w:p>
    <w:p w14:paraId="476B0060" w14:textId="77777777" w:rsidR="00724088" w:rsidRDefault="00EC1F83">
      <w:pPr>
        <w:pStyle w:val="ab"/>
        <w:adjustRightInd w:val="0"/>
        <w:snapToGrid w:val="0"/>
        <w:spacing w:line="600" w:lineRule="exact"/>
        <w:ind w:firstLine="616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pacing w:val="-6"/>
          <w:sz w:val="32"/>
          <w:szCs w:val="32"/>
        </w:rPr>
        <w:t>附件：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南安市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年普通高中学科类自主招生考试报名表</w:t>
      </w:r>
    </w:p>
    <w:p w14:paraId="6EFA3FC9" w14:textId="77777777" w:rsidR="00724088" w:rsidRDefault="00724088">
      <w:pPr>
        <w:pStyle w:val="ab"/>
        <w:adjustRightInd w:val="0"/>
        <w:snapToGrid w:val="0"/>
        <w:spacing w:line="560" w:lineRule="exact"/>
        <w:ind w:firstLine="616"/>
        <w:jc w:val="righ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</w:p>
    <w:p w14:paraId="116DE4DA" w14:textId="77777777" w:rsidR="00724088" w:rsidRDefault="00724088">
      <w:pPr>
        <w:pStyle w:val="ab"/>
        <w:adjustRightInd w:val="0"/>
        <w:snapToGrid w:val="0"/>
        <w:spacing w:line="560" w:lineRule="exact"/>
        <w:ind w:firstLine="616"/>
        <w:jc w:val="righ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</w:p>
    <w:p w14:paraId="3FF14926" w14:textId="77777777" w:rsidR="00724088" w:rsidRDefault="00724088">
      <w:pPr>
        <w:pStyle w:val="ab"/>
        <w:adjustRightInd w:val="0"/>
        <w:snapToGrid w:val="0"/>
        <w:spacing w:line="560" w:lineRule="exact"/>
        <w:ind w:firstLine="616"/>
        <w:jc w:val="righ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</w:p>
    <w:p w14:paraId="26901B5C" w14:textId="77777777" w:rsidR="00724088" w:rsidRDefault="00724088">
      <w:pPr>
        <w:pStyle w:val="ab"/>
        <w:adjustRightInd w:val="0"/>
        <w:snapToGrid w:val="0"/>
        <w:spacing w:line="560" w:lineRule="exact"/>
        <w:ind w:firstLine="616"/>
        <w:jc w:val="right"/>
        <w:rPr>
          <w:rFonts w:ascii="仿宋_GB2312" w:eastAsia="仿宋_GB2312" w:hAnsi="仿宋_GB2312" w:cs="仿宋_GB2312"/>
          <w:color w:val="000000" w:themeColor="text1"/>
          <w:spacing w:val="-6"/>
          <w:sz w:val="32"/>
          <w:szCs w:val="32"/>
        </w:rPr>
      </w:pPr>
    </w:p>
    <w:p w14:paraId="01766920" w14:textId="77777777" w:rsidR="00724088" w:rsidRDefault="00EC1F83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36AB95CA" w14:textId="77777777" w:rsidR="00724088" w:rsidRDefault="00EC1F83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南安市</w:t>
      </w:r>
      <w:r>
        <w:rPr>
          <w:rFonts w:ascii="方正小标宋简体" w:eastAsia="方正小标宋简体" w:hAnsi="仿宋_GB2312" w:cs="仿宋_GB2312"/>
          <w:color w:val="000000"/>
          <w:sz w:val="36"/>
          <w:szCs w:val="36"/>
        </w:rPr>
        <w:t>20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22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普通高中学科类</w:t>
      </w: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自主招生考试报名表</w:t>
      </w:r>
    </w:p>
    <w:tbl>
      <w:tblPr>
        <w:tblW w:w="93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40"/>
        <w:gridCol w:w="505"/>
        <w:gridCol w:w="55"/>
        <w:gridCol w:w="520"/>
        <w:gridCol w:w="580"/>
        <w:gridCol w:w="155"/>
        <w:gridCol w:w="546"/>
        <w:gridCol w:w="416"/>
        <w:gridCol w:w="253"/>
        <w:gridCol w:w="32"/>
        <w:gridCol w:w="223"/>
        <w:gridCol w:w="435"/>
        <w:gridCol w:w="43"/>
        <w:gridCol w:w="701"/>
        <w:gridCol w:w="616"/>
        <w:gridCol w:w="600"/>
        <w:gridCol w:w="260"/>
        <w:gridCol w:w="420"/>
        <w:gridCol w:w="945"/>
        <w:gridCol w:w="825"/>
      </w:tblGrid>
      <w:tr w:rsidR="00724088" w14:paraId="7FFA8FED" w14:textId="77777777">
        <w:trPr>
          <w:trHeight w:val="616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E43D1" w14:textId="77777777" w:rsidR="00724088" w:rsidRDefault="00EC1F8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sz="12" w:space="0" w:color="auto"/>
            </w:tcBorders>
            <w:vAlign w:val="center"/>
          </w:tcPr>
          <w:p w14:paraId="259CA1A3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04F1B5AC" w14:textId="77777777" w:rsidR="00724088" w:rsidRDefault="00EC1F8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</w:tcBorders>
            <w:vAlign w:val="center"/>
          </w:tcPr>
          <w:p w14:paraId="47D33797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4"/>
            <w:tcBorders>
              <w:top w:val="single" w:sz="12" w:space="0" w:color="auto"/>
            </w:tcBorders>
            <w:vAlign w:val="center"/>
          </w:tcPr>
          <w:p w14:paraId="0D0866DD" w14:textId="77777777" w:rsidR="00724088" w:rsidRDefault="00EC1F83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中考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考生号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</w:tcBorders>
            <w:vAlign w:val="center"/>
          </w:tcPr>
          <w:p w14:paraId="165ED8F2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57948" w14:textId="77777777" w:rsidR="00724088" w:rsidRDefault="00EC1F8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724088" w14:paraId="431A6E20" w14:textId="77777777">
        <w:trPr>
          <w:trHeight w:val="46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4A706FF5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435" w:type="dxa"/>
            <w:gridSpan w:val="15"/>
            <w:vAlign w:val="center"/>
          </w:tcPr>
          <w:p w14:paraId="5683E364" w14:textId="77777777" w:rsidR="00724088" w:rsidRDefault="00724088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CB767EB" w14:textId="77777777" w:rsidR="00724088" w:rsidRDefault="00724088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6B25EC7B" w14:textId="77777777">
        <w:trPr>
          <w:trHeight w:val="451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67FF8D9A" w14:textId="77777777" w:rsidR="00724088" w:rsidRDefault="00EC1F83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家长姓名</w:t>
            </w:r>
          </w:p>
        </w:tc>
        <w:tc>
          <w:tcPr>
            <w:tcW w:w="1310" w:type="dxa"/>
            <w:gridSpan w:val="4"/>
            <w:vAlign w:val="center"/>
          </w:tcPr>
          <w:p w14:paraId="51E82DD4" w14:textId="77777777" w:rsidR="00724088" w:rsidRDefault="00724088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5332F289" w14:textId="77777777" w:rsidR="00724088" w:rsidRDefault="00EC1F83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spacing w:val="-11"/>
                <w:kern w:val="0"/>
                <w:sz w:val="24"/>
              </w:rPr>
              <w:t>联系电话</w:t>
            </w:r>
          </w:p>
        </w:tc>
        <w:tc>
          <w:tcPr>
            <w:tcW w:w="2910" w:type="dxa"/>
            <w:gridSpan w:val="8"/>
            <w:vAlign w:val="center"/>
          </w:tcPr>
          <w:p w14:paraId="648F4769" w14:textId="77777777" w:rsidR="00724088" w:rsidRDefault="00724088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7B37895" w14:textId="77777777" w:rsidR="00724088" w:rsidRDefault="00724088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5B34E1AA" w14:textId="77777777">
        <w:trPr>
          <w:trHeight w:val="436"/>
        </w:trPr>
        <w:tc>
          <w:tcPr>
            <w:tcW w:w="7171" w:type="dxa"/>
            <w:gridSpan w:val="18"/>
            <w:tcBorders>
              <w:left w:val="single" w:sz="12" w:space="0" w:color="auto"/>
            </w:tcBorders>
            <w:vAlign w:val="center"/>
          </w:tcPr>
          <w:p w14:paraId="28EE0A4B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基　本　素　质</w:t>
            </w: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F0DB065" w14:textId="77777777" w:rsidR="00724088" w:rsidRDefault="00724088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158E44AB" w14:textId="77777777">
        <w:trPr>
          <w:trHeight w:val="436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14:paraId="16C221D5" w14:textId="77777777" w:rsidR="00724088" w:rsidRDefault="00EC1F83">
            <w:pPr>
              <w:spacing w:line="30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4"/>
              </w:rPr>
              <w:t>实验考查成绩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</w:t>
            </w:r>
          </w:p>
        </w:tc>
        <w:tc>
          <w:tcPr>
            <w:tcW w:w="745" w:type="dxa"/>
            <w:gridSpan w:val="2"/>
            <w:vAlign w:val="center"/>
          </w:tcPr>
          <w:p w14:paraId="3098B183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1310" w:type="dxa"/>
            <w:gridSpan w:val="4"/>
            <w:vAlign w:val="center"/>
          </w:tcPr>
          <w:p w14:paraId="6CDEACDA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59A253A" w14:textId="77777777" w:rsidR="00724088" w:rsidRDefault="00EC1F83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508" w:type="dxa"/>
            <w:gridSpan w:val="3"/>
            <w:vAlign w:val="center"/>
          </w:tcPr>
          <w:p w14:paraId="7592E9A0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20198AE0" w14:textId="77777777" w:rsidR="00724088" w:rsidRDefault="00EC1F83">
            <w:pPr>
              <w:spacing w:line="3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860" w:type="dxa"/>
            <w:gridSpan w:val="2"/>
            <w:vAlign w:val="center"/>
          </w:tcPr>
          <w:p w14:paraId="0EF16EA6" w14:textId="77777777" w:rsidR="00724088" w:rsidRDefault="00724088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F2E7D6A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24088" w14:paraId="67D9234A" w14:textId="77777777">
        <w:trPr>
          <w:trHeight w:val="576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0DED22F3" w14:textId="77777777" w:rsidR="00724088" w:rsidRDefault="00EC1F83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综合素质等级</w:t>
            </w:r>
          </w:p>
        </w:tc>
        <w:tc>
          <w:tcPr>
            <w:tcW w:w="13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27B0C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7319" w14:textId="77777777" w:rsidR="00724088" w:rsidRDefault="00EC1F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与健康考试成绩</w:t>
            </w:r>
          </w:p>
        </w:tc>
        <w:tc>
          <w:tcPr>
            <w:tcW w:w="3050" w:type="dxa"/>
            <w:gridSpan w:val="5"/>
            <w:tcBorders>
              <w:right w:val="single" w:sz="12" w:space="0" w:color="auto"/>
            </w:tcBorders>
            <w:vAlign w:val="center"/>
          </w:tcPr>
          <w:p w14:paraId="6CA74399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24088" w14:paraId="769390E3" w14:textId="77777777">
        <w:trPr>
          <w:trHeight w:val="576"/>
        </w:trPr>
        <w:tc>
          <w:tcPr>
            <w:tcW w:w="1736" w:type="dxa"/>
            <w:gridSpan w:val="3"/>
            <w:tcBorders>
              <w:left w:val="single" w:sz="12" w:space="0" w:color="auto"/>
            </w:tcBorders>
            <w:vAlign w:val="center"/>
          </w:tcPr>
          <w:p w14:paraId="102BBE81" w14:textId="77777777" w:rsidR="00724088" w:rsidRDefault="00EC1F83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竞赛获奖</w:t>
            </w:r>
          </w:p>
        </w:tc>
        <w:tc>
          <w:tcPr>
            <w:tcW w:w="7625" w:type="dxa"/>
            <w:gridSpan w:val="18"/>
            <w:tcBorders>
              <w:right w:val="single" w:sz="12" w:space="0" w:color="auto"/>
            </w:tcBorders>
            <w:vAlign w:val="center"/>
          </w:tcPr>
          <w:p w14:paraId="79380E90" w14:textId="77777777" w:rsidR="00724088" w:rsidRDefault="00724088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24088" w14:paraId="6F164BDA" w14:textId="77777777">
        <w:trPr>
          <w:trHeight w:val="393"/>
        </w:trPr>
        <w:tc>
          <w:tcPr>
            <w:tcW w:w="9361" w:type="dxa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A47EF" w14:textId="77777777" w:rsidR="00724088" w:rsidRDefault="00EC1F83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平　时　成　绩</w:t>
            </w:r>
          </w:p>
        </w:tc>
      </w:tr>
      <w:tr w:rsidR="00724088" w14:paraId="03D27415" w14:textId="77777777">
        <w:trPr>
          <w:trHeight w:val="640"/>
        </w:trPr>
        <w:tc>
          <w:tcPr>
            <w:tcW w:w="1231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4568D498" w14:textId="77777777" w:rsidR="00724088" w:rsidRDefault="00EC1F83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 xml:space="preserve">　　科目</w:t>
            </w:r>
          </w:p>
          <w:p w14:paraId="61B0A25C" w14:textId="77777777" w:rsidR="00724088" w:rsidRDefault="00EC1F83">
            <w:pPr>
              <w:spacing w:line="340" w:lineRule="exact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学期</w:t>
            </w:r>
          </w:p>
        </w:tc>
        <w:tc>
          <w:tcPr>
            <w:tcW w:w="560" w:type="dxa"/>
            <w:gridSpan w:val="2"/>
            <w:vAlign w:val="center"/>
          </w:tcPr>
          <w:p w14:paraId="505186C7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语文</w:t>
            </w:r>
          </w:p>
        </w:tc>
        <w:tc>
          <w:tcPr>
            <w:tcW w:w="520" w:type="dxa"/>
            <w:vAlign w:val="center"/>
          </w:tcPr>
          <w:p w14:paraId="62AC5496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数学</w:t>
            </w:r>
          </w:p>
        </w:tc>
        <w:tc>
          <w:tcPr>
            <w:tcW w:w="580" w:type="dxa"/>
            <w:vAlign w:val="center"/>
          </w:tcPr>
          <w:p w14:paraId="0835E599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英语</w:t>
            </w:r>
          </w:p>
        </w:tc>
        <w:tc>
          <w:tcPr>
            <w:tcW w:w="701" w:type="dxa"/>
            <w:gridSpan w:val="2"/>
            <w:vAlign w:val="center"/>
          </w:tcPr>
          <w:p w14:paraId="16B5CFAA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物理</w:t>
            </w:r>
          </w:p>
          <w:p w14:paraId="57EC5F42" w14:textId="77777777" w:rsidR="00724088" w:rsidRDefault="00EC1F83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gridSpan w:val="3"/>
            <w:vAlign w:val="center"/>
          </w:tcPr>
          <w:p w14:paraId="220F5127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化学</w:t>
            </w:r>
          </w:p>
          <w:p w14:paraId="40A90768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gridSpan w:val="3"/>
            <w:vAlign w:val="center"/>
          </w:tcPr>
          <w:p w14:paraId="2F8DEA23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道法</w:t>
            </w:r>
          </w:p>
          <w:p w14:paraId="725C13E2" w14:textId="77777777" w:rsidR="00724088" w:rsidRDefault="00EC1F83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701" w:type="dxa"/>
            <w:vAlign w:val="center"/>
          </w:tcPr>
          <w:p w14:paraId="5173B6C4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历史</w:t>
            </w:r>
          </w:p>
          <w:p w14:paraId="5F376C2C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3"/>
                <w:w w:val="98"/>
                <w:kern w:val="0"/>
                <w:sz w:val="18"/>
                <w:szCs w:val="18"/>
              </w:rPr>
              <w:t>（折算）</w:t>
            </w:r>
          </w:p>
        </w:tc>
        <w:tc>
          <w:tcPr>
            <w:tcW w:w="616" w:type="dxa"/>
            <w:vAlign w:val="center"/>
          </w:tcPr>
          <w:p w14:paraId="6C3DAE32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成绩</w:t>
            </w:r>
          </w:p>
        </w:tc>
        <w:tc>
          <w:tcPr>
            <w:tcW w:w="600" w:type="dxa"/>
            <w:vAlign w:val="center"/>
          </w:tcPr>
          <w:p w14:paraId="1550A8AE" w14:textId="77777777" w:rsidR="00724088" w:rsidRDefault="00EC1F83">
            <w:pPr>
              <w:spacing w:line="260" w:lineRule="exact"/>
              <w:jc w:val="center"/>
              <w:rPr>
                <w:rFonts w:asci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权重</w:t>
            </w:r>
          </w:p>
        </w:tc>
        <w:tc>
          <w:tcPr>
            <w:tcW w:w="680" w:type="dxa"/>
            <w:gridSpan w:val="2"/>
            <w:vAlign w:val="center"/>
          </w:tcPr>
          <w:p w14:paraId="5263E012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对应　分值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5C97E99B" w14:textId="77777777" w:rsidR="00724088" w:rsidRDefault="00EC1F83"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总分</w:t>
            </w: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4AE9BBB2" w14:textId="77777777" w:rsidR="00724088" w:rsidRDefault="00EC1F83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4"/>
              </w:rPr>
              <w:t>学校　名次</w:t>
            </w:r>
          </w:p>
        </w:tc>
      </w:tr>
      <w:tr w:rsidR="00724088" w14:paraId="39074186" w14:textId="77777777">
        <w:trPr>
          <w:trHeight w:val="595"/>
        </w:trPr>
        <w:tc>
          <w:tcPr>
            <w:tcW w:w="1231" w:type="dxa"/>
            <w:gridSpan w:val="2"/>
            <w:tcBorders>
              <w:left w:val="single" w:sz="12" w:space="0" w:color="auto"/>
            </w:tcBorders>
            <w:vAlign w:val="center"/>
          </w:tcPr>
          <w:p w14:paraId="3BBC09FE" w14:textId="77777777" w:rsidR="00724088" w:rsidRDefault="00EC1F83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初三上</w:t>
            </w:r>
          </w:p>
          <w:p w14:paraId="37D8303D" w14:textId="77777777" w:rsidR="00724088" w:rsidRDefault="00EC1F83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560" w:type="dxa"/>
            <w:gridSpan w:val="2"/>
            <w:vAlign w:val="center"/>
          </w:tcPr>
          <w:p w14:paraId="7BBF5B44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771D2800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vAlign w:val="center"/>
          </w:tcPr>
          <w:p w14:paraId="34948236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40540EFC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73CFAA51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00C5DE4A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41ED6FE9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4CEB0BDF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7033413A" w14:textId="77777777" w:rsidR="00724088" w:rsidRDefault="00EC1F8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  <w:t>20%</w:t>
            </w:r>
          </w:p>
        </w:tc>
        <w:tc>
          <w:tcPr>
            <w:tcW w:w="680" w:type="dxa"/>
            <w:gridSpan w:val="2"/>
            <w:vAlign w:val="center"/>
          </w:tcPr>
          <w:p w14:paraId="795A3864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14:paraId="15324AF1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right w:val="single" w:sz="12" w:space="0" w:color="auto"/>
            </w:tcBorders>
            <w:vAlign w:val="center"/>
          </w:tcPr>
          <w:p w14:paraId="4571C7B5" w14:textId="77777777" w:rsidR="00724088" w:rsidRDefault="00724088"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14E6C7FC" w14:textId="77777777">
        <w:trPr>
          <w:cantSplit/>
          <w:trHeight w:val="576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97231" w14:textId="77777777" w:rsidR="00724088" w:rsidRDefault="00EC1F83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  <w:p w14:paraId="764EAAB3" w14:textId="77777777" w:rsidR="00724088" w:rsidRDefault="00EC1F83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泉州质检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77A41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F8BD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3E6F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FDEA6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543A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531AD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9650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3415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EC3D" w14:textId="77777777" w:rsidR="00724088" w:rsidRDefault="00EC1F83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1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  <w:t>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9523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14:paraId="2285234E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right w:val="single" w:sz="12" w:space="0" w:color="auto"/>
            </w:tcBorders>
            <w:vAlign w:val="center"/>
          </w:tcPr>
          <w:p w14:paraId="68A8202A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69BBA4CE" w14:textId="77777777">
        <w:trPr>
          <w:cantSplit/>
          <w:trHeight w:val="576"/>
        </w:trPr>
        <w:tc>
          <w:tcPr>
            <w:tcW w:w="12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2CCBC" w14:textId="77777777" w:rsidR="00724088" w:rsidRDefault="00EC1F83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</w:p>
          <w:p w14:paraId="3EC53F5C" w14:textId="77777777" w:rsidR="00724088" w:rsidRDefault="00EC1F83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泉州质检二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7807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56295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D741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AC62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3084A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1CCCE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F771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8683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C2EF8" w14:textId="77777777" w:rsidR="00724088" w:rsidRDefault="00EC1F83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1"/>
                <w:kern w:val="0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/>
                <w:spacing w:val="-11"/>
                <w:kern w:val="0"/>
                <w:szCs w:val="21"/>
              </w:rPr>
              <w:t>%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E910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14:paraId="3073E627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right w:val="single" w:sz="12" w:space="0" w:color="auto"/>
            </w:tcBorders>
            <w:vAlign w:val="center"/>
          </w:tcPr>
          <w:p w14:paraId="695129C0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0D4E0FA6" w14:textId="77777777">
        <w:trPr>
          <w:cantSplit/>
          <w:trHeight w:val="680"/>
        </w:trPr>
        <w:tc>
          <w:tcPr>
            <w:tcW w:w="1791" w:type="dxa"/>
            <w:gridSpan w:val="4"/>
            <w:tcBorders>
              <w:left w:val="single" w:sz="12" w:space="0" w:color="auto"/>
            </w:tcBorders>
            <w:vAlign w:val="center"/>
          </w:tcPr>
          <w:p w14:paraId="5EAE6EEA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1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2"/>
              </w:rPr>
              <w:t>成绩统计</w:t>
            </w:r>
          </w:p>
          <w:p w14:paraId="64E1FF6A" w14:textId="77777777" w:rsidR="00724088" w:rsidRDefault="00EC1F83">
            <w:pPr>
              <w:spacing w:line="26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2"/>
              </w:rPr>
              <w:t>人员</w:t>
            </w:r>
            <w:r>
              <w:rPr>
                <w:rFonts w:ascii="宋体" w:hAnsi="宋体" w:cs="方正小标宋简体" w:hint="eastAsia"/>
                <w:color w:val="000000"/>
                <w:spacing w:val="-11"/>
                <w:kern w:val="0"/>
                <w:sz w:val="22"/>
              </w:rPr>
              <w:t>签名</w:t>
            </w:r>
          </w:p>
        </w:tc>
        <w:tc>
          <w:tcPr>
            <w:tcW w:w="7570" w:type="dxa"/>
            <w:gridSpan w:val="17"/>
            <w:tcBorders>
              <w:right w:val="single" w:sz="12" w:space="0" w:color="auto"/>
            </w:tcBorders>
            <w:vAlign w:val="center"/>
          </w:tcPr>
          <w:p w14:paraId="4D1081BD" w14:textId="77777777" w:rsidR="00724088" w:rsidRDefault="00724088"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</w:rPr>
            </w:pPr>
          </w:p>
        </w:tc>
      </w:tr>
      <w:tr w:rsidR="00724088" w14:paraId="73111BB9" w14:textId="77777777">
        <w:trPr>
          <w:cantSplit/>
          <w:trHeight w:val="615"/>
        </w:trPr>
        <w:tc>
          <w:tcPr>
            <w:tcW w:w="179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BAFA92" w14:textId="77777777" w:rsidR="00724088" w:rsidRDefault="00EC1F83">
            <w:pPr>
              <w:spacing w:line="340" w:lineRule="exact"/>
              <w:jc w:val="center"/>
              <w:rPr>
                <w:rFonts w:ascii="宋体" w:eastAsia="宋体" w:cs="方正小标宋简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7570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B6D68" w14:textId="77777777" w:rsidR="00724088" w:rsidRDefault="0072408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4088" w14:paraId="558ADE43" w14:textId="77777777">
        <w:trPr>
          <w:trHeight w:val="2807"/>
        </w:trPr>
        <w:tc>
          <w:tcPr>
            <w:tcW w:w="4516" w:type="dxa"/>
            <w:gridSpan w:val="1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18C74" w14:textId="77777777" w:rsidR="00724088" w:rsidRDefault="00EC1F83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意见：</w:t>
            </w:r>
          </w:p>
          <w:p w14:paraId="23562EE9" w14:textId="77777777" w:rsidR="00724088" w:rsidRDefault="00EC1F83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以上情况，已经本人核实无误。</w:t>
            </w:r>
          </w:p>
          <w:p w14:paraId="3C52625B" w14:textId="77777777" w:rsidR="00724088" w:rsidRDefault="00724088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3F94225D" w14:textId="77777777" w:rsidR="00724088" w:rsidRDefault="00EC1F83">
            <w:pPr>
              <w:spacing w:line="340" w:lineRule="exact"/>
              <w:ind w:firstLineChars="650" w:firstLine="156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签名：</w:t>
            </w:r>
          </w:p>
          <w:p w14:paraId="30F71371" w14:textId="77777777" w:rsidR="00724088" w:rsidRDefault="00724088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11B19EBC" w14:textId="77777777" w:rsidR="00724088" w:rsidRDefault="00EC1F83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　　月　　日</w:t>
            </w:r>
          </w:p>
        </w:tc>
        <w:tc>
          <w:tcPr>
            <w:tcW w:w="4845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4D1D" w14:textId="77777777" w:rsidR="00724088" w:rsidRDefault="00724088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 w14:paraId="735241ED" w14:textId="77777777" w:rsidR="00724088" w:rsidRDefault="00EC1F83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学校意见：</w:t>
            </w:r>
          </w:p>
          <w:p w14:paraId="35B80C9F" w14:textId="77777777" w:rsidR="00724088" w:rsidRDefault="00EC1F83">
            <w:pPr>
              <w:spacing w:line="340" w:lineRule="exact"/>
              <w:ind w:firstLineChars="650" w:firstLine="156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  <w:p w14:paraId="70C8FC69" w14:textId="77777777" w:rsidR="00724088" w:rsidRDefault="00EC1F83">
            <w:pPr>
              <w:spacing w:line="340" w:lineRule="exact"/>
              <w:ind w:firstLineChars="700" w:firstLine="168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校长签名：</w:t>
            </w:r>
          </w:p>
          <w:p w14:paraId="69884160" w14:textId="77777777" w:rsidR="00724088" w:rsidRDefault="00EC1F83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学校盖章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　　　　　　　　　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　　　　</w:t>
            </w:r>
            <w:proofErr w:type="gramEnd"/>
          </w:p>
          <w:p w14:paraId="2B40FC2F" w14:textId="77777777" w:rsidR="00724088" w:rsidRDefault="00EC1F83">
            <w:pPr>
              <w:spacing w:line="34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　　　　　</w:t>
            </w:r>
          </w:p>
          <w:p w14:paraId="771757A9" w14:textId="77777777" w:rsidR="00724088" w:rsidRDefault="00EC1F83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4B7D9185" w14:textId="77777777" w:rsidR="00724088" w:rsidRDefault="00EC1F83">
      <w:pPr>
        <w:spacing w:line="340" w:lineRule="exact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-11"/>
          <w:kern w:val="0"/>
          <w:sz w:val="24"/>
        </w:rPr>
        <w:t>注：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-11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本表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  <w:szCs w:val="24"/>
          <w:lang w:bidi="ar"/>
        </w:rPr>
        <w:t>由参加学科类自主招生考试入围遴选的考生填写，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一式二份，一份学校留存，一份送</w:t>
      </w:r>
    </w:p>
    <w:p w14:paraId="2B448BB6" w14:textId="77777777" w:rsidR="00724088" w:rsidRDefault="00EC1F83">
      <w:pPr>
        <w:spacing w:line="340" w:lineRule="exact"/>
        <w:ind w:firstLineChars="300" w:firstLine="654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市教育局中教科。</w:t>
      </w:r>
    </w:p>
    <w:p w14:paraId="7FB08A46" w14:textId="77777777" w:rsidR="00724088" w:rsidRDefault="00EC1F83">
      <w:pPr>
        <w:spacing w:line="340" w:lineRule="exact"/>
        <w:ind w:firstLineChars="200" w:firstLine="436"/>
        <w:rPr>
          <w:rFonts w:ascii="仿宋_GB2312" w:eastAsia="仿宋_GB2312" w:hAnsi="仿宋_GB2312" w:cs="仿宋_GB2312"/>
          <w:color w:val="000000"/>
          <w:spacing w:val="-11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spacing w:val="-11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考生只可从“南安一中”、“国光中学”、“华侨中学”、“首都师范大学附属昌财实验</w:t>
      </w:r>
    </w:p>
    <w:p w14:paraId="32B5925F" w14:textId="77777777" w:rsidR="00724088" w:rsidRDefault="00EC1F83">
      <w:pPr>
        <w:spacing w:line="340" w:lineRule="exact"/>
        <w:ind w:firstLineChars="300" w:firstLine="654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sectPr w:rsidR="00724088">
          <w:footerReference w:type="even" r:id="rId8"/>
          <w:footerReference w:type="default" r:id="rId9"/>
          <w:footerReference w:type="first" r:id="rId10"/>
          <w:pgSz w:w="11906" w:h="16838"/>
          <w:pgMar w:top="1361" w:right="1361" w:bottom="1361" w:left="136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中学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中选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填其中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一个，填写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个及以上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24"/>
        </w:rPr>
        <w:t>志愿无效。</w:t>
      </w:r>
    </w:p>
    <w:p w14:paraId="7ABD1290" w14:textId="77777777" w:rsidR="00724088" w:rsidRDefault="00724088">
      <w:pPr>
        <w:pStyle w:val="ab"/>
        <w:adjustRightInd w:val="0"/>
        <w:spacing w:line="56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724088">
      <w:footerReference w:type="default" r:id="rId11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64CF" w14:textId="77777777" w:rsidR="00EC1F83" w:rsidRDefault="00EC1F83">
      <w:r>
        <w:separator/>
      </w:r>
    </w:p>
  </w:endnote>
  <w:endnote w:type="continuationSeparator" w:id="0">
    <w:p w14:paraId="2A3ED672" w14:textId="77777777" w:rsidR="00EC1F83" w:rsidRDefault="00E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C4DF" w14:textId="77777777" w:rsidR="00724088" w:rsidRDefault="00EC1F83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A6D9BEA" w14:textId="77777777" w:rsidR="00724088" w:rsidRDefault="007240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D6D0" w14:textId="77777777" w:rsidR="00724088" w:rsidRDefault="00EC1F83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6923A" wp14:editId="7E1491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38FC8" w14:textId="77777777" w:rsidR="00724088" w:rsidRDefault="00EC1F83">
                          <w:pPr>
                            <w:pStyle w:val="a4"/>
                            <w:rPr>
                              <w:rStyle w:val="a9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6923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EC38FC8" w14:textId="77777777" w:rsidR="00724088" w:rsidRDefault="00EC1F83">
                    <w:pPr>
                      <w:pStyle w:val="a4"/>
                      <w:rPr>
                        <w:rStyle w:val="a9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9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9"/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2176" w14:textId="77777777" w:rsidR="00724088" w:rsidRDefault="00EC1F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30DB60" wp14:editId="4B5CF9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E135A" w14:textId="77777777" w:rsidR="00724088" w:rsidRDefault="00EC1F83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0DB6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0D7E135A" w14:textId="77777777" w:rsidR="00724088" w:rsidRDefault="00EC1F83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818" w14:textId="77777777" w:rsidR="00724088" w:rsidRDefault="00EC1F8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3AE99" wp14:editId="7BDDF7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861E06" w14:textId="77777777" w:rsidR="00724088" w:rsidRDefault="00EC1F83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3AE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19861E06" w14:textId="77777777" w:rsidR="00724088" w:rsidRDefault="00EC1F83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FE67" w14:textId="77777777" w:rsidR="00EC1F83" w:rsidRDefault="00EC1F83">
      <w:r>
        <w:separator/>
      </w:r>
    </w:p>
  </w:footnote>
  <w:footnote w:type="continuationSeparator" w:id="0">
    <w:p w14:paraId="7AAC5F05" w14:textId="77777777" w:rsidR="00EC1F83" w:rsidRDefault="00EC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mZTgwODg5N2UzZWYyMTAxZTE5YTViNjNjOTY2ZDcifQ=="/>
  </w:docVars>
  <w:rsids>
    <w:rsidRoot w:val="00051204"/>
    <w:rsid w:val="00003AAF"/>
    <w:rsid w:val="00051204"/>
    <w:rsid w:val="000A32D5"/>
    <w:rsid w:val="000D6D43"/>
    <w:rsid w:val="000F484A"/>
    <w:rsid w:val="00116D24"/>
    <w:rsid w:val="00154B27"/>
    <w:rsid w:val="001813D9"/>
    <w:rsid w:val="001D6509"/>
    <w:rsid w:val="003464D9"/>
    <w:rsid w:val="00350895"/>
    <w:rsid w:val="003F1002"/>
    <w:rsid w:val="004001A7"/>
    <w:rsid w:val="0042496F"/>
    <w:rsid w:val="004418E4"/>
    <w:rsid w:val="004A3C00"/>
    <w:rsid w:val="004F0D0B"/>
    <w:rsid w:val="00516641"/>
    <w:rsid w:val="00533522"/>
    <w:rsid w:val="005755F9"/>
    <w:rsid w:val="00575717"/>
    <w:rsid w:val="005C74F6"/>
    <w:rsid w:val="00694CE1"/>
    <w:rsid w:val="006E0253"/>
    <w:rsid w:val="00724088"/>
    <w:rsid w:val="007272D1"/>
    <w:rsid w:val="00730C3F"/>
    <w:rsid w:val="00733DFB"/>
    <w:rsid w:val="0075681A"/>
    <w:rsid w:val="00794E5D"/>
    <w:rsid w:val="008A09B3"/>
    <w:rsid w:val="008C5B91"/>
    <w:rsid w:val="009120C1"/>
    <w:rsid w:val="00932164"/>
    <w:rsid w:val="00960A52"/>
    <w:rsid w:val="00A20088"/>
    <w:rsid w:val="00A95113"/>
    <w:rsid w:val="00AB1D9A"/>
    <w:rsid w:val="00B13BCD"/>
    <w:rsid w:val="00B722A5"/>
    <w:rsid w:val="00C43ECB"/>
    <w:rsid w:val="00D34A3F"/>
    <w:rsid w:val="00D8343C"/>
    <w:rsid w:val="00D91E1A"/>
    <w:rsid w:val="00DA629A"/>
    <w:rsid w:val="00DD714D"/>
    <w:rsid w:val="00E10279"/>
    <w:rsid w:val="00E331C1"/>
    <w:rsid w:val="00E7282C"/>
    <w:rsid w:val="00EC1F83"/>
    <w:rsid w:val="00EC56C1"/>
    <w:rsid w:val="00EE73AF"/>
    <w:rsid w:val="00F7461D"/>
    <w:rsid w:val="00FC739A"/>
    <w:rsid w:val="09C07A95"/>
    <w:rsid w:val="0C0D6100"/>
    <w:rsid w:val="11455248"/>
    <w:rsid w:val="147914B9"/>
    <w:rsid w:val="14C507B0"/>
    <w:rsid w:val="16794307"/>
    <w:rsid w:val="180B6B1B"/>
    <w:rsid w:val="1D150F08"/>
    <w:rsid w:val="1DE377FC"/>
    <w:rsid w:val="1EA95D8C"/>
    <w:rsid w:val="22203358"/>
    <w:rsid w:val="22D10E24"/>
    <w:rsid w:val="2454286F"/>
    <w:rsid w:val="25952F83"/>
    <w:rsid w:val="27EC3B81"/>
    <w:rsid w:val="29016A06"/>
    <w:rsid w:val="2FC1264F"/>
    <w:rsid w:val="31CE6896"/>
    <w:rsid w:val="32B80531"/>
    <w:rsid w:val="33346238"/>
    <w:rsid w:val="35E77D23"/>
    <w:rsid w:val="37104625"/>
    <w:rsid w:val="379D1E05"/>
    <w:rsid w:val="37A34E4C"/>
    <w:rsid w:val="398E33F6"/>
    <w:rsid w:val="3A645876"/>
    <w:rsid w:val="3F2D1521"/>
    <w:rsid w:val="41731C46"/>
    <w:rsid w:val="43FB4881"/>
    <w:rsid w:val="475A1A08"/>
    <w:rsid w:val="47761611"/>
    <w:rsid w:val="491078E2"/>
    <w:rsid w:val="4B71332C"/>
    <w:rsid w:val="4B8543CB"/>
    <w:rsid w:val="4CC90C31"/>
    <w:rsid w:val="4ECE1C83"/>
    <w:rsid w:val="54B53A0B"/>
    <w:rsid w:val="5B35407A"/>
    <w:rsid w:val="5B853A09"/>
    <w:rsid w:val="5BCC1898"/>
    <w:rsid w:val="5EDC6B7B"/>
    <w:rsid w:val="5FEE384D"/>
    <w:rsid w:val="64763DA0"/>
    <w:rsid w:val="64772AFF"/>
    <w:rsid w:val="64CD47F4"/>
    <w:rsid w:val="6692040C"/>
    <w:rsid w:val="756E1D03"/>
    <w:rsid w:val="7731776A"/>
    <w:rsid w:val="7DA24354"/>
    <w:rsid w:val="7FBA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190A2"/>
  <w15:docId w15:val="{731777A8-118F-4C3B-80D2-F5544BAB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  <w:szCs w:val="20"/>
    </w:r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zxt.qzedu.cn&#65289;&#22635;&#25253;&#25552;&#21069;&#25209;&#24535;&#24895;&#65292;&#19988;&#22635;&#25253;&#25105;&#26657;&#23398;&#31185;&#31867;&#33258;&#20027;&#25307;&#29983;&#30340;&#32771;&#29983;&#21482;&#33021;&#25253;&#32771;&#8220;&#39318;&#37117;&#24072;&#33539;&#22823;&#23398;&#38468;&#23646;&#26124;&#36130;&#23454;&#39564;&#20013;&#23398;&#8221;&#65292;&#19981;&#21487;&#20197;&#20860;&#25253;&#20854;&#20182;&#23398;&#26657;&#65292;&#20063;&#19981;&#33021;&#20860;&#2525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20191050</dc:creator>
  <cp:lastModifiedBy>张 先垠</cp:lastModifiedBy>
  <cp:revision>2</cp:revision>
  <cp:lastPrinted>2022-05-13T02:12:00Z</cp:lastPrinted>
  <dcterms:created xsi:type="dcterms:W3CDTF">2022-05-24T02:35:00Z</dcterms:created>
  <dcterms:modified xsi:type="dcterms:W3CDTF">2022-05-24T02:35:00Z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612E4829F13240A89E1C16D08F749D24</vt:lpwstr>
  </property>
</Properties>
</file>