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4F" w:rsidRDefault="00264E4F" w:rsidP="00264E4F">
      <w:bookmarkStart w:id="0" w:name="_Toc23032"/>
      <w:bookmarkStart w:id="1" w:name="_Toc6206"/>
      <w:bookmarkStart w:id="2" w:name="_Toc21600"/>
      <w:bookmarkStart w:id="3" w:name="_Toc3720"/>
      <w:bookmarkStart w:id="4" w:name="_Toc27444"/>
      <w:bookmarkStart w:id="5" w:name="_Toc13689"/>
      <w:bookmarkStart w:id="6" w:name="_Toc21515"/>
      <w:bookmarkStart w:id="7" w:name="_Toc31535"/>
      <w:bookmarkStart w:id="8" w:name="_Toc30004"/>
      <w:bookmarkStart w:id="9" w:name="_Toc26976"/>
      <w:bookmarkStart w:id="10" w:name="_Toc22660"/>
      <w:bookmarkStart w:id="11" w:name="_Toc9176"/>
      <w:bookmarkStart w:id="12" w:name="_Toc27547"/>
      <w:bookmarkStart w:id="13" w:name="_Toc27482"/>
      <w:bookmarkStart w:id="14" w:name="_Toc23534"/>
      <w:bookmarkStart w:id="15" w:name="_Toc8442"/>
      <w:bookmarkStart w:id="16" w:name="_Toc15163"/>
      <w:bookmarkStart w:id="17" w:name="_Toc22441"/>
      <w:bookmarkStart w:id="18" w:name="_Toc6417"/>
      <w:bookmarkStart w:id="19" w:name="_Toc712"/>
      <w:bookmarkStart w:id="20" w:name="_Toc30743"/>
      <w:bookmarkStart w:id="21" w:name="_Toc22663"/>
      <w:bookmarkStart w:id="22" w:name="_Toc4940"/>
      <w:bookmarkStart w:id="23" w:name="_Toc1963"/>
      <w:bookmarkStart w:id="24" w:name="_Toc8084"/>
      <w:bookmarkStart w:id="25" w:name="_Toc15743"/>
      <w:bookmarkStart w:id="26" w:name="_Toc29493"/>
      <w:bookmarkStart w:id="27" w:name="_Toc10939"/>
      <w:bookmarkStart w:id="28" w:name="_Toc12489"/>
      <w:bookmarkStart w:id="29" w:name="_Toc23552"/>
      <w:bookmarkStart w:id="30" w:name="_Toc21218"/>
      <w:bookmarkStart w:id="31" w:name="_Toc10621"/>
      <w:bookmarkStart w:id="32" w:name="_Toc1767"/>
      <w:bookmarkStart w:id="33" w:name="_Toc12618"/>
      <w:bookmarkStart w:id="34" w:name="_Toc11137"/>
      <w:bookmarkStart w:id="35" w:name="_Toc14003"/>
      <w:bookmarkStart w:id="36" w:name="_Toc19222"/>
      <w:bookmarkStart w:id="37" w:name="_Toc552"/>
    </w:p>
    <w:p w:rsidR="00264E4F" w:rsidRDefault="00264E4F" w:rsidP="00264E4F">
      <w:pPr>
        <w:jc w:val="center"/>
        <w:rPr>
          <w:rFonts w:ascii="方正小标宋简体" w:eastAsia="方正小标宋简体" w:hAnsi="方正小标宋简体" w:cs="方正小标宋简体"/>
          <w:spacing w:val="-20"/>
          <w:sz w:val="52"/>
          <w:szCs w:val="52"/>
        </w:rPr>
      </w:pPr>
    </w:p>
    <w:p w:rsidR="00264E4F" w:rsidRDefault="00264E4F" w:rsidP="00264E4F">
      <w:pPr>
        <w:jc w:val="center"/>
        <w:rPr>
          <w:rFonts w:ascii="方正小标宋简体" w:eastAsia="方正小标宋简体" w:hAnsi="方正小标宋简体" w:cs="方正小标宋简体"/>
          <w:spacing w:val="-20"/>
          <w:sz w:val="52"/>
          <w:szCs w:val="52"/>
        </w:rPr>
      </w:pPr>
    </w:p>
    <w:p w:rsidR="00264E4F" w:rsidRDefault="00264E4F" w:rsidP="00264E4F">
      <w:pPr>
        <w:jc w:val="center"/>
        <w:rPr>
          <w:rFonts w:ascii="方正小标宋简体" w:eastAsia="方正小标宋简体" w:hAnsi="方正小标宋简体" w:cs="方正小标宋简体"/>
          <w:spacing w:val="-2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52"/>
          <w:szCs w:val="52"/>
        </w:rPr>
        <w:t>机动车停车场备案办事指南</w:t>
      </w:r>
    </w:p>
    <w:p w:rsidR="00264E4F" w:rsidRDefault="00264E4F" w:rsidP="00264E4F">
      <w:pPr>
        <w:jc w:val="center"/>
        <w:rPr>
          <w:rFonts w:ascii="楷体_GB2312" w:eastAsia="楷体_GB2312" w:hAnsi="楷体_GB2312" w:cs="楷体_GB2312"/>
          <w:spacing w:val="-20"/>
          <w:sz w:val="32"/>
          <w:szCs w:val="32"/>
        </w:rPr>
      </w:pPr>
    </w:p>
    <w:p w:rsidR="00264E4F" w:rsidRDefault="00264E4F" w:rsidP="00264E4F">
      <w:pPr>
        <w:jc w:val="center"/>
        <w:rPr>
          <w:rFonts w:ascii="方正小标宋简体" w:eastAsia="方正小标宋简体" w:hAnsi="方正小标宋简体" w:cs="方正小标宋简体"/>
          <w:spacing w:val="-20"/>
          <w:sz w:val="48"/>
          <w:szCs w:val="48"/>
        </w:rPr>
      </w:pPr>
    </w:p>
    <w:p w:rsidR="00264E4F" w:rsidRDefault="00264E4F" w:rsidP="00264E4F">
      <w:pPr>
        <w:jc w:val="center"/>
        <w:rPr>
          <w:rFonts w:ascii="方正小标宋简体" w:eastAsia="方正小标宋简体" w:hAnsi="方正小标宋简体" w:cs="方正小标宋简体"/>
          <w:spacing w:val="-20"/>
          <w:sz w:val="48"/>
          <w:szCs w:val="48"/>
        </w:rPr>
      </w:pPr>
    </w:p>
    <w:p w:rsidR="00264E4F" w:rsidRDefault="00264E4F" w:rsidP="00264E4F">
      <w:pPr>
        <w:jc w:val="center"/>
        <w:rPr>
          <w:rFonts w:ascii="方正小标宋简体" w:eastAsia="方正小标宋简体" w:hAnsi="方正小标宋简体" w:cs="方正小标宋简体"/>
          <w:spacing w:val="-20"/>
          <w:sz w:val="48"/>
          <w:szCs w:val="48"/>
        </w:rPr>
      </w:pPr>
    </w:p>
    <w:p w:rsidR="00264E4F" w:rsidRDefault="00264E4F" w:rsidP="00264E4F">
      <w:pPr>
        <w:jc w:val="center"/>
        <w:rPr>
          <w:rFonts w:ascii="方正小标宋简体" w:eastAsia="方正小标宋简体" w:hAnsi="方正小标宋简体" w:cs="方正小标宋简体"/>
          <w:spacing w:val="-20"/>
          <w:sz w:val="48"/>
          <w:szCs w:val="48"/>
        </w:rPr>
      </w:pPr>
    </w:p>
    <w:p w:rsidR="00264E4F" w:rsidRDefault="00264E4F" w:rsidP="00264E4F">
      <w:pPr>
        <w:jc w:val="center"/>
        <w:rPr>
          <w:rFonts w:ascii="方正小标宋简体" w:eastAsia="方正小标宋简体" w:hAnsi="方正小标宋简体" w:cs="方正小标宋简体"/>
          <w:spacing w:val="-20"/>
          <w:sz w:val="48"/>
          <w:szCs w:val="48"/>
        </w:rPr>
      </w:pPr>
    </w:p>
    <w:p w:rsidR="00264E4F" w:rsidRDefault="00264E4F" w:rsidP="00264E4F">
      <w:pPr>
        <w:jc w:val="center"/>
        <w:rPr>
          <w:rFonts w:ascii="方正小标宋简体" w:eastAsia="方正小标宋简体" w:hAnsi="方正小标宋简体" w:cs="方正小标宋简体"/>
          <w:spacing w:val="-20"/>
          <w:sz w:val="48"/>
          <w:szCs w:val="48"/>
        </w:rPr>
      </w:pPr>
    </w:p>
    <w:p w:rsidR="00264E4F" w:rsidRDefault="00264E4F" w:rsidP="00264E4F">
      <w:pPr>
        <w:jc w:val="center"/>
        <w:rPr>
          <w:rFonts w:ascii="方正小标宋简体" w:eastAsia="方正小标宋简体" w:hAnsi="方正小标宋简体" w:cs="方正小标宋简体"/>
          <w:spacing w:val="-20"/>
          <w:sz w:val="48"/>
          <w:szCs w:val="48"/>
        </w:rPr>
      </w:pPr>
    </w:p>
    <w:p w:rsidR="00264E4F" w:rsidRDefault="00264E4F" w:rsidP="00264E4F">
      <w:pPr>
        <w:jc w:val="center"/>
        <w:rPr>
          <w:rFonts w:ascii="楷体_GB2312" w:eastAsia="楷体_GB2312" w:hAnsi="楷体_GB2312" w:cs="楷体_GB2312"/>
          <w:spacing w:val="-23"/>
          <w:w w:val="90"/>
          <w:sz w:val="36"/>
          <w:szCs w:val="36"/>
        </w:rPr>
      </w:pPr>
      <w:r>
        <w:rPr>
          <w:rFonts w:ascii="楷体_GB2312" w:eastAsia="楷体_GB2312" w:hAnsi="楷体_GB2312" w:cs="楷体_GB2312" w:hint="eastAsia"/>
          <w:spacing w:val="-23"/>
          <w:w w:val="90"/>
          <w:sz w:val="36"/>
          <w:szCs w:val="36"/>
        </w:rPr>
        <w:t>石家庄市公安局交通管理局  编印</w:t>
      </w:r>
    </w:p>
    <w:p w:rsidR="00264E4F" w:rsidRDefault="00264E4F" w:rsidP="00264E4F">
      <w:pPr>
        <w:jc w:val="center"/>
        <w:rPr>
          <w:rFonts w:ascii="黑体" w:eastAsia="黑体" w:hAnsi="黑体" w:cs="黑体"/>
          <w:sz w:val="36"/>
          <w:szCs w:val="36"/>
        </w:rPr>
        <w:sectPr w:rsidR="00264E4F">
          <w:footerReference w:type="default" r:id="rId7"/>
          <w:pgSz w:w="11906" w:h="16838"/>
          <w:pgMar w:top="2098" w:right="1474" w:bottom="1984" w:left="1587" w:header="851" w:footer="992" w:gutter="0"/>
          <w:pgNumType w:fmt="numberInDash" w:start="1"/>
          <w:cols w:space="720"/>
          <w:docGrid w:type="lines" w:linePitch="327"/>
        </w:sectPr>
      </w:pPr>
    </w:p>
    <w:p w:rsidR="00264E4F" w:rsidRDefault="00264E4F" w:rsidP="00264E4F">
      <w:pPr>
        <w:pStyle w:val="2"/>
        <w:ind w:firstLine="640"/>
      </w:pPr>
      <w:bookmarkStart w:id="38" w:name="_Toc16585"/>
      <w:bookmarkStart w:id="39" w:name="_Toc9347"/>
      <w:bookmarkStart w:id="40" w:name="_Toc21869"/>
      <w:bookmarkStart w:id="41" w:name="_Toc18075"/>
      <w:r>
        <w:rPr>
          <w:rFonts w:hint="eastAsia"/>
        </w:rPr>
        <w:lastRenderedPageBreak/>
        <w:t>一、适用范围</w:t>
      </w:r>
      <w:bookmarkEnd w:id="38"/>
      <w:bookmarkEnd w:id="39"/>
      <w:bookmarkEnd w:id="40"/>
      <w:bookmarkEnd w:id="41"/>
    </w:p>
    <w:p w:rsidR="00264E4F" w:rsidRDefault="00264E4F" w:rsidP="00264E4F">
      <w:pPr>
        <w:rPr>
          <w:rFonts w:ascii="仿宋_GB2312" w:eastAsia="仿宋_GB2312" w:hAnsi="Times New Roman" w:cs="仿宋_GB2312"/>
          <w:spacing w:val="4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桥西区、新华区、长安区、裕华区、高新区、循环化工园区停车场的备案，适用本指南。</w:t>
      </w:r>
    </w:p>
    <w:p w:rsidR="00264E4F" w:rsidRDefault="00264E4F" w:rsidP="00264E4F">
      <w:pPr>
        <w:pStyle w:val="2"/>
        <w:ind w:firstLine="640"/>
      </w:pPr>
      <w:bookmarkStart w:id="42" w:name="_Toc21072"/>
      <w:bookmarkStart w:id="43" w:name="_Toc9016"/>
      <w:bookmarkStart w:id="44" w:name="_Toc909"/>
      <w:bookmarkStart w:id="45" w:name="_Toc3490"/>
      <w:bookmarkStart w:id="46" w:name="_Toc28178"/>
      <w:bookmarkStart w:id="47" w:name="_Toc3843"/>
      <w:bookmarkStart w:id="48" w:name="_Toc27227"/>
      <w:bookmarkStart w:id="49" w:name="_Toc31864"/>
      <w:bookmarkStart w:id="50" w:name="_Toc9367"/>
      <w:bookmarkStart w:id="51" w:name="_Toc31164"/>
      <w:bookmarkStart w:id="52" w:name="_Toc28912"/>
      <w:bookmarkStart w:id="53" w:name="_Toc14768"/>
      <w:bookmarkStart w:id="54" w:name="_Toc13715"/>
      <w:bookmarkStart w:id="55" w:name="_Toc9525"/>
      <w:bookmarkStart w:id="56" w:name="_Toc27183"/>
      <w:bookmarkStart w:id="57" w:name="_Toc10698"/>
      <w:bookmarkStart w:id="58" w:name="_Toc18783"/>
      <w:bookmarkStart w:id="59" w:name="_Toc16423"/>
      <w:bookmarkStart w:id="60" w:name="_Toc26685"/>
      <w:bookmarkStart w:id="61" w:name="_Toc20571"/>
      <w:bookmarkStart w:id="62" w:name="_Toc25089"/>
      <w:bookmarkStart w:id="63" w:name="_Toc7259"/>
      <w:bookmarkStart w:id="64" w:name="_Toc1755"/>
      <w:bookmarkStart w:id="65" w:name="_Toc6465"/>
      <w:bookmarkStart w:id="66" w:name="_Toc5031"/>
      <w:bookmarkStart w:id="67" w:name="_Toc12009"/>
      <w:bookmarkStart w:id="68" w:name="_Toc28191"/>
      <w:bookmarkStart w:id="69" w:name="_Toc13541"/>
      <w:bookmarkStart w:id="70" w:name="_Toc18065"/>
      <w:bookmarkStart w:id="71" w:name="_Toc23150"/>
      <w:bookmarkStart w:id="72" w:name="_Toc68"/>
      <w:bookmarkStart w:id="73" w:name="_Toc26114"/>
      <w:bookmarkStart w:id="74" w:name="_Toc31586"/>
      <w:bookmarkStart w:id="75" w:name="_Toc2545"/>
      <w:bookmarkStart w:id="76" w:name="_Toc8054"/>
      <w:bookmarkStart w:id="77" w:name="_Toc14407"/>
      <w:bookmarkStart w:id="78" w:name="_Toc19558"/>
      <w:r>
        <w:rPr>
          <w:rFonts w:hint="eastAsia"/>
        </w:rPr>
        <w:t>二、停车场备案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264E4F" w:rsidRDefault="00264E4F" w:rsidP="00264E4F">
      <w:pPr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（一）新增停车场备案</w:t>
      </w:r>
    </w:p>
    <w:p w:rsidR="00264E4F" w:rsidRDefault="00264E4F" w:rsidP="00264E4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1.备案机关及时限：</w:t>
      </w:r>
      <w:r>
        <w:rPr>
          <w:rFonts w:ascii="仿宋_GB2312" w:eastAsia="仿宋_GB2312" w:hAnsi="宋体" w:hint="eastAsia"/>
          <w:sz w:val="32"/>
          <w:szCs w:val="32"/>
        </w:rPr>
        <w:t>公共停车场、向社会提供经营服务的专用停车场，经营者应当自办理完营业执照、税务等相关手续之日起十五日内，持相关资料向停车场所在地辖区交警大队备案。非经营性的公共停车场由停车场产权单位进行备案。</w:t>
      </w:r>
    </w:p>
    <w:p w:rsidR="00264E4F" w:rsidRDefault="00264E4F" w:rsidP="00264E4F">
      <w:pPr>
        <w:ind w:firstLineChars="200" w:firstLine="640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2.备案材料：</w:t>
      </w:r>
    </w:p>
    <w:p w:rsidR="00264E4F" w:rsidRDefault="00264E4F" w:rsidP="00264E4F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（1）机动车停车场备案信息表。（见附件1，下载方式：请关注“石家庄公安交警微信公众号”，点击“微警务”板块，打开“交管便民一网通”即可下载表格电子版）</w:t>
      </w:r>
    </w:p>
    <w:p w:rsidR="00264E4F" w:rsidRDefault="00264E4F" w:rsidP="00264E4F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（2）经营性停车场需提供营业执照（经营者要与营业执照登记名称一致）、法定代表人（经营者）身份证明、代办人需携带授权办理委托书。</w:t>
      </w:r>
    </w:p>
    <w:p w:rsidR="00264E4F" w:rsidRDefault="00264E4F" w:rsidP="00264E4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（3）合法使用场地的资料（权属证明：土地证明，如存在租赁关系，合同需在有效期内；规划配建的停车场应提供总平面</w:t>
      </w:r>
      <w:bookmarkStart w:id="79" w:name="_GoBack"/>
      <w:bookmarkEnd w:id="79"/>
      <w:r>
        <w:rPr>
          <w:rFonts w:ascii="仿宋_GB2312" w:eastAsia="仿宋_GB2312" w:hAnsi="宋体" w:hint="eastAsia"/>
          <w:sz w:val="32"/>
          <w:szCs w:val="32"/>
        </w:rPr>
        <w:t>图；居民建筑区划内停车场应提供业主征求意见表等）。</w:t>
      </w:r>
    </w:p>
    <w:p w:rsidR="00264E4F" w:rsidRDefault="00264E4F" w:rsidP="00264E4F">
      <w:pPr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（4）其他相关资料。</w:t>
      </w:r>
    </w:p>
    <w:p w:rsidR="00264E4F" w:rsidRDefault="00264E4F" w:rsidP="00264E4F">
      <w:pPr>
        <w:ind w:firstLine="645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（二）备案信息变更</w:t>
      </w:r>
    </w:p>
    <w:p w:rsidR="00264E4F" w:rsidRDefault="00264E4F" w:rsidP="00264E4F">
      <w:pPr>
        <w:ind w:firstLine="645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已备案的停车场相关备案事项发生变化的，经营者应当自发生变化之日起十五日内到原备案交警大队重新提交《</w:t>
      </w:r>
      <w:r>
        <w:rPr>
          <w:rFonts w:ascii="仿宋_GB2312" w:eastAsia="仿宋_GB2312" w:hAnsi="宋体" w:hint="eastAsia"/>
          <w:sz w:val="32"/>
          <w:szCs w:val="32"/>
        </w:rPr>
        <w:t>机动车停车场备案信息表</w:t>
      </w:r>
      <w:r>
        <w:rPr>
          <w:rFonts w:ascii="仿宋_GB2312" w:eastAsia="仿宋_GB2312" w:hAnsi="宋体" w:hint="eastAsia"/>
          <w:kern w:val="0"/>
          <w:sz w:val="32"/>
          <w:szCs w:val="32"/>
        </w:rPr>
        <w:t>》，变更备案信息。</w:t>
      </w:r>
    </w:p>
    <w:p w:rsidR="00264E4F" w:rsidRDefault="00264E4F" w:rsidP="00264E4F">
      <w:pPr>
        <w:numPr>
          <w:ilvl w:val="0"/>
          <w:numId w:val="1"/>
        </w:numPr>
        <w:ind w:firstLine="645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已备案停车场停止经营</w:t>
      </w:r>
    </w:p>
    <w:p w:rsidR="00264E4F" w:rsidRDefault="00264E4F" w:rsidP="00264E4F">
      <w:pPr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停止经营服务的，应当提前十五日告知原备案交警大队。</w:t>
      </w:r>
    </w:p>
    <w:p w:rsidR="00264E4F" w:rsidRDefault="00264E4F" w:rsidP="00264E4F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 三、接入智能停车综合管理服务平台</w:t>
      </w:r>
    </w:p>
    <w:p w:rsidR="00264E4F" w:rsidRDefault="00264E4F" w:rsidP="00264E4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共停车场、路内停车泊位和面向公众开放的国家机关、国有企业、事业单位等专用停车场，应接入全市智能停车综合管理服务平台。鼓励其他停车场接入智能停车综合管理服务平台，建设智能化停车系统，提高停车设施使用效率。</w:t>
      </w:r>
    </w:p>
    <w:p w:rsidR="00264E4F" w:rsidRDefault="00264E4F" w:rsidP="00264E4F">
      <w:pPr>
        <w:ind w:firstLine="64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四、受理地点及联系方式</w:t>
      </w:r>
    </w:p>
    <w:p w:rsidR="00264E4F" w:rsidRDefault="00264E4F" w:rsidP="00264E4F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桥西交警大队具体受理窗口：桥西区新石北路城角街东行200米路北桥西交警大队303室。                </w:t>
      </w:r>
    </w:p>
    <w:p w:rsidR="00264E4F" w:rsidRDefault="00264E4F" w:rsidP="00264E4F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办公电话：85858455</w:t>
      </w:r>
    </w:p>
    <w:p w:rsidR="00264E4F" w:rsidRDefault="00264E4F" w:rsidP="00264E4F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新华交警大队具体受理窗口：新华区友谊北大街和平路北行250米(桥头)路西新华交警大队3楼316室。                </w:t>
      </w:r>
    </w:p>
    <w:p w:rsidR="00264E4F" w:rsidRDefault="00264E4F" w:rsidP="00264E4F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办公电话：85858481</w:t>
      </w:r>
    </w:p>
    <w:p w:rsidR="00264E4F" w:rsidRDefault="00264E4F" w:rsidP="00264E4F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长安交警大队具体受理窗口：长安区中山路建华大街交口东行200米路南中山路470号长安交警大队二楼210室。                </w:t>
      </w:r>
    </w:p>
    <w:p w:rsidR="00264E4F" w:rsidRDefault="00264E4F" w:rsidP="00264E4F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办公电话：85858684</w:t>
      </w:r>
    </w:p>
    <w:p w:rsidR="00264E4F" w:rsidRDefault="00264E4F" w:rsidP="00264E4F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裕华交警大队具体受理窗口：裕华区塔北路雅清街交口北行30米路西雅清街34号裕华交警大队违法处理大厅3号窗口            </w:t>
      </w:r>
    </w:p>
    <w:p w:rsidR="00264E4F" w:rsidRDefault="00264E4F" w:rsidP="00264E4F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办公电话：85858553</w:t>
      </w:r>
    </w:p>
    <w:p w:rsidR="00264E4F" w:rsidRDefault="00264E4F" w:rsidP="00264E4F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高新区交警大队具体受理窗口：高新区天山大街汾河路交口东行60米路北天山大街55号高新区交警大队501房间              </w:t>
      </w:r>
    </w:p>
    <w:p w:rsidR="00264E4F" w:rsidRDefault="00264E4F" w:rsidP="00264E4F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办公电话：85858580</w:t>
      </w:r>
    </w:p>
    <w:p w:rsidR="00264E4F" w:rsidRDefault="00264E4F" w:rsidP="00264E4F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循环化工园区交警大队具体受理窗口：循环化工园区交警大队办公楼1楼110房间        </w:t>
      </w:r>
    </w:p>
    <w:p w:rsidR="00264E4F" w:rsidRDefault="00264E4F" w:rsidP="00264E4F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办公电话：85858879</w:t>
      </w:r>
    </w:p>
    <w:p w:rsidR="00264E4F" w:rsidRDefault="00264E4F" w:rsidP="00264E4F">
      <w:pPr>
        <w:rPr>
          <w:rFonts w:ascii="仿宋_GB2312" w:eastAsia="仿宋_GB2312" w:hAnsi="仿宋_GB2312" w:cs="仿宋_GB2312"/>
          <w:sz w:val="32"/>
          <w:szCs w:val="32"/>
        </w:rPr>
      </w:pPr>
    </w:p>
    <w:p w:rsidR="00264E4F" w:rsidRDefault="00264E4F" w:rsidP="00264E4F">
      <w:pPr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</w:p>
    <w:p w:rsidR="00264E4F" w:rsidRDefault="00264E4F" w:rsidP="00264E4F">
      <w:pPr>
        <w:rPr>
          <w:rFonts w:ascii="黑体" w:eastAsia="黑体" w:hAnsi="黑体" w:cs="黑体"/>
          <w:color w:val="339966"/>
          <w:sz w:val="32"/>
          <w:szCs w:val="32"/>
        </w:rPr>
      </w:pPr>
    </w:p>
    <w:p w:rsidR="00264E4F" w:rsidRDefault="00264E4F" w:rsidP="00264E4F">
      <w:pPr>
        <w:rPr>
          <w:rFonts w:ascii="黑体" w:eastAsia="黑体" w:hAnsi="黑体" w:cs="黑体"/>
          <w:color w:val="339966"/>
          <w:sz w:val="32"/>
          <w:szCs w:val="32"/>
        </w:rPr>
      </w:pPr>
    </w:p>
    <w:p w:rsidR="00264E4F" w:rsidRDefault="00264E4F" w:rsidP="00264E4F">
      <w:bookmarkStart w:id="80" w:name="_Toc5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264E4F" w:rsidRDefault="00264E4F" w:rsidP="00264E4F">
      <w:pPr>
        <w:sectPr w:rsidR="00264E4F">
          <w:footerReference w:type="default" r:id="rId8"/>
          <w:pgSz w:w="11906" w:h="16838"/>
          <w:pgMar w:top="2098" w:right="1474" w:bottom="1984" w:left="1587" w:header="283" w:footer="283" w:gutter="0"/>
          <w:pgNumType w:fmt="numberInDash"/>
          <w:cols w:space="720"/>
          <w:docGrid w:type="lines" w:linePitch="327"/>
        </w:sectPr>
      </w:pPr>
    </w:p>
    <w:bookmarkEnd w:id="80"/>
    <w:p w:rsidR="00264E4F" w:rsidRDefault="00264E4F" w:rsidP="00264E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 xml:space="preserve">1 </w:t>
      </w:r>
    </w:p>
    <w:p w:rsidR="00264E4F" w:rsidRDefault="00264E4F" w:rsidP="00264E4F">
      <w:pPr>
        <w:pStyle w:val="2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石家庄市机动车停车场备案信息表（样表）</w:t>
      </w:r>
    </w:p>
    <w:tbl>
      <w:tblPr>
        <w:tblpPr w:leftFromText="180" w:rightFromText="180" w:vertAnchor="text" w:horzAnchor="page" w:tblpX="1098" w:tblpY="333"/>
        <w:tblOverlap w:val="never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61"/>
        <w:gridCol w:w="303"/>
        <w:gridCol w:w="195"/>
        <w:gridCol w:w="500"/>
        <w:gridCol w:w="436"/>
        <w:gridCol w:w="849"/>
        <w:gridCol w:w="1065"/>
        <w:gridCol w:w="120"/>
        <w:gridCol w:w="802"/>
        <w:gridCol w:w="689"/>
        <w:gridCol w:w="205"/>
        <w:gridCol w:w="509"/>
        <w:gridCol w:w="516"/>
        <w:gridCol w:w="349"/>
        <w:gridCol w:w="417"/>
        <w:gridCol w:w="679"/>
        <w:gridCol w:w="1385"/>
      </w:tblGrid>
      <w:tr w:rsidR="00264E4F" w:rsidTr="00B31C13">
        <w:trPr>
          <w:trHeight w:val="720"/>
        </w:trPr>
        <w:tc>
          <w:tcPr>
            <w:tcW w:w="16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经营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单位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（公章）</w:t>
            </w:r>
            <w:r>
              <w:rPr>
                <w:rFonts w:ascii="Arial" w:eastAsia="等线" w:hAnsi="Arial" w:cs="Arial" w:hint="eastAsia"/>
                <w:spacing w:val="8"/>
                <w:sz w:val="21"/>
                <w:szCs w:val="21"/>
              </w:rPr>
              <w:t>/</w:t>
            </w:r>
            <w:r>
              <w:rPr>
                <w:rFonts w:ascii="Arial" w:eastAsia="等线" w:hAnsi="Arial" w:cs="Arial" w:hint="eastAsia"/>
                <w:spacing w:val="8"/>
                <w:sz w:val="21"/>
                <w:szCs w:val="21"/>
              </w:rPr>
              <w:t>个人</w:t>
            </w:r>
          </w:p>
        </w:tc>
        <w:tc>
          <w:tcPr>
            <w:tcW w:w="3165" w:type="dxa"/>
            <w:gridSpan w:val="6"/>
            <w:tcBorders>
              <w:top w:val="single" w:sz="8" w:space="0" w:color="auto"/>
              <w:left w:val="single" w:sz="6" w:space="0" w:color="F0F0F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wordWrap w:val="0"/>
              <w:rPr>
                <w:rFonts w:ascii="Arial" w:hAnsi="Arial" w:cs="Arial"/>
                <w:spacing w:val="8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6" w:space="0" w:color="F0F0F0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4E4F" w:rsidRDefault="00264E4F" w:rsidP="00B31C13">
            <w:pPr>
              <w:wordWrap w:val="0"/>
              <w:rPr>
                <w:rFonts w:ascii="Arial" w:hAnsi="Arial" w:cs="Arial"/>
                <w:spacing w:val="8"/>
                <w:szCs w:val="21"/>
              </w:rPr>
            </w:pPr>
            <w:r>
              <w:rPr>
                <w:rFonts w:ascii="Arial" w:hAnsi="Arial" w:cs="Arial" w:hint="eastAsia"/>
                <w:spacing w:val="8"/>
                <w:szCs w:val="21"/>
              </w:rPr>
              <w:t>统一社会信用代码</w:t>
            </w:r>
          </w:p>
        </w:tc>
        <w:tc>
          <w:tcPr>
            <w:tcW w:w="4060" w:type="dxa"/>
            <w:gridSpan w:val="7"/>
            <w:tcBorders>
              <w:top w:val="single" w:sz="8" w:space="0" w:color="auto"/>
              <w:left w:val="single" w:sz="6" w:space="0" w:color="F0F0F0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4E4F" w:rsidRDefault="00264E4F" w:rsidP="00B31C13">
            <w:pPr>
              <w:wordWrap w:val="0"/>
              <w:rPr>
                <w:rFonts w:ascii="Arial" w:hAnsi="Arial" w:cs="Arial"/>
                <w:spacing w:val="8"/>
                <w:szCs w:val="21"/>
              </w:rPr>
            </w:pPr>
          </w:p>
        </w:tc>
      </w:tr>
      <w:tr w:rsidR="00264E4F" w:rsidTr="00B31C13">
        <w:trPr>
          <w:trHeight w:val="492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法定代表人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wordWrap w:val="0"/>
              <w:rPr>
                <w:rFonts w:ascii="Arial" w:hAnsi="Arial" w:cs="Arial"/>
                <w:spacing w:val="8"/>
                <w:szCs w:val="21"/>
              </w:rPr>
            </w:pPr>
            <w:r>
              <w:rPr>
                <w:rFonts w:ascii="Arial" w:hAnsi="Arial" w:cs="Arial" w:hint="eastAsia"/>
                <w:spacing w:val="8"/>
                <w:szCs w:val="21"/>
              </w:rPr>
              <w:t>姓名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wordWrap w:val="0"/>
              <w:rPr>
                <w:rFonts w:ascii="Arial" w:hAnsi="Arial" w:cs="Arial"/>
                <w:spacing w:val="8"/>
                <w:szCs w:val="21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授权代理人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wordWrap w:val="0"/>
              <w:rPr>
                <w:rFonts w:ascii="Arial" w:hAnsi="Arial" w:cs="Arial"/>
                <w:spacing w:val="8"/>
                <w:szCs w:val="21"/>
              </w:rPr>
            </w:pPr>
            <w:r>
              <w:rPr>
                <w:rFonts w:ascii="Arial" w:hAnsi="Arial" w:cs="Arial" w:hint="eastAsia"/>
                <w:spacing w:val="8"/>
                <w:szCs w:val="21"/>
              </w:rPr>
              <w:t>姓名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E4F" w:rsidRDefault="00264E4F" w:rsidP="00B31C13">
            <w:pPr>
              <w:wordWrap w:val="0"/>
              <w:rPr>
                <w:rFonts w:ascii="Arial" w:hAnsi="Arial" w:cs="Arial"/>
                <w:spacing w:val="8"/>
                <w:szCs w:val="21"/>
              </w:rPr>
            </w:pPr>
          </w:p>
        </w:tc>
      </w:tr>
      <w:tr w:rsidR="00264E4F" w:rsidTr="00B31C13">
        <w:trPr>
          <w:trHeight w:val="612"/>
        </w:trPr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eastAsia="Arial" w:hAnsi="Arial" w:cs="Arial"/>
                <w:spacing w:val="8"/>
                <w:sz w:val="21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wordWrap w:val="0"/>
              <w:rPr>
                <w:rFonts w:ascii="Arial" w:hAnsi="Arial" w:cs="Arial"/>
                <w:spacing w:val="8"/>
                <w:szCs w:val="21"/>
              </w:rPr>
            </w:pPr>
            <w:r>
              <w:rPr>
                <w:rFonts w:ascii="Arial" w:hAnsi="Arial" w:cs="Arial" w:hint="eastAsia"/>
                <w:spacing w:val="8"/>
                <w:szCs w:val="21"/>
              </w:rPr>
              <w:t>身份证号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wordWrap w:val="0"/>
              <w:rPr>
                <w:rFonts w:ascii="Arial" w:hAnsi="Arial" w:cs="Arial"/>
                <w:spacing w:val="8"/>
                <w:szCs w:val="21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hAnsi="Arial" w:cs="Arial"/>
                <w:spacing w:val="8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wordWrap w:val="0"/>
              <w:rPr>
                <w:rFonts w:ascii="Arial" w:hAnsi="Arial" w:cs="Arial"/>
                <w:spacing w:val="8"/>
                <w:szCs w:val="21"/>
              </w:rPr>
            </w:pPr>
            <w:r>
              <w:rPr>
                <w:rFonts w:ascii="Arial" w:hAnsi="Arial" w:cs="Arial" w:hint="eastAsia"/>
                <w:spacing w:val="8"/>
                <w:szCs w:val="21"/>
              </w:rPr>
              <w:t>身份证号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E4F" w:rsidRDefault="00264E4F" w:rsidP="00B31C13">
            <w:pPr>
              <w:wordWrap w:val="0"/>
              <w:rPr>
                <w:rFonts w:ascii="Arial" w:hAnsi="Arial" w:cs="Arial"/>
                <w:spacing w:val="8"/>
                <w:szCs w:val="21"/>
              </w:rPr>
            </w:pPr>
          </w:p>
        </w:tc>
      </w:tr>
      <w:tr w:rsidR="00264E4F" w:rsidTr="00B31C13">
        <w:trPr>
          <w:trHeight w:val="60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rPr>
                <w:rFonts w:ascii="Arial" w:hAnsi="Arial" w:cs="Arial"/>
                <w:spacing w:val="8"/>
                <w:szCs w:val="21"/>
              </w:rPr>
            </w:pPr>
            <w:r>
              <w:rPr>
                <w:rFonts w:ascii="Arial" w:hAnsi="Arial" w:cs="Arial" w:hint="eastAsia"/>
                <w:spacing w:val="8"/>
                <w:szCs w:val="21"/>
              </w:rPr>
              <w:t>办公监督电话（公布）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rPr>
                <w:rFonts w:ascii="Arial" w:eastAsia="Arial" w:hAnsi="Arial" w:cs="Arial"/>
                <w:spacing w:val="8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rPr>
                <w:rFonts w:ascii="Arial" w:hAnsi="Arial" w:cs="Arial"/>
                <w:spacing w:val="8"/>
                <w:szCs w:val="21"/>
              </w:rPr>
            </w:pPr>
            <w:r>
              <w:rPr>
                <w:rFonts w:ascii="Arial" w:hAnsi="Arial" w:cs="Arial" w:hint="eastAsia"/>
                <w:spacing w:val="8"/>
                <w:szCs w:val="21"/>
              </w:rPr>
              <w:t>联系电话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rPr>
                <w:rFonts w:ascii="Arial" w:eastAsia="Arial" w:hAnsi="Arial" w:cs="Arial"/>
                <w:spacing w:val="8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wordWrap w:val="0"/>
              <w:rPr>
                <w:rFonts w:ascii="Arial" w:eastAsia="Arial" w:hAnsi="Arial" w:cs="Arial"/>
                <w:spacing w:val="8"/>
                <w:szCs w:val="21"/>
              </w:rPr>
            </w:pPr>
            <w:r>
              <w:rPr>
                <w:rFonts w:ascii="Arial" w:eastAsia="Arial" w:hAnsi="Arial" w:cs="Arial"/>
                <w:spacing w:val="8"/>
                <w:szCs w:val="21"/>
              </w:rPr>
              <w:t>传真</w:t>
            </w:r>
            <w:r>
              <w:rPr>
                <w:rFonts w:ascii="Arial" w:hAnsi="Arial" w:cs="Arial" w:hint="eastAsia"/>
                <w:spacing w:val="8"/>
                <w:szCs w:val="21"/>
              </w:rPr>
              <w:t>/</w:t>
            </w:r>
            <w:r>
              <w:rPr>
                <w:rFonts w:ascii="Arial" w:eastAsia="Arial" w:hAnsi="Arial" w:cs="Arial"/>
                <w:spacing w:val="8"/>
                <w:szCs w:val="21"/>
              </w:rPr>
              <w:t>邮箱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wordWrap w:val="0"/>
              <w:rPr>
                <w:rFonts w:ascii="Arial" w:eastAsia="Arial" w:hAnsi="Arial" w:cs="Arial"/>
                <w:spacing w:val="8"/>
                <w:szCs w:val="21"/>
              </w:rPr>
            </w:pPr>
          </w:p>
        </w:tc>
      </w:tr>
      <w:tr w:rsidR="00264E4F" w:rsidTr="00B31C13">
        <w:trPr>
          <w:trHeight w:val="53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停车场名称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wordWrap w:val="0"/>
              <w:rPr>
                <w:rFonts w:ascii="Arial" w:eastAsia="Arial" w:hAnsi="Arial" w:cs="Arial"/>
                <w:spacing w:val="8"/>
                <w:szCs w:val="21"/>
              </w:rPr>
            </w:pPr>
          </w:p>
        </w:tc>
        <w:tc>
          <w:tcPr>
            <w:tcW w:w="268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eastAsia="等线" w:hAnsi="Arial" w:cs="Arial"/>
                <w:spacing w:val="8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经营时限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single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eastAsia="等线" w:hAnsi="Arial" w:cs="Arial"/>
                <w:spacing w:val="8"/>
                <w:sz w:val="21"/>
                <w:szCs w:val="21"/>
              </w:rPr>
            </w:pPr>
            <w:r>
              <w:rPr>
                <w:rFonts w:ascii="Arial" w:eastAsia="等线" w:hAnsi="Arial" w:cs="Arial" w:hint="eastAsia"/>
                <w:spacing w:val="8"/>
                <w:sz w:val="21"/>
                <w:szCs w:val="21"/>
              </w:rPr>
              <w:t>自</w:t>
            </w:r>
            <w:r>
              <w:rPr>
                <w:rFonts w:ascii="Arial" w:eastAsia="等线" w:hAnsi="Arial" w:cs="Arial" w:hint="eastAsia"/>
                <w:spacing w:val="8"/>
                <w:sz w:val="21"/>
                <w:szCs w:val="21"/>
              </w:rPr>
              <w:t xml:space="preserve">   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年  月</w:t>
            </w:r>
            <w:r>
              <w:rPr>
                <w:rFonts w:ascii="Arial" w:eastAsiaTheme="minorEastAsia" w:hAnsi="Arial" w:cs="Arial" w:hint="eastAsia"/>
                <w:spacing w:val="8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 日</w:t>
            </w:r>
          </w:p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至     年</w:t>
            </w:r>
            <w:r>
              <w:rPr>
                <w:rFonts w:ascii="Arial" w:eastAsiaTheme="minorEastAsia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 月  日</w:t>
            </w:r>
          </w:p>
        </w:tc>
      </w:tr>
      <w:tr w:rsidR="00264E4F" w:rsidTr="00B31C13">
        <w:trPr>
          <w:trHeight w:val="5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停车场地址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wordWrap w:val="0"/>
              <w:rPr>
                <w:rFonts w:ascii="Arial" w:eastAsia="Arial" w:hAnsi="Arial" w:cs="Arial"/>
                <w:spacing w:val="8"/>
                <w:szCs w:val="21"/>
              </w:rPr>
            </w:pPr>
          </w:p>
        </w:tc>
        <w:tc>
          <w:tcPr>
            <w:tcW w:w="2685" w:type="dxa"/>
            <w:gridSpan w:val="6"/>
            <w:tcBorders>
              <w:top w:val="single" w:sz="8" w:space="0" w:color="auto"/>
              <w:left w:val="single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rPr>
                <w:rFonts w:ascii="Arial" w:eastAsia="Arial" w:hAnsi="Arial" w:cs="Arial"/>
                <w:spacing w:val="8"/>
                <w:szCs w:val="21"/>
              </w:rPr>
            </w:pPr>
            <w:r>
              <w:rPr>
                <w:rFonts w:ascii="宋体" w:hAnsi="宋体" w:cs="宋体" w:hint="eastAsia"/>
                <w:spacing w:val="8"/>
                <w:szCs w:val="21"/>
              </w:rPr>
              <w:t>所属辖区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single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4E4F" w:rsidRDefault="00264E4F" w:rsidP="00B31C13">
            <w:pPr>
              <w:rPr>
                <w:rFonts w:ascii="Arial" w:eastAsia="Arial" w:hAnsi="Arial" w:cs="Arial"/>
                <w:spacing w:val="8"/>
                <w:szCs w:val="21"/>
              </w:rPr>
            </w:pPr>
          </w:p>
        </w:tc>
      </w:tr>
      <w:tr w:rsidR="00264E4F" w:rsidTr="00B31C13">
        <w:trPr>
          <w:trHeight w:val="585"/>
        </w:trPr>
        <w:tc>
          <w:tcPr>
            <w:tcW w:w="1361" w:type="dxa"/>
            <w:tcBorders>
              <w:top w:val="single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eastAsia="Arial" w:hAnsi="Arial" w:cs="Arial"/>
                <w:spacing w:val="8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总车位数</w:t>
            </w:r>
          </w:p>
        </w:tc>
        <w:tc>
          <w:tcPr>
            <w:tcW w:w="998" w:type="dxa"/>
            <w:gridSpan w:val="3"/>
            <w:tcBorders>
              <w:top w:val="single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eastAsia="Arial" w:hAnsi="Arial" w:cs="Arial"/>
                <w:spacing w:val="8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地上车位数</w:t>
            </w:r>
          </w:p>
        </w:tc>
        <w:tc>
          <w:tcPr>
            <w:tcW w:w="922" w:type="dxa"/>
            <w:gridSpan w:val="2"/>
            <w:tcBorders>
              <w:top w:val="single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eastAsia="Arial" w:hAnsi="Arial" w:cs="Arial"/>
                <w:spacing w:val="8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地下车位数</w:t>
            </w:r>
          </w:p>
        </w:tc>
        <w:tc>
          <w:tcPr>
            <w:tcW w:w="1374" w:type="dxa"/>
            <w:gridSpan w:val="3"/>
            <w:tcBorders>
              <w:top w:val="single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single" w:sz="6" w:space="0" w:color="F0F0F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eastAsia="等线" w:hAnsi="Arial" w:cs="Arial"/>
                <w:spacing w:val="8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经营性</w:t>
            </w:r>
          </w:p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eastAsia="Arial" w:hAnsi="Arial" w:cs="Arial"/>
                <w:spacing w:val="8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车位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数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</w:tr>
      <w:tr w:rsidR="00264E4F" w:rsidTr="00B31C13">
        <w:trPr>
          <w:trHeight w:val="1036"/>
        </w:trPr>
        <w:tc>
          <w:tcPr>
            <w:tcW w:w="1859" w:type="dxa"/>
            <w:gridSpan w:val="3"/>
            <w:tcBorders>
              <w:top w:val="single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hAnsi="Arial" w:cs="Arial"/>
                <w:spacing w:val="8"/>
                <w:sz w:val="21"/>
                <w:szCs w:val="21"/>
              </w:rPr>
            </w:pP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收费区域</w:t>
            </w:r>
          </w:p>
        </w:tc>
        <w:tc>
          <w:tcPr>
            <w:tcW w:w="2850" w:type="dxa"/>
            <w:gridSpan w:val="4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ind w:firstLineChars="100" w:firstLine="226"/>
              <w:jc w:val="center"/>
              <w:rPr>
                <w:rFonts w:ascii="Arial" w:hAnsi="Arial" w:cs="Arial"/>
                <w:spacing w:val="8"/>
                <w:sz w:val="21"/>
                <w:szCs w:val="21"/>
              </w:rPr>
            </w:pP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核心区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一类区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二类区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三类区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</w:p>
        </w:tc>
        <w:tc>
          <w:tcPr>
            <w:tcW w:w="2325" w:type="dxa"/>
            <w:gridSpan w:val="5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ind w:firstLineChars="100" w:firstLine="226"/>
              <w:jc w:val="both"/>
              <w:rPr>
                <w:rFonts w:ascii="Arial" w:hAnsi="Arial" w:cs="Arial"/>
                <w:spacing w:val="8"/>
                <w:sz w:val="21"/>
                <w:szCs w:val="21"/>
              </w:rPr>
            </w:pP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定价方式</w:t>
            </w:r>
          </w:p>
        </w:tc>
        <w:tc>
          <w:tcPr>
            <w:tcW w:w="3346" w:type="dxa"/>
            <w:gridSpan w:val="5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eastAsia="Arial" w:hAnsi="Arial" w:cs="Arial"/>
                <w:spacing w:val="8"/>
                <w:sz w:val="21"/>
                <w:szCs w:val="21"/>
              </w:rPr>
            </w:pP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政府定价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</w:p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hAnsi="Arial" w:cs="Arial"/>
                <w:spacing w:val="8"/>
                <w:sz w:val="21"/>
                <w:szCs w:val="21"/>
              </w:rPr>
            </w:pP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市场调节价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</w:p>
        </w:tc>
      </w:tr>
      <w:tr w:rsidR="00264E4F" w:rsidTr="00B31C13">
        <w:trPr>
          <w:trHeight w:val="1231"/>
        </w:trPr>
        <w:tc>
          <w:tcPr>
            <w:tcW w:w="1859" w:type="dxa"/>
            <w:gridSpan w:val="3"/>
            <w:tcBorders>
              <w:top w:val="single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停车场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类型</w:t>
            </w:r>
          </w:p>
        </w:tc>
        <w:tc>
          <w:tcPr>
            <w:tcW w:w="8521" w:type="dxa"/>
            <w:gridSpan w:val="14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tabs>
                <w:tab w:val="left" w:pos="207"/>
              </w:tabs>
              <w:wordWrap w:val="0"/>
              <w:spacing w:before="0" w:beforeAutospacing="0" w:after="0" w:afterAutospacing="0"/>
              <w:ind w:firstLineChars="100" w:firstLine="226"/>
              <w:jc w:val="both"/>
              <w:rPr>
                <w:sz w:val="21"/>
                <w:szCs w:val="21"/>
              </w:rPr>
            </w:pP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1.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规划配建停车场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          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  4.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建筑退线区设置的停车场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</w:p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ind w:firstLineChars="100" w:firstLine="226"/>
              <w:jc w:val="both"/>
              <w:rPr>
                <w:rFonts w:ascii="Arial" w:hAnsi="Arial" w:cs="Arial"/>
                <w:spacing w:val="8"/>
                <w:sz w:val="21"/>
                <w:szCs w:val="21"/>
              </w:rPr>
            </w:pP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2.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机械式立体停车场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      5.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免费停车场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            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</w:p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ind w:firstLineChars="100" w:firstLine="226"/>
              <w:jc w:val="both"/>
              <w:rPr>
                <w:rFonts w:ascii="Arial" w:eastAsia="Arial" w:hAnsi="Arial" w:cs="Arial"/>
                <w:spacing w:val="8"/>
                <w:sz w:val="21"/>
                <w:szCs w:val="21"/>
              </w:rPr>
            </w:pP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3.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临时停车场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       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       6.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其他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</w:p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ind w:firstLineChars="100" w:firstLine="226"/>
              <w:jc w:val="both"/>
              <w:rPr>
                <w:rFonts w:ascii="Arial" w:hAnsi="Arial" w:cs="Arial"/>
                <w:spacing w:val="8"/>
                <w:sz w:val="21"/>
                <w:szCs w:val="21"/>
              </w:rPr>
            </w:pPr>
          </w:p>
        </w:tc>
      </w:tr>
      <w:tr w:rsidR="00264E4F" w:rsidTr="00B31C13">
        <w:trPr>
          <w:trHeight w:val="740"/>
        </w:trPr>
        <w:tc>
          <w:tcPr>
            <w:tcW w:w="1859" w:type="dxa"/>
            <w:gridSpan w:val="3"/>
            <w:tcBorders>
              <w:top w:val="single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hAnsi="Arial" w:cs="Arial"/>
                <w:spacing w:val="8"/>
                <w:sz w:val="21"/>
                <w:szCs w:val="21"/>
              </w:rPr>
            </w:pP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停车场权属</w:t>
            </w:r>
          </w:p>
        </w:tc>
        <w:tc>
          <w:tcPr>
            <w:tcW w:w="8521" w:type="dxa"/>
            <w:gridSpan w:val="14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eastAsia="Arial" w:hAnsi="Arial" w:cs="Arial"/>
                <w:spacing w:val="8"/>
                <w:sz w:val="21"/>
                <w:szCs w:val="21"/>
              </w:rPr>
            </w:pPr>
            <w:r>
              <w:rPr>
                <w:rFonts w:ascii="Arial" w:eastAsia="Arial" w:hAnsi="Arial" w:cs="Arial" w:hint="eastAsia"/>
                <w:spacing w:val="8"/>
                <w:sz w:val="21"/>
                <w:szCs w:val="21"/>
              </w:rPr>
              <w:t>（单位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eastAsia="Arial" w:hAnsi="Arial" w:cs="Arial" w:hint="eastAsia"/>
                <w:spacing w:val="8"/>
                <w:sz w:val="21"/>
                <w:szCs w:val="21"/>
              </w:rPr>
              <w:t>社区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eastAsia="Arial" w:hAnsi="Arial" w:cs="Arial" w:hint="eastAsia"/>
                <w:spacing w:val="8"/>
                <w:sz w:val="21"/>
                <w:szCs w:val="21"/>
              </w:rPr>
              <w:t>个人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其他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eastAsia="Arial" w:hAnsi="Arial" w:cs="Arial" w:hint="eastAsia"/>
                <w:spacing w:val="8"/>
                <w:sz w:val="21"/>
                <w:szCs w:val="21"/>
              </w:rPr>
              <w:t>），产权（公共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eastAsia="Arial" w:hAnsi="Arial" w:cs="Arial" w:hint="eastAsia"/>
                <w:spacing w:val="8"/>
                <w:sz w:val="21"/>
                <w:szCs w:val="21"/>
              </w:rPr>
              <w:t>共有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eastAsia="Arial" w:hAnsi="Arial" w:cs="Arial" w:hint="eastAsia"/>
                <w:spacing w:val="8"/>
                <w:sz w:val="21"/>
                <w:szCs w:val="21"/>
              </w:rPr>
              <w:t>自有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）</w:t>
            </w:r>
          </w:p>
        </w:tc>
      </w:tr>
      <w:tr w:rsidR="00264E4F" w:rsidTr="00B31C13">
        <w:trPr>
          <w:trHeight w:val="914"/>
        </w:trPr>
        <w:tc>
          <w:tcPr>
            <w:tcW w:w="1859" w:type="dxa"/>
            <w:gridSpan w:val="3"/>
            <w:tcBorders>
              <w:top w:val="single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eastAsia="Arial" w:hAnsi="Arial" w:cs="Arial"/>
                <w:spacing w:val="8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停车场</w:t>
            </w:r>
          </w:p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智能设备</w:t>
            </w:r>
          </w:p>
        </w:tc>
        <w:tc>
          <w:tcPr>
            <w:tcW w:w="8521" w:type="dxa"/>
            <w:gridSpan w:val="14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1.采用机械式立体停车设备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    设备品牌或生产厂商：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（无智能设备不填写）</w:t>
            </w:r>
          </w:p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2.采用智能引导和收费系统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  设备品牌或生产厂商：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（无智能设备不填写）</w:t>
            </w:r>
          </w:p>
        </w:tc>
      </w:tr>
      <w:tr w:rsidR="00264E4F" w:rsidTr="00B31C13">
        <w:trPr>
          <w:trHeight w:val="628"/>
        </w:trPr>
        <w:tc>
          <w:tcPr>
            <w:tcW w:w="1859" w:type="dxa"/>
            <w:gridSpan w:val="3"/>
            <w:tcBorders>
              <w:top w:val="single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车辆停取方式</w:t>
            </w:r>
          </w:p>
        </w:tc>
        <w:tc>
          <w:tcPr>
            <w:tcW w:w="8521" w:type="dxa"/>
            <w:gridSpan w:val="14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自行自走式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机械存取式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半机械式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</w:p>
        </w:tc>
      </w:tr>
      <w:tr w:rsidR="00264E4F" w:rsidTr="00B31C13">
        <w:trPr>
          <w:trHeight w:val="564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所属建筑物</w:t>
            </w:r>
          </w:p>
        </w:tc>
        <w:tc>
          <w:tcPr>
            <w:tcW w:w="8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eastAsia="等线" w:hAnsi="Arial" w:cs="Arial"/>
                <w:spacing w:val="8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商业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 办公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  住宅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  公共建筑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   商住混合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专用停车楼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其他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</w:p>
        </w:tc>
      </w:tr>
      <w:tr w:rsidR="00264E4F" w:rsidTr="00B31C13">
        <w:trPr>
          <w:trHeight w:val="626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停车场形式</w:t>
            </w:r>
          </w:p>
        </w:tc>
        <w:tc>
          <w:tcPr>
            <w:tcW w:w="8521" w:type="dxa"/>
            <w:gridSpan w:val="14"/>
            <w:tcBorders>
              <w:top w:val="single" w:sz="4" w:space="0" w:color="auto"/>
              <w:left w:val="single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hAnsi="Arial" w:cs="Arial"/>
                <w:spacing w:val="8"/>
                <w:sz w:val="21"/>
                <w:szCs w:val="21"/>
              </w:rPr>
            </w:pP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封闭方式（开放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半封闭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封闭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）</w:t>
            </w:r>
          </w:p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停放角度（平行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垂直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倾斜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）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      </w:t>
            </w:r>
          </w:p>
        </w:tc>
      </w:tr>
      <w:tr w:rsidR="00264E4F" w:rsidTr="00B31C13">
        <w:trPr>
          <w:trHeight w:val="744"/>
        </w:trPr>
        <w:tc>
          <w:tcPr>
            <w:tcW w:w="1859" w:type="dxa"/>
            <w:gridSpan w:val="3"/>
            <w:tcBorders>
              <w:top w:val="single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BodyText"/>
              <w:spacing w:after="0"/>
              <w:rPr>
                <w:rFonts w:ascii="Arial" w:eastAsia="Arial" w:hAnsi="Arial" w:cs="Arial"/>
                <w:spacing w:val="8"/>
                <w:kern w:val="0"/>
                <w:szCs w:val="21"/>
              </w:rPr>
            </w:pPr>
            <w:r>
              <w:rPr>
                <w:rFonts w:ascii="Arial" w:eastAsia="Arial" w:hAnsi="Arial" w:cs="Arial" w:hint="eastAsia"/>
                <w:spacing w:val="8"/>
                <w:kern w:val="0"/>
                <w:szCs w:val="21"/>
              </w:rPr>
              <w:t>机动车停车场</w:t>
            </w:r>
          </w:p>
          <w:p w:rsidR="00264E4F" w:rsidRDefault="00264E4F" w:rsidP="00B31C13">
            <w:pPr>
              <w:pStyle w:val="BodyText"/>
              <w:spacing w:after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Arial" w:eastAsia="Arial" w:hAnsi="Arial" w:cs="Arial" w:hint="eastAsia"/>
                <w:spacing w:val="8"/>
                <w:kern w:val="0"/>
                <w:szCs w:val="21"/>
              </w:rPr>
              <w:t>设施、设备清单</w:t>
            </w:r>
          </w:p>
        </w:tc>
        <w:tc>
          <w:tcPr>
            <w:tcW w:w="8521" w:type="dxa"/>
            <w:gridSpan w:val="14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wordWrap w:val="0"/>
              <w:rPr>
                <w:rFonts w:ascii="Arial" w:eastAsia="Arial" w:hAnsi="Arial" w:cs="Arial"/>
                <w:spacing w:val="8"/>
                <w:szCs w:val="21"/>
              </w:rPr>
            </w:pPr>
            <w:r>
              <w:rPr>
                <w:rFonts w:ascii="Arial" w:hAnsi="Arial" w:cs="Arial" w:hint="eastAsia"/>
                <w:spacing w:val="8"/>
                <w:szCs w:val="21"/>
              </w:rPr>
              <w:t>此处填写闸机、隔离设施、监控设备、信息牌、标志牌等设施设备名称及数量</w:t>
            </w:r>
          </w:p>
        </w:tc>
      </w:tr>
      <w:tr w:rsidR="00264E4F" w:rsidTr="00B31C13">
        <w:trPr>
          <w:trHeight w:val="1741"/>
        </w:trPr>
        <w:tc>
          <w:tcPr>
            <w:tcW w:w="1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提交资料清单</w:t>
            </w:r>
          </w:p>
        </w:tc>
        <w:tc>
          <w:tcPr>
            <w:tcW w:w="85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4E4F" w:rsidRDefault="00264E4F" w:rsidP="00264E4F">
            <w:pPr>
              <w:pStyle w:val="1"/>
              <w:numPr>
                <w:ilvl w:val="0"/>
                <w:numId w:val="2"/>
              </w:numPr>
              <w:wordWrap w:val="0"/>
              <w:spacing w:before="0" w:beforeAutospacing="0" w:after="0" w:afterAutospacing="0"/>
              <w:jc w:val="both"/>
              <w:rPr>
                <w:rFonts w:ascii="Arial" w:eastAsia="Arial" w:hAnsi="Arial" w:cs="Arial"/>
                <w:spacing w:val="8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停车场经营者身份证明</w:t>
            </w:r>
            <w:r>
              <w:rPr>
                <w:rFonts w:ascii="Arial" w:eastAsiaTheme="minorEastAsia" w:hAnsi="Arial" w:cs="Arial" w:hint="eastAsia"/>
                <w:spacing w:val="8"/>
                <w:sz w:val="21"/>
                <w:szCs w:val="21"/>
              </w:rPr>
              <w:t xml:space="preserve">                           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</w:p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hAnsi="Arial" w:cs="Arial"/>
                <w:spacing w:val="8"/>
                <w:sz w:val="21"/>
                <w:szCs w:val="21"/>
              </w:rPr>
            </w:pP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2.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营业执照（经营性停车场需提供）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                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</w:p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eastAsia="Arial" w:hAnsi="Arial" w:cs="Arial"/>
                <w:spacing w:val="8"/>
                <w:sz w:val="21"/>
                <w:szCs w:val="21"/>
              </w:rPr>
            </w:pP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3.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停车场权属证明                           </w:t>
            </w:r>
            <w:r>
              <w:rPr>
                <w:rFonts w:ascii="Arial" w:eastAsiaTheme="minorEastAsia" w:hAnsi="Arial" w:cs="Arial" w:hint="eastAsia"/>
                <w:spacing w:val="8"/>
                <w:sz w:val="21"/>
                <w:szCs w:val="21"/>
              </w:rPr>
              <w:t xml:space="preserve">            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>         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</w:p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hAnsi="Arial" w:cs="Arial"/>
                <w:spacing w:val="8"/>
                <w:sz w:val="21"/>
                <w:szCs w:val="21"/>
              </w:rPr>
            </w:pP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4.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>其他相关资料</w:t>
            </w:r>
            <w:r>
              <w:rPr>
                <w:rFonts w:ascii="Arial" w:hAnsi="Arial" w:cs="Arial" w:hint="eastAsia"/>
                <w:spacing w:val="8"/>
                <w:sz w:val="21"/>
                <w:szCs w:val="21"/>
              </w:rPr>
              <w:t xml:space="preserve">                                  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sym w:font="Wingdings 2" w:char="00A3"/>
            </w:r>
          </w:p>
          <w:p w:rsidR="00264E4F" w:rsidRDefault="00264E4F" w:rsidP="00B31C13">
            <w:pPr>
              <w:pStyle w:val="1"/>
              <w:wordWrap w:val="0"/>
              <w:spacing w:before="0" w:beforeAutospacing="0" w:after="0" w:afterAutospacing="0"/>
              <w:jc w:val="both"/>
              <w:rPr>
                <w:rFonts w:ascii="Arial" w:hAnsi="Arial" w:cs="Arial"/>
                <w:spacing w:val="8"/>
                <w:sz w:val="21"/>
                <w:szCs w:val="21"/>
              </w:rPr>
            </w:pPr>
          </w:p>
        </w:tc>
      </w:tr>
    </w:tbl>
    <w:p w:rsidR="00264E4F" w:rsidRDefault="00264E4F" w:rsidP="00264E4F">
      <w:pPr>
        <w:pStyle w:val="1"/>
        <w:shd w:val="clear" w:color="060000" w:fill="FFFFFF"/>
        <w:spacing w:before="0" w:beforeAutospacing="0" w:after="0" w:afterAutospacing="0"/>
        <w:rPr>
          <w:rFonts w:ascii="仿宋" w:eastAsia="仿宋" w:hAnsi="仿宋"/>
          <w:spacing w:val="-20"/>
          <w:szCs w:val="24"/>
        </w:rPr>
      </w:pPr>
    </w:p>
    <w:p w:rsidR="00264E4F" w:rsidRDefault="00264E4F" w:rsidP="00264E4F">
      <w:pPr>
        <w:pStyle w:val="1"/>
        <w:shd w:val="clear" w:color="060000" w:fill="FFFFFF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Arial" w:eastAsia="Arial" w:hAnsi="Arial" w:cs="Arial"/>
          <w:spacing w:val="8"/>
          <w:sz w:val="21"/>
          <w:szCs w:val="21"/>
          <w:shd w:val="clear" w:color="080000" w:fill="FFFFFF"/>
        </w:rPr>
        <w:t>注：如有□前所述情况，请在□内打√</w:t>
      </w:r>
      <w:r>
        <w:rPr>
          <w:rFonts w:ascii="Arial" w:hAnsi="Arial" w:cs="Arial" w:hint="eastAsia"/>
          <w:spacing w:val="8"/>
          <w:sz w:val="21"/>
          <w:szCs w:val="21"/>
          <w:shd w:val="clear" w:color="080000" w:fill="FFFFFF"/>
        </w:rPr>
        <w:t xml:space="preserve">            </w:t>
      </w:r>
      <w:r>
        <w:rPr>
          <w:rFonts w:ascii="Arial" w:hAnsi="Arial" w:cs="Arial" w:hint="eastAsia"/>
          <w:spacing w:val="8"/>
          <w:sz w:val="21"/>
          <w:szCs w:val="21"/>
          <w:shd w:val="clear" w:color="080000" w:fill="FFFFFF"/>
        </w:rPr>
        <w:t>填</w:t>
      </w:r>
      <w:r>
        <w:rPr>
          <w:rFonts w:ascii="Arial" w:eastAsia="Arial" w:hAnsi="Arial" w:cs="Arial"/>
          <w:spacing w:val="8"/>
          <w:sz w:val="21"/>
          <w:szCs w:val="21"/>
          <w:shd w:val="clear" w:color="080000" w:fill="FFFFFF"/>
        </w:rPr>
        <w:t>表时间：</w:t>
      </w:r>
      <w:r>
        <w:rPr>
          <w:rFonts w:ascii="Arial" w:eastAsiaTheme="minorEastAsia" w:hAnsi="Arial" w:cs="Arial" w:hint="eastAsia"/>
          <w:spacing w:val="8"/>
          <w:sz w:val="21"/>
          <w:szCs w:val="21"/>
          <w:shd w:val="clear" w:color="080000" w:fill="FFFFFF"/>
        </w:rPr>
        <w:t xml:space="preserve">    </w:t>
      </w:r>
      <w:r>
        <w:rPr>
          <w:rFonts w:ascii="Arial" w:eastAsia="Arial" w:hAnsi="Arial" w:cs="Arial"/>
          <w:spacing w:val="8"/>
          <w:sz w:val="21"/>
          <w:szCs w:val="21"/>
          <w:shd w:val="clear" w:color="080000" w:fill="FFFFFF"/>
        </w:rPr>
        <w:t> 年</w:t>
      </w:r>
      <w:r>
        <w:rPr>
          <w:rFonts w:ascii="Arial" w:eastAsiaTheme="minorEastAsia" w:hAnsi="Arial" w:cs="Arial" w:hint="eastAsia"/>
          <w:spacing w:val="8"/>
          <w:sz w:val="21"/>
          <w:szCs w:val="21"/>
          <w:shd w:val="clear" w:color="080000" w:fill="FFFFFF"/>
        </w:rPr>
        <w:t xml:space="preserve">     </w:t>
      </w:r>
      <w:r>
        <w:rPr>
          <w:rFonts w:ascii="Arial" w:eastAsia="Arial" w:hAnsi="Arial" w:cs="Arial"/>
          <w:spacing w:val="8"/>
          <w:sz w:val="21"/>
          <w:szCs w:val="21"/>
          <w:shd w:val="clear" w:color="080000" w:fill="FFFFFF"/>
        </w:rPr>
        <w:t>月</w:t>
      </w:r>
      <w:r>
        <w:rPr>
          <w:rFonts w:ascii="Arial" w:eastAsiaTheme="minorEastAsia" w:hAnsi="Arial" w:cs="Arial" w:hint="eastAsia"/>
          <w:spacing w:val="8"/>
          <w:sz w:val="21"/>
          <w:szCs w:val="21"/>
          <w:shd w:val="clear" w:color="080000" w:fill="FFFFFF"/>
        </w:rPr>
        <w:t xml:space="preserve">   </w:t>
      </w:r>
      <w:r>
        <w:rPr>
          <w:rFonts w:ascii="Arial" w:eastAsia="Arial" w:hAnsi="Arial" w:cs="Arial"/>
          <w:spacing w:val="8"/>
          <w:sz w:val="21"/>
          <w:szCs w:val="21"/>
          <w:shd w:val="clear" w:color="080000" w:fill="FFFFFF"/>
        </w:rPr>
        <w:t xml:space="preserve">  日</w:t>
      </w:r>
    </w:p>
    <w:p w:rsidR="00904050" w:rsidRPr="00264E4F" w:rsidRDefault="00904050"/>
    <w:sectPr w:rsidR="00904050" w:rsidRPr="00264E4F" w:rsidSect="00EE731A">
      <w:pgSz w:w="11906" w:h="16838"/>
      <w:pgMar w:top="283" w:right="1474" w:bottom="283" w:left="1587" w:header="283" w:footer="283" w:gutter="0"/>
      <w:pgNumType w:fmt="numberInDash"/>
      <w:cols w:space="72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050" w:rsidRDefault="00904050" w:rsidP="00264E4F">
      <w:r>
        <w:separator/>
      </w:r>
    </w:p>
  </w:endnote>
  <w:endnote w:type="continuationSeparator" w:id="1">
    <w:p w:rsidR="00904050" w:rsidRDefault="00904050" w:rsidP="0026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4F" w:rsidRDefault="00264E4F">
    <w:pPr>
      <w:pStyle w:val="a4"/>
      <w:tabs>
        <w:tab w:val="clear" w:pos="4153"/>
        <w:tab w:val="center" w:pos="4156"/>
      </w:tabs>
    </w:pPr>
    <w:r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4F" w:rsidRDefault="00264E4F">
    <w:pPr>
      <w:pStyle w:val="a4"/>
      <w:tabs>
        <w:tab w:val="clear" w:pos="4153"/>
        <w:tab w:val="center" w:pos="415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FQINMgBAACY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92V2&#10;pw9QY9N9wLY0vPND7pzygMkselDR5jfKIVhHb89Xb+WQiMgfrVfrdYUlgbX5gDjs4fMQIb2X3pIc&#10;NDTi5RVP+ekjpLF1bsnTnL/TxmCe18b9k0DMnGGZ+8gxR2nYDxPxvW/PqKfHe2+owzWnxHxwaGte&#10;kTmIc7Cfg2OI+tAhtWXhBeH2mJBE4ZYnjLDTYLywom5arrwRj8+l6+GH2v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BUCDTIAQAAmAMAAA4AAAAAAAAAAQAgAAAAHgEAAGRycy9lMm9Eb2Mu&#10;eG1sUEsFBgAAAAAGAAYAWQEAAFgFAAAAAA==&#10;" filled="f" stroked="f">
          <v:textbox style="mso-fit-shape-to-text:t" inset="0,0,0,0">
            <w:txbxContent>
              <w:p w:rsidR="00264E4F" w:rsidRDefault="00264E4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264E4F">
                  <w:rPr>
                    <w:noProof/>
                  </w:rPr>
                  <w:t>- 5 -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050" w:rsidRDefault="00904050" w:rsidP="00264E4F">
      <w:r>
        <w:separator/>
      </w:r>
    </w:p>
  </w:footnote>
  <w:footnote w:type="continuationSeparator" w:id="1">
    <w:p w:rsidR="00904050" w:rsidRDefault="00904050" w:rsidP="00264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abstractNum w:abstractNumId="1">
    <w:nsid w:val="0000000C"/>
    <w:multiLevelType w:val="singleLevel"/>
    <w:tmpl w:val="0000000C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E4F"/>
    <w:rsid w:val="00264E4F"/>
    <w:rsid w:val="0090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4F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264E4F"/>
    <w:pPr>
      <w:keepNext/>
      <w:keepLines/>
      <w:ind w:firstLineChars="200" w:firstLine="880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E4F"/>
    <w:rPr>
      <w:sz w:val="18"/>
      <w:szCs w:val="18"/>
    </w:rPr>
  </w:style>
  <w:style w:type="paragraph" w:styleId="a4">
    <w:name w:val="footer"/>
    <w:basedOn w:val="a"/>
    <w:link w:val="Char0"/>
    <w:unhideWhenUsed/>
    <w:rsid w:val="00264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E4F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264E4F"/>
    <w:rPr>
      <w:rFonts w:ascii="Arial" w:eastAsia="黑体" w:hAnsi="Arial" w:cs="Times New Roman"/>
      <w:sz w:val="32"/>
    </w:rPr>
  </w:style>
  <w:style w:type="paragraph" w:customStyle="1" w:styleId="1">
    <w:name w:val="普通(网站)1"/>
    <w:basedOn w:val="a"/>
    <w:qFormat/>
    <w:rsid w:val="00264E4F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BodyText">
    <w:name w:val="BodyText"/>
    <w:basedOn w:val="a"/>
    <w:rsid w:val="00264E4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2021-10-22T01:30:00Z</dcterms:created>
  <dcterms:modified xsi:type="dcterms:W3CDTF">2021-10-22T01:31:00Z</dcterms:modified>
</cp:coreProperties>
</file>