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968" w:rsidRPr="008A1BE6" w:rsidRDefault="00055968" w:rsidP="00055968">
      <w:pPr>
        <w:tabs>
          <w:tab w:val="left" w:pos="1189"/>
        </w:tabs>
        <w:spacing w:line="540" w:lineRule="exact"/>
        <w:rPr>
          <w:rFonts w:ascii="宋体" w:hAnsi="宋体" w:cs="宋体"/>
          <w:color w:val="000000"/>
          <w:kern w:val="0"/>
          <w:sz w:val="28"/>
          <w:szCs w:val="28"/>
        </w:rPr>
      </w:pPr>
      <w:r w:rsidRPr="008A1BE6">
        <w:rPr>
          <w:rFonts w:ascii="黑体" w:eastAsia="黑体" w:hAnsi="黑体" w:cs="宋体" w:hint="eastAsia"/>
          <w:color w:val="000000"/>
          <w:kern w:val="0"/>
          <w:sz w:val="28"/>
          <w:szCs w:val="28"/>
        </w:rPr>
        <w:t>附件</w:t>
      </w:r>
      <w:r w:rsidRPr="008A1BE6">
        <w:rPr>
          <w:rFonts w:ascii="黑体" w:eastAsia="黑体" w:hAnsi="黑体" w:cs="宋体"/>
          <w:color w:val="000000"/>
          <w:kern w:val="0"/>
          <w:sz w:val="28"/>
          <w:szCs w:val="28"/>
        </w:rPr>
        <w:tab/>
      </w:r>
    </w:p>
    <w:p w:rsidR="00055968" w:rsidRDefault="00055968" w:rsidP="00055968">
      <w:pPr>
        <w:widowControl/>
        <w:spacing w:line="380" w:lineRule="exact"/>
        <w:jc w:val="left"/>
        <w:rPr>
          <w:rFonts w:ascii="宋体" w:hAnsi="宋体" w:cs="宋体" w:hint="eastAsia"/>
          <w:color w:val="000000"/>
          <w:kern w:val="0"/>
          <w:sz w:val="23"/>
          <w:szCs w:val="23"/>
        </w:rPr>
      </w:pPr>
      <w:r w:rsidRPr="00AA5495">
        <w:rPr>
          <w:rFonts w:ascii="宋体" w:hAnsi="宋体" w:cs="宋体" w:hint="eastAsia"/>
          <w:color w:val="000000"/>
          <w:kern w:val="0"/>
          <w:sz w:val="32"/>
          <w:szCs w:val="32"/>
        </w:rPr>
        <w:t>   </w:t>
      </w:r>
      <w:r>
        <w:rPr>
          <w:rFonts w:ascii="宋体" w:hAnsi="宋体" w:cs="宋体" w:hint="eastAsia"/>
          <w:color w:val="000000"/>
          <w:kern w:val="0"/>
          <w:sz w:val="32"/>
          <w:szCs w:val="32"/>
        </w:rPr>
        <w:t xml:space="preserve">   </w:t>
      </w:r>
      <w:r w:rsidRPr="00AA5495">
        <w:rPr>
          <w:rFonts w:ascii="方正小标宋简体" w:eastAsia="方正小标宋简体" w:hAnsi="宋体" w:cs="宋体" w:hint="eastAsia"/>
          <w:color w:val="000000"/>
          <w:kern w:val="0"/>
          <w:sz w:val="36"/>
          <w:szCs w:val="36"/>
        </w:rPr>
        <w:t>广东省初中学生综合素质评价指标体系</w:t>
      </w:r>
      <w:r>
        <w:rPr>
          <w:rFonts w:ascii="方正小标宋简体" w:eastAsia="方正小标宋简体" w:hAnsi="宋体" w:cs="宋体" w:hint="eastAsia"/>
          <w:color w:val="000000"/>
          <w:kern w:val="0"/>
          <w:sz w:val="36"/>
          <w:szCs w:val="36"/>
        </w:rPr>
        <w:t xml:space="preserve"> </w:t>
      </w:r>
      <w:r w:rsidRPr="00AA5495">
        <w:rPr>
          <w:rFonts w:ascii="宋体" w:hAnsi="宋体" w:cs="宋体" w:hint="eastAsia"/>
          <w:color w:val="000000"/>
          <w:kern w:val="0"/>
          <w:sz w:val="23"/>
          <w:szCs w:val="23"/>
        </w:rPr>
        <w:t> </w:t>
      </w:r>
    </w:p>
    <w:p w:rsidR="00055968" w:rsidRPr="00AA5495" w:rsidRDefault="00055968" w:rsidP="00055968">
      <w:pPr>
        <w:widowControl/>
        <w:spacing w:line="380" w:lineRule="exact"/>
        <w:ind w:firstLineChars="350" w:firstLine="805"/>
        <w:jc w:val="left"/>
        <w:rPr>
          <w:rFonts w:ascii="宋体" w:hAnsi="宋体" w:cs="宋体" w:hint="eastAsia"/>
          <w:color w:val="000000"/>
          <w:kern w:val="0"/>
          <w:sz w:val="23"/>
          <w:szCs w:val="23"/>
        </w:rPr>
      </w:pPr>
    </w:p>
    <w:tbl>
      <w:tblPr>
        <w:tblW w:w="932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384"/>
        <w:gridCol w:w="1701"/>
        <w:gridCol w:w="3196"/>
        <w:gridCol w:w="3041"/>
      </w:tblGrid>
      <w:tr w:rsidR="00055968" w:rsidRPr="00AA5495" w:rsidTr="00044EF8">
        <w:trPr>
          <w:trHeight w:val="651"/>
          <w:tblHeader/>
        </w:trPr>
        <w:tc>
          <w:tcPr>
            <w:tcW w:w="13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5968" w:rsidRPr="00AA5495" w:rsidRDefault="00055968" w:rsidP="00044EF8">
            <w:pPr>
              <w:widowControl/>
              <w:jc w:val="center"/>
              <w:rPr>
                <w:rFonts w:ascii="宋体" w:hAnsi="宋体" w:cs="宋体" w:hint="eastAsia"/>
                <w:color w:val="000000"/>
                <w:kern w:val="0"/>
                <w:sz w:val="24"/>
                <w:szCs w:val="24"/>
              </w:rPr>
            </w:pPr>
            <w:r w:rsidRPr="00AA5495">
              <w:rPr>
                <w:rFonts w:ascii="黑体" w:eastAsia="黑体" w:hAnsi="黑体" w:cs="宋体" w:hint="eastAsia"/>
                <w:color w:val="000000"/>
                <w:kern w:val="0"/>
                <w:sz w:val="24"/>
                <w:szCs w:val="24"/>
              </w:rPr>
              <w:t>一级指标</w:t>
            </w:r>
          </w:p>
          <w:p w:rsidR="00055968" w:rsidRPr="00AA5495" w:rsidRDefault="00055968" w:rsidP="00044EF8">
            <w:pPr>
              <w:widowControl/>
              <w:jc w:val="center"/>
              <w:rPr>
                <w:rFonts w:ascii="宋体" w:hAnsi="宋体" w:cs="宋体"/>
                <w:color w:val="000000"/>
                <w:kern w:val="0"/>
                <w:sz w:val="24"/>
                <w:szCs w:val="24"/>
              </w:rPr>
            </w:pPr>
            <w:r w:rsidRPr="00AA5495">
              <w:rPr>
                <w:rFonts w:ascii="黑体" w:eastAsia="黑体" w:hAnsi="黑体" w:cs="宋体" w:hint="eastAsia"/>
                <w:color w:val="000000"/>
                <w:kern w:val="0"/>
                <w:sz w:val="24"/>
                <w:szCs w:val="24"/>
              </w:rPr>
              <w:t>（5个）</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55968" w:rsidRPr="00AA5495" w:rsidRDefault="00055968" w:rsidP="00044EF8">
            <w:pPr>
              <w:widowControl/>
              <w:jc w:val="center"/>
              <w:rPr>
                <w:rFonts w:ascii="宋体" w:hAnsi="宋体" w:cs="宋体"/>
                <w:color w:val="000000"/>
                <w:kern w:val="0"/>
                <w:sz w:val="24"/>
                <w:szCs w:val="24"/>
              </w:rPr>
            </w:pPr>
            <w:r w:rsidRPr="00AA5495">
              <w:rPr>
                <w:rFonts w:ascii="黑体" w:eastAsia="黑体" w:hAnsi="黑体" w:cs="宋体" w:hint="eastAsia"/>
                <w:color w:val="000000"/>
                <w:kern w:val="0"/>
                <w:sz w:val="24"/>
                <w:szCs w:val="24"/>
              </w:rPr>
              <w:t>二级指标</w:t>
            </w:r>
          </w:p>
          <w:p w:rsidR="00055968" w:rsidRPr="00AA5495" w:rsidRDefault="00055968" w:rsidP="00044EF8">
            <w:pPr>
              <w:widowControl/>
              <w:jc w:val="center"/>
              <w:rPr>
                <w:rFonts w:ascii="宋体" w:hAnsi="宋体" w:cs="宋体"/>
                <w:color w:val="000000"/>
                <w:kern w:val="0"/>
                <w:sz w:val="24"/>
                <w:szCs w:val="24"/>
              </w:rPr>
            </w:pPr>
            <w:r w:rsidRPr="00AA5495">
              <w:rPr>
                <w:rFonts w:ascii="黑体" w:eastAsia="黑体" w:hAnsi="黑体" w:cs="宋体" w:hint="eastAsia"/>
                <w:color w:val="000000"/>
                <w:kern w:val="0"/>
                <w:sz w:val="24"/>
                <w:szCs w:val="24"/>
              </w:rPr>
              <w:t>（14个）</w:t>
            </w:r>
          </w:p>
        </w:tc>
        <w:tc>
          <w:tcPr>
            <w:tcW w:w="31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55968" w:rsidRPr="00AA5495" w:rsidRDefault="00055968" w:rsidP="00044EF8">
            <w:pPr>
              <w:widowControl/>
              <w:jc w:val="center"/>
              <w:rPr>
                <w:rFonts w:ascii="宋体" w:hAnsi="宋体" w:cs="宋体"/>
                <w:color w:val="000000"/>
                <w:kern w:val="0"/>
                <w:sz w:val="24"/>
                <w:szCs w:val="24"/>
              </w:rPr>
            </w:pPr>
            <w:r w:rsidRPr="00AA5495">
              <w:rPr>
                <w:rFonts w:ascii="黑体" w:eastAsia="黑体" w:hAnsi="黑体" w:cs="宋体" w:hint="eastAsia"/>
                <w:color w:val="000000"/>
                <w:kern w:val="0"/>
                <w:sz w:val="24"/>
                <w:szCs w:val="24"/>
              </w:rPr>
              <w:t>指标内涵</w:t>
            </w:r>
          </w:p>
          <w:p w:rsidR="00055968" w:rsidRPr="00AA5495" w:rsidRDefault="00055968" w:rsidP="00044EF8">
            <w:pPr>
              <w:widowControl/>
              <w:jc w:val="center"/>
              <w:rPr>
                <w:rFonts w:ascii="宋体" w:hAnsi="宋体" w:cs="宋体"/>
                <w:color w:val="000000"/>
                <w:kern w:val="0"/>
                <w:sz w:val="24"/>
                <w:szCs w:val="24"/>
              </w:rPr>
            </w:pPr>
            <w:r w:rsidRPr="00AA5495">
              <w:rPr>
                <w:rFonts w:ascii="黑体" w:eastAsia="黑体" w:hAnsi="黑体" w:cs="宋体" w:hint="eastAsia"/>
                <w:color w:val="000000"/>
                <w:kern w:val="0"/>
                <w:sz w:val="24"/>
                <w:szCs w:val="24"/>
              </w:rPr>
              <w:t>（写实记录采集范围）</w:t>
            </w:r>
          </w:p>
        </w:tc>
        <w:tc>
          <w:tcPr>
            <w:tcW w:w="30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55968" w:rsidRPr="00AA5495" w:rsidRDefault="00055968" w:rsidP="00044EF8">
            <w:pPr>
              <w:widowControl/>
              <w:jc w:val="center"/>
              <w:rPr>
                <w:rFonts w:ascii="宋体" w:hAnsi="宋体" w:cs="宋体"/>
                <w:color w:val="000000"/>
                <w:kern w:val="0"/>
                <w:sz w:val="24"/>
                <w:szCs w:val="24"/>
              </w:rPr>
            </w:pPr>
            <w:r w:rsidRPr="00AA5495">
              <w:rPr>
                <w:rFonts w:ascii="黑体" w:eastAsia="黑体" w:hAnsi="黑体" w:cs="宋体" w:hint="eastAsia"/>
                <w:color w:val="000000"/>
                <w:kern w:val="0"/>
                <w:sz w:val="24"/>
                <w:szCs w:val="24"/>
              </w:rPr>
              <w:t>重要观测点建议</w:t>
            </w:r>
          </w:p>
          <w:p w:rsidR="00055968" w:rsidRPr="00AA5495" w:rsidRDefault="00055968" w:rsidP="00044EF8">
            <w:pPr>
              <w:widowControl/>
              <w:jc w:val="center"/>
              <w:rPr>
                <w:rFonts w:ascii="宋体" w:hAnsi="宋体" w:cs="宋体"/>
                <w:color w:val="000000"/>
                <w:kern w:val="0"/>
                <w:sz w:val="24"/>
                <w:szCs w:val="24"/>
              </w:rPr>
            </w:pPr>
            <w:r w:rsidRPr="00AA5495">
              <w:rPr>
                <w:rFonts w:ascii="黑体" w:eastAsia="黑体" w:hAnsi="黑体" w:cs="宋体" w:hint="eastAsia"/>
                <w:color w:val="000000"/>
                <w:kern w:val="0"/>
                <w:sz w:val="24"/>
                <w:szCs w:val="24"/>
              </w:rPr>
              <w:t>（每学期评价一次）</w:t>
            </w:r>
          </w:p>
        </w:tc>
      </w:tr>
      <w:tr w:rsidR="00055968" w:rsidRPr="00AA5495" w:rsidTr="00044EF8">
        <w:trPr>
          <w:trHeight w:val="1127"/>
        </w:trPr>
        <w:tc>
          <w:tcPr>
            <w:tcW w:w="13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5968" w:rsidRPr="00AA5495" w:rsidRDefault="00055968" w:rsidP="00044EF8">
            <w:pPr>
              <w:widowControl/>
              <w:spacing w:line="320" w:lineRule="exact"/>
              <w:ind w:left="450" w:hanging="450"/>
              <w:jc w:val="center"/>
              <w:rPr>
                <w:rFonts w:ascii="宋体" w:hAnsi="宋体" w:hint="eastAsia"/>
                <w:color w:val="000000"/>
                <w:kern w:val="0"/>
              </w:rPr>
            </w:pPr>
            <w:r w:rsidRPr="00AA5495">
              <w:rPr>
                <w:rFonts w:ascii="宋体" w:hAnsi="宋体" w:cs="宋体" w:hint="eastAsia"/>
                <w:color w:val="000000"/>
                <w:kern w:val="0"/>
                <w:szCs w:val="23"/>
              </w:rPr>
              <w:t>一、</w:t>
            </w:r>
          </w:p>
          <w:p w:rsidR="00055968" w:rsidRPr="00AA5495" w:rsidRDefault="00055968" w:rsidP="00044EF8">
            <w:pPr>
              <w:widowControl/>
              <w:spacing w:line="320" w:lineRule="exact"/>
              <w:ind w:left="450" w:hanging="450"/>
              <w:jc w:val="center"/>
              <w:rPr>
                <w:rFonts w:ascii="宋体" w:hAnsi="宋体" w:cs="宋体" w:hint="eastAsia"/>
                <w:color w:val="000000"/>
                <w:kern w:val="0"/>
                <w:szCs w:val="23"/>
              </w:rPr>
            </w:pPr>
          </w:p>
          <w:p w:rsidR="00055968" w:rsidRPr="00AA5495" w:rsidRDefault="00055968" w:rsidP="00044EF8">
            <w:pPr>
              <w:widowControl/>
              <w:spacing w:line="320" w:lineRule="exact"/>
              <w:ind w:left="450" w:hanging="450"/>
              <w:jc w:val="center"/>
              <w:rPr>
                <w:rFonts w:ascii="宋体" w:hAnsi="宋体" w:cs="宋体" w:hint="eastAsia"/>
                <w:color w:val="000000"/>
                <w:kern w:val="0"/>
                <w:szCs w:val="23"/>
              </w:rPr>
            </w:pPr>
            <w:r w:rsidRPr="00AA5495">
              <w:rPr>
                <w:rFonts w:ascii="宋体" w:hAnsi="宋体" w:cs="宋体" w:hint="eastAsia"/>
                <w:color w:val="000000"/>
                <w:kern w:val="0"/>
                <w:szCs w:val="23"/>
              </w:rPr>
              <w:t>思想</w:t>
            </w:r>
          </w:p>
          <w:p w:rsidR="00055968" w:rsidRPr="00AA5495" w:rsidRDefault="00055968" w:rsidP="00044EF8">
            <w:pPr>
              <w:widowControl/>
              <w:spacing w:line="320" w:lineRule="exact"/>
              <w:ind w:left="450" w:hanging="450"/>
              <w:jc w:val="center"/>
              <w:rPr>
                <w:rFonts w:ascii="宋体" w:hAnsi="宋体" w:cs="宋体"/>
                <w:color w:val="000000"/>
                <w:kern w:val="0"/>
                <w:szCs w:val="23"/>
              </w:rPr>
            </w:pPr>
            <w:r w:rsidRPr="00AA5495">
              <w:rPr>
                <w:rFonts w:ascii="宋体" w:hAnsi="宋体" w:cs="宋体" w:hint="eastAsia"/>
                <w:color w:val="000000"/>
                <w:kern w:val="0"/>
                <w:szCs w:val="23"/>
              </w:rPr>
              <w:t>品德</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5968" w:rsidRPr="00AA5495" w:rsidRDefault="00055968" w:rsidP="00044EF8">
            <w:pPr>
              <w:widowControl/>
              <w:spacing w:line="380" w:lineRule="exact"/>
              <w:ind w:left="720" w:hanging="720"/>
              <w:jc w:val="center"/>
              <w:rPr>
                <w:rFonts w:ascii="宋体" w:hAnsi="宋体" w:cs="宋体"/>
                <w:color w:val="000000"/>
                <w:kern w:val="0"/>
                <w:szCs w:val="21"/>
              </w:rPr>
            </w:pPr>
            <w:r w:rsidRPr="00AA5495">
              <w:rPr>
                <w:rFonts w:ascii="宋体" w:hAnsi="宋体" w:cs="宋体" w:hint="eastAsia"/>
                <w:color w:val="000000"/>
                <w:kern w:val="0"/>
                <w:szCs w:val="21"/>
              </w:rPr>
              <w:t>（一）思想素质</w:t>
            </w:r>
          </w:p>
        </w:tc>
        <w:tc>
          <w:tcPr>
            <w:tcW w:w="3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5968" w:rsidRPr="00AA5495" w:rsidRDefault="00055968" w:rsidP="00044EF8">
            <w:pPr>
              <w:widowControl/>
              <w:spacing w:line="380" w:lineRule="exact"/>
              <w:rPr>
                <w:rFonts w:ascii="宋体" w:hAnsi="宋体" w:cs="宋体"/>
                <w:color w:val="000000"/>
                <w:kern w:val="0"/>
                <w:szCs w:val="21"/>
              </w:rPr>
            </w:pPr>
            <w:r w:rsidRPr="00AA5495">
              <w:rPr>
                <w:rFonts w:ascii="宋体" w:hAnsi="宋体" w:cs="宋体" w:hint="eastAsia"/>
                <w:color w:val="000000"/>
                <w:kern w:val="0"/>
                <w:szCs w:val="21"/>
              </w:rPr>
              <w:t>学生践行社会主义核心价值观，爱党爱国、坚持理想信念等方面的思想和行为表现。</w:t>
            </w:r>
          </w:p>
        </w:tc>
        <w:tc>
          <w:tcPr>
            <w:tcW w:w="304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055968" w:rsidRPr="00AA5495" w:rsidRDefault="00055968" w:rsidP="00044EF8">
            <w:pPr>
              <w:widowControl/>
              <w:spacing w:line="360" w:lineRule="exact"/>
              <w:jc w:val="left"/>
              <w:rPr>
                <w:rFonts w:ascii="宋体" w:hAnsi="宋体" w:cs="宋体"/>
                <w:color w:val="000000"/>
                <w:kern w:val="0"/>
                <w:szCs w:val="21"/>
              </w:rPr>
            </w:pPr>
            <w:r w:rsidRPr="00AA5495">
              <w:rPr>
                <w:rFonts w:ascii="宋体" w:hAnsi="宋体" w:cs="宋体"/>
                <w:color w:val="000000"/>
                <w:kern w:val="0"/>
                <w:szCs w:val="21"/>
              </w:rPr>
              <w:t>1. </w:t>
            </w:r>
            <w:r w:rsidRPr="00AA5495">
              <w:rPr>
                <w:rFonts w:ascii="宋体" w:hAnsi="宋体" w:cs="宋体" w:hint="eastAsia"/>
                <w:color w:val="000000"/>
                <w:kern w:val="0"/>
                <w:szCs w:val="21"/>
              </w:rPr>
              <w:t>积极参加学校升国旗等爱国主义仪式和学习弘扬优秀传统文化、法治教育、国防教育等活动，并参观爱国主义教育基地；</w:t>
            </w:r>
          </w:p>
          <w:p w:rsidR="00055968" w:rsidRPr="00AA5495" w:rsidRDefault="00055968" w:rsidP="00044EF8">
            <w:pPr>
              <w:widowControl/>
              <w:spacing w:line="360" w:lineRule="exact"/>
              <w:jc w:val="left"/>
              <w:rPr>
                <w:rFonts w:ascii="宋体" w:hAnsi="宋体" w:cs="宋体"/>
                <w:color w:val="000000"/>
                <w:kern w:val="0"/>
                <w:szCs w:val="21"/>
              </w:rPr>
            </w:pPr>
            <w:r w:rsidRPr="00AA5495">
              <w:rPr>
                <w:rFonts w:ascii="宋体" w:hAnsi="宋体" w:cs="宋体"/>
                <w:color w:val="000000"/>
                <w:kern w:val="0"/>
                <w:szCs w:val="21"/>
              </w:rPr>
              <w:t>2.</w:t>
            </w:r>
            <w:r w:rsidRPr="00AA5495">
              <w:rPr>
                <w:rFonts w:ascii="宋体" w:hAnsi="宋体" w:cs="宋体" w:hint="eastAsia"/>
                <w:color w:val="000000"/>
                <w:kern w:val="0"/>
                <w:szCs w:val="21"/>
              </w:rPr>
              <w:t>担任班团队、社团等学生干部或在服务集体方面有突出表现；</w:t>
            </w:r>
          </w:p>
          <w:p w:rsidR="00055968" w:rsidRPr="00AA5495" w:rsidRDefault="00055968" w:rsidP="00044EF8">
            <w:pPr>
              <w:widowControl/>
              <w:spacing w:line="360" w:lineRule="exact"/>
              <w:jc w:val="left"/>
              <w:rPr>
                <w:rFonts w:ascii="宋体" w:hAnsi="宋体" w:cs="宋体"/>
                <w:color w:val="000000"/>
                <w:kern w:val="0"/>
                <w:szCs w:val="21"/>
              </w:rPr>
            </w:pPr>
            <w:r w:rsidRPr="00AA5495">
              <w:rPr>
                <w:rFonts w:ascii="宋体" w:hAnsi="宋体" w:cs="宋体"/>
                <w:color w:val="000000"/>
                <w:kern w:val="0"/>
                <w:szCs w:val="21"/>
              </w:rPr>
              <w:t>3.</w:t>
            </w:r>
            <w:r w:rsidRPr="00AA5495">
              <w:rPr>
                <w:rFonts w:ascii="宋体" w:hAnsi="宋体" w:cs="宋体" w:hint="eastAsia"/>
                <w:color w:val="000000"/>
                <w:kern w:val="0"/>
                <w:szCs w:val="21"/>
              </w:rPr>
              <w:t>参加公益活动、志愿者活动、社区服务等累计</w:t>
            </w:r>
            <w:r w:rsidRPr="00AA5495">
              <w:rPr>
                <w:rFonts w:ascii="宋体" w:hAnsi="宋体" w:cs="宋体"/>
                <w:color w:val="000000"/>
                <w:kern w:val="0"/>
                <w:szCs w:val="21"/>
              </w:rPr>
              <w:t>24</w:t>
            </w:r>
            <w:r w:rsidRPr="00AA5495">
              <w:rPr>
                <w:rFonts w:ascii="宋体" w:hAnsi="宋体" w:cs="宋体" w:hint="eastAsia"/>
                <w:color w:val="000000"/>
                <w:kern w:val="0"/>
                <w:szCs w:val="21"/>
              </w:rPr>
              <w:t>小时及以上；</w:t>
            </w:r>
          </w:p>
          <w:p w:rsidR="00055968" w:rsidRPr="00AA5495" w:rsidRDefault="00055968" w:rsidP="00044EF8">
            <w:pPr>
              <w:widowControl/>
              <w:spacing w:line="360" w:lineRule="exact"/>
              <w:jc w:val="left"/>
              <w:rPr>
                <w:rFonts w:ascii="宋体" w:hAnsi="宋体" w:cs="宋体"/>
                <w:color w:val="000000"/>
                <w:kern w:val="0"/>
                <w:szCs w:val="21"/>
              </w:rPr>
            </w:pPr>
            <w:r w:rsidRPr="00AA5495">
              <w:rPr>
                <w:rFonts w:ascii="宋体" w:hAnsi="宋体" w:cs="宋体"/>
                <w:color w:val="000000"/>
                <w:kern w:val="0"/>
                <w:szCs w:val="21"/>
              </w:rPr>
              <w:t>4.</w:t>
            </w:r>
            <w:r w:rsidRPr="00AA5495">
              <w:rPr>
                <w:rFonts w:ascii="宋体" w:hAnsi="宋体" w:cs="宋体" w:hint="eastAsia"/>
                <w:color w:val="000000"/>
                <w:kern w:val="0"/>
                <w:szCs w:val="21"/>
              </w:rPr>
              <w:t>获得校级及以上三好学生、优秀少先队员、优秀团员、优秀学生干部等德育类或综合类荣誉称号；</w:t>
            </w:r>
          </w:p>
          <w:p w:rsidR="00055968" w:rsidRPr="00AA5495" w:rsidRDefault="00055968" w:rsidP="00044EF8">
            <w:pPr>
              <w:widowControl/>
              <w:spacing w:line="360" w:lineRule="exact"/>
              <w:jc w:val="left"/>
              <w:rPr>
                <w:rFonts w:ascii="宋体" w:hAnsi="宋体" w:cs="宋体"/>
                <w:color w:val="000000"/>
                <w:kern w:val="0"/>
                <w:szCs w:val="21"/>
              </w:rPr>
            </w:pPr>
            <w:r w:rsidRPr="00AA5495">
              <w:rPr>
                <w:rFonts w:ascii="宋体" w:hAnsi="宋体" w:cs="宋体"/>
                <w:color w:val="000000"/>
                <w:kern w:val="0"/>
                <w:szCs w:val="21"/>
              </w:rPr>
              <w:t>5.</w:t>
            </w:r>
            <w:r w:rsidRPr="00AA5495">
              <w:rPr>
                <w:rFonts w:ascii="宋体" w:hAnsi="宋体" w:cs="宋体" w:hint="eastAsia"/>
                <w:color w:val="000000"/>
                <w:kern w:val="0"/>
                <w:szCs w:val="21"/>
              </w:rPr>
              <w:t>无违法行为，未受到学校纪律处分。</w:t>
            </w:r>
          </w:p>
        </w:tc>
      </w:tr>
      <w:tr w:rsidR="00055968" w:rsidRPr="00AA5495" w:rsidTr="00044EF8">
        <w:trPr>
          <w:trHeight w:val="1824"/>
        </w:trPr>
        <w:tc>
          <w:tcPr>
            <w:tcW w:w="1384" w:type="dxa"/>
            <w:vMerge/>
            <w:tcBorders>
              <w:top w:val="nil"/>
              <w:left w:val="single" w:sz="8" w:space="0" w:color="auto"/>
              <w:bottom w:val="single" w:sz="8" w:space="0" w:color="auto"/>
              <w:right w:val="single" w:sz="8" w:space="0" w:color="auto"/>
            </w:tcBorders>
            <w:vAlign w:val="center"/>
            <w:hideMark/>
          </w:tcPr>
          <w:p w:rsidR="00055968" w:rsidRPr="00AA5495" w:rsidRDefault="00055968" w:rsidP="00044EF8">
            <w:pPr>
              <w:widowControl/>
              <w:spacing w:line="320" w:lineRule="exact"/>
              <w:jc w:val="center"/>
              <w:rPr>
                <w:rFonts w:ascii="宋体" w:hAnsi="宋体" w:cs="宋体"/>
                <w:color w:val="000000"/>
                <w:kern w:val="0"/>
                <w:szCs w:val="23"/>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5968" w:rsidRPr="00AA5495" w:rsidRDefault="00055968" w:rsidP="00044EF8">
            <w:pPr>
              <w:widowControl/>
              <w:spacing w:line="380" w:lineRule="exact"/>
              <w:jc w:val="center"/>
              <w:rPr>
                <w:rFonts w:ascii="宋体" w:hAnsi="宋体" w:cs="宋体"/>
                <w:color w:val="000000"/>
                <w:kern w:val="0"/>
                <w:szCs w:val="21"/>
              </w:rPr>
            </w:pPr>
            <w:r w:rsidRPr="00AA5495">
              <w:rPr>
                <w:rFonts w:ascii="宋体" w:hAnsi="宋体" w:cs="宋体" w:hint="eastAsia"/>
                <w:color w:val="000000"/>
                <w:kern w:val="0"/>
                <w:szCs w:val="21"/>
              </w:rPr>
              <w:t>（二）品德发展</w:t>
            </w:r>
          </w:p>
        </w:tc>
        <w:tc>
          <w:tcPr>
            <w:tcW w:w="3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5968" w:rsidRPr="00AA5495" w:rsidRDefault="00055968" w:rsidP="00044EF8">
            <w:pPr>
              <w:widowControl/>
              <w:spacing w:line="380" w:lineRule="exact"/>
              <w:rPr>
                <w:rFonts w:ascii="宋体" w:hAnsi="宋体" w:cs="宋体"/>
                <w:color w:val="000000"/>
                <w:kern w:val="0"/>
                <w:szCs w:val="21"/>
              </w:rPr>
            </w:pPr>
            <w:r w:rsidRPr="00AA5495">
              <w:rPr>
                <w:rFonts w:ascii="宋体" w:hAnsi="宋体" w:cs="宋体" w:hint="eastAsia"/>
                <w:color w:val="000000"/>
                <w:kern w:val="0"/>
                <w:szCs w:val="21"/>
              </w:rPr>
              <w:t>学生组织参与班团队、学校社团、社区活动及其他相关公益活动、志愿活动等方面的情况，在品德和行为习惯养成方面的情况，所获得的品德类或综合类（含德育评价内容）荣誉等。</w:t>
            </w:r>
          </w:p>
        </w:tc>
        <w:tc>
          <w:tcPr>
            <w:tcW w:w="3041" w:type="dxa"/>
            <w:vMerge/>
            <w:tcBorders>
              <w:top w:val="nil"/>
              <w:left w:val="nil"/>
              <w:bottom w:val="single" w:sz="8" w:space="0" w:color="auto"/>
              <w:right w:val="single" w:sz="8" w:space="0" w:color="auto"/>
            </w:tcBorders>
            <w:vAlign w:val="center"/>
            <w:hideMark/>
          </w:tcPr>
          <w:p w:rsidR="00055968" w:rsidRPr="00AA5495" w:rsidRDefault="00055968" w:rsidP="00044EF8">
            <w:pPr>
              <w:widowControl/>
              <w:spacing w:line="380" w:lineRule="exact"/>
              <w:jc w:val="left"/>
              <w:rPr>
                <w:rFonts w:ascii="宋体" w:hAnsi="宋体" w:cs="宋体"/>
                <w:color w:val="000000"/>
                <w:kern w:val="0"/>
                <w:szCs w:val="21"/>
              </w:rPr>
            </w:pPr>
          </w:p>
        </w:tc>
      </w:tr>
      <w:tr w:rsidR="00055968" w:rsidRPr="00AA5495" w:rsidTr="00044EF8">
        <w:trPr>
          <w:trHeight w:val="1571"/>
        </w:trPr>
        <w:tc>
          <w:tcPr>
            <w:tcW w:w="1384" w:type="dxa"/>
            <w:vMerge/>
            <w:tcBorders>
              <w:top w:val="nil"/>
              <w:left w:val="single" w:sz="8" w:space="0" w:color="auto"/>
              <w:bottom w:val="single" w:sz="8" w:space="0" w:color="auto"/>
              <w:right w:val="single" w:sz="8" w:space="0" w:color="auto"/>
            </w:tcBorders>
            <w:vAlign w:val="center"/>
            <w:hideMark/>
          </w:tcPr>
          <w:p w:rsidR="00055968" w:rsidRPr="00AA5495" w:rsidRDefault="00055968" w:rsidP="00044EF8">
            <w:pPr>
              <w:widowControl/>
              <w:spacing w:line="320" w:lineRule="exact"/>
              <w:jc w:val="center"/>
              <w:rPr>
                <w:rFonts w:ascii="宋体" w:hAnsi="宋体" w:cs="宋体"/>
                <w:color w:val="000000"/>
                <w:kern w:val="0"/>
                <w:szCs w:val="23"/>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5968" w:rsidRPr="00AA5495" w:rsidRDefault="00055968" w:rsidP="00044EF8">
            <w:pPr>
              <w:widowControl/>
              <w:spacing w:line="380" w:lineRule="exact"/>
              <w:jc w:val="center"/>
              <w:rPr>
                <w:rFonts w:ascii="宋体" w:hAnsi="宋体" w:cs="宋体"/>
                <w:color w:val="000000"/>
                <w:kern w:val="0"/>
                <w:szCs w:val="21"/>
              </w:rPr>
            </w:pPr>
            <w:r w:rsidRPr="00AA5495">
              <w:rPr>
                <w:rFonts w:ascii="宋体" w:hAnsi="宋体" w:cs="宋体" w:hint="eastAsia"/>
                <w:color w:val="000000"/>
                <w:kern w:val="0"/>
                <w:szCs w:val="21"/>
              </w:rPr>
              <w:t>（三）公民意识</w:t>
            </w:r>
          </w:p>
        </w:tc>
        <w:tc>
          <w:tcPr>
            <w:tcW w:w="3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5968" w:rsidRPr="00AA5495" w:rsidRDefault="00055968" w:rsidP="00044EF8">
            <w:pPr>
              <w:widowControl/>
              <w:spacing w:line="380" w:lineRule="exact"/>
              <w:rPr>
                <w:rFonts w:ascii="宋体" w:hAnsi="宋体" w:cs="宋体"/>
                <w:color w:val="000000"/>
                <w:kern w:val="0"/>
                <w:szCs w:val="21"/>
              </w:rPr>
            </w:pPr>
            <w:r w:rsidRPr="00AA5495">
              <w:rPr>
                <w:rFonts w:ascii="宋体" w:hAnsi="宋体" w:cs="宋体" w:hint="eastAsia"/>
                <w:color w:val="000000"/>
                <w:kern w:val="0"/>
                <w:szCs w:val="21"/>
              </w:rPr>
              <w:t>学生参与相关社会活动，养成公民意识，形成公民行为，以及在传承中华优秀传统文件、形成国家认同和国际理解等方面的情况，记录相关活动或典型事例。</w:t>
            </w:r>
          </w:p>
        </w:tc>
        <w:tc>
          <w:tcPr>
            <w:tcW w:w="3041" w:type="dxa"/>
            <w:vMerge/>
            <w:tcBorders>
              <w:top w:val="nil"/>
              <w:left w:val="nil"/>
              <w:bottom w:val="single" w:sz="8" w:space="0" w:color="auto"/>
              <w:right w:val="single" w:sz="8" w:space="0" w:color="auto"/>
            </w:tcBorders>
            <w:vAlign w:val="center"/>
            <w:hideMark/>
          </w:tcPr>
          <w:p w:rsidR="00055968" w:rsidRPr="00AA5495" w:rsidRDefault="00055968" w:rsidP="00044EF8">
            <w:pPr>
              <w:widowControl/>
              <w:spacing w:line="380" w:lineRule="exact"/>
              <w:jc w:val="left"/>
              <w:rPr>
                <w:rFonts w:ascii="宋体" w:hAnsi="宋体" w:cs="宋体"/>
                <w:color w:val="000000"/>
                <w:kern w:val="0"/>
                <w:szCs w:val="21"/>
              </w:rPr>
            </w:pPr>
          </w:p>
        </w:tc>
      </w:tr>
      <w:tr w:rsidR="00055968" w:rsidRPr="00AA5495" w:rsidTr="00044EF8">
        <w:trPr>
          <w:trHeight w:val="820"/>
        </w:trPr>
        <w:tc>
          <w:tcPr>
            <w:tcW w:w="13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5968" w:rsidRPr="00AA5495" w:rsidRDefault="00055968" w:rsidP="00044EF8">
            <w:pPr>
              <w:widowControl/>
              <w:spacing w:line="320" w:lineRule="exact"/>
              <w:ind w:left="450" w:hanging="450"/>
              <w:jc w:val="center"/>
              <w:rPr>
                <w:rFonts w:ascii="宋体" w:hAnsi="宋体" w:cs="宋体" w:hint="eastAsia"/>
                <w:color w:val="000000"/>
                <w:kern w:val="0"/>
                <w:szCs w:val="23"/>
              </w:rPr>
            </w:pPr>
            <w:r w:rsidRPr="00AA5495">
              <w:rPr>
                <w:rFonts w:ascii="宋体" w:hAnsi="宋体" w:cs="宋体" w:hint="eastAsia"/>
                <w:color w:val="000000"/>
                <w:kern w:val="0"/>
                <w:szCs w:val="23"/>
              </w:rPr>
              <w:t>二、</w:t>
            </w:r>
          </w:p>
          <w:p w:rsidR="00055968" w:rsidRPr="00AA5495" w:rsidRDefault="00055968" w:rsidP="00044EF8">
            <w:pPr>
              <w:widowControl/>
              <w:spacing w:line="320" w:lineRule="exact"/>
              <w:ind w:left="450" w:hanging="450"/>
              <w:jc w:val="center"/>
              <w:rPr>
                <w:rFonts w:ascii="宋体" w:hAnsi="宋体" w:cs="宋体" w:hint="eastAsia"/>
                <w:color w:val="000000"/>
                <w:kern w:val="0"/>
                <w:szCs w:val="23"/>
              </w:rPr>
            </w:pPr>
          </w:p>
          <w:p w:rsidR="00055968" w:rsidRPr="00AA5495" w:rsidRDefault="00055968" w:rsidP="00044EF8">
            <w:pPr>
              <w:widowControl/>
              <w:spacing w:line="320" w:lineRule="exact"/>
              <w:ind w:left="450" w:hanging="450"/>
              <w:jc w:val="center"/>
              <w:rPr>
                <w:rFonts w:ascii="宋体" w:hAnsi="宋体" w:cs="宋体" w:hint="eastAsia"/>
                <w:color w:val="000000"/>
                <w:kern w:val="0"/>
                <w:szCs w:val="23"/>
              </w:rPr>
            </w:pPr>
            <w:r w:rsidRPr="00AA5495">
              <w:rPr>
                <w:rFonts w:ascii="宋体" w:hAnsi="宋体" w:cs="宋体" w:hint="eastAsia"/>
                <w:color w:val="000000"/>
                <w:kern w:val="0"/>
                <w:szCs w:val="23"/>
              </w:rPr>
              <w:t>学业</w:t>
            </w:r>
          </w:p>
          <w:p w:rsidR="00055968" w:rsidRPr="00AA5495" w:rsidRDefault="00055968" w:rsidP="00044EF8">
            <w:pPr>
              <w:widowControl/>
              <w:spacing w:line="320" w:lineRule="exact"/>
              <w:ind w:left="450" w:hanging="450"/>
              <w:jc w:val="center"/>
              <w:rPr>
                <w:rFonts w:ascii="宋体" w:hAnsi="宋体" w:cs="宋体"/>
                <w:color w:val="000000"/>
                <w:kern w:val="0"/>
                <w:szCs w:val="23"/>
              </w:rPr>
            </w:pPr>
            <w:r w:rsidRPr="00AA5495">
              <w:rPr>
                <w:rFonts w:ascii="宋体" w:hAnsi="宋体" w:cs="宋体" w:hint="eastAsia"/>
                <w:color w:val="000000"/>
                <w:kern w:val="0"/>
                <w:szCs w:val="23"/>
              </w:rPr>
              <w:t>水平</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5968" w:rsidRPr="00AA5495" w:rsidRDefault="00055968" w:rsidP="00044EF8">
            <w:pPr>
              <w:widowControl/>
              <w:spacing w:line="380" w:lineRule="exact"/>
              <w:jc w:val="center"/>
              <w:rPr>
                <w:rFonts w:ascii="宋体" w:hAnsi="宋体" w:cs="宋体"/>
                <w:color w:val="000000"/>
                <w:kern w:val="0"/>
                <w:szCs w:val="21"/>
              </w:rPr>
            </w:pPr>
            <w:r w:rsidRPr="00AA5495">
              <w:rPr>
                <w:rFonts w:ascii="宋体" w:hAnsi="宋体" w:cs="宋体" w:hint="eastAsia"/>
                <w:color w:val="000000"/>
                <w:kern w:val="0"/>
                <w:szCs w:val="21"/>
              </w:rPr>
              <w:t>（一）学业成绩</w:t>
            </w:r>
          </w:p>
        </w:tc>
        <w:tc>
          <w:tcPr>
            <w:tcW w:w="3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5968" w:rsidRPr="00AA5495" w:rsidRDefault="00055968" w:rsidP="00044EF8">
            <w:pPr>
              <w:widowControl/>
              <w:spacing w:line="360" w:lineRule="exact"/>
              <w:jc w:val="left"/>
              <w:rPr>
                <w:rFonts w:ascii="宋体" w:hAnsi="宋体" w:cs="宋体"/>
                <w:color w:val="000000"/>
                <w:kern w:val="0"/>
                <w:szCs w:val="21"/>
              </w:rPr>
            </w:pPr>
            <w:r w:rsidRPr="00AA5495">
              <w:rPr>
                <w:rFonts w:ascii="宋体" w:hAnsi="宋体" w:cs="宋体" w:hint="eastAsia"/>
                <w:color w:val="000000"/>
                <w:kern w:val="0"/>
                <w:szCs w:val="21"/>
              </w:rPr>
              <w:t>学生修习课程（包括国家课程、地方课程、校本课程等）的科目、学分（学时）、成绩等的记录等。</w:t>
            </w:r>
          </w:p>
        </w:tc>
        <w:tc>
          <w:tcPr>
            <w:tcW w:w="304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055968" w:rsidRPr="00AA5495" w:rsidRDefault="00055968" w:rsidP="00044EF8">
            <w:pPr>
              <w:widowControl/>
              <w:spacing w:line="380" w:lineRule="exact"/>
              <w:jc w:val="left"/>
              <w:rPr>
                <w:rFonts w:ascii="宋体" w:hAnsi="宋体" w:cs="宋体"/>
                <w:color w:val="000000"/>
                <w:kern w:val="0"/>
                <w:szCs w:val="21"/>
              </w:rPr>
            </w:pPr>
            <w:r w:rsidRPr="00AA5495">
              <w:rPr>
                <w:rFonts w:ascii="宋体" w:hAnsi="宋体" w:cs="宋体"/>
                <w:color w:val="000000"/>
                <w:kern w:val="0"/>
                <w:szCs w:val="21"/>
              </w:rPr>
              <w:t>1</w:t>
            </w:r>
            <w:r w:rsidRPr="00AA5495">
              <w:rPr>
                <w:rFonts w:ascii="宋体" w:hAnsi="宋体" w:cs="宋体" w:hint="eastAsia"/>
                <w:color w:val="000000"/>
                <w:kern w:val="0"/>
                <w:szCs w:val="21"/>
              </w:rPr>
              <w:t>．各科成绩达到合格及以上标准；</w:t>
            </w:r>
          </w:p>
          <w:p w:rsidR="00055968" w:rsidRPr="00AA5495" w:rsidRDefault="00055968" w:rsidP="00044EF8">
            <w:pPr>
              <w:widowControl/>
              <w:spacing w:line="380" w:lineRule="exact"/>
              <w:jc w:val="left"/>
              <w:rPr>
                <w:rFonts w:ascii="宋体" w:hAnsi="宋体" w:cs="宋体"/>
                <w:color w:val="000000"/>
                <w:kern w:val="0"/>
                <w:szCs w:val="21"/>
              </w:rPr>
            </w:pPr>
            <w:r w:rsidRPr="00AA5495">
              <w:rPr>
                <w:rFonts w:ascii="宋体" w:hAnsi="宋体" w:cs="宋体"/>
                <w:color w:val="000000"/>
                <w:kern w:val="0"/>
                <w:szCs w:val="21"/>
              </w:rPr>
              <w:t>2. </w:t>
            </w:r>
            <w:r w:rsidRPr="00AA5495">
              <w:rPr>
                <w:rFonts w:ascii="宋体" w:hAnsi="宋体" w:cs="宋体" w:hint="eastAsia"/>
                <w:color w:val="000000"/>
                <w:kern w:val="0"/>
                <w:szCs w:val="21"/>
              </w:rPr>
              <w:t>获得校级以上学习类奖励或荣誉称号（含竞赛等）；</w:t>
            </w:r>
          </w:p>
          <w:p w:rsidR="00055968" w:rsidRPr="00AA5495" w:rsidRDefault="00055968" w:rsidP="00044EF8">
            <w:pPr>
              <w:widowControl/>
              <w:spacing w:line="380" w:lineRule="exact"/>
              <w:jc w:val="left"/>
              <w:rPr>
                <w:rFonts w:ascii="宋体" w:hAnsi="宋体" w:cs="宋体"/>
                <w:color w:val="000000"/>
                <w:kern w:val="0"/>
                <w:szCs w:val="21"/>
              </w:rPr>
            </w:pPr>
            <w:r w:rsidRPr="00AA5495">
              <w:rPr>
                <w:rFonts w:ascii="宋体" w:hAnsi="宋体" w:cs="宋体"/>
                <w:color w:val="000000"/>
                <w:kern w:val="0"/>
                <w:szCs w:val="21"/>
              </w:rPr>
              <w:t>3.</w:t>
            </w:r>
            <w:r w:rsidRPr="00AA5495">
              <w:rPr>
                <w:rFonts w:ascii="宋体" w:hAnsi="宋体" w:cs="宋体" w:hint="eastAsia"/>
                <w:color w:val="000000"/>
                <w:kern w:val="0"/>
                <w:szCs w:val="21"/>
              </w:rPr>
              <w:t>积极参与研究性学习，并取得一定成果；</w:t>
            </w:r>
          </w:p>
          <w:p w:rsidR="00055968" w:rsidRPr="00AA5495" w:rsidRDefault="00055968" w:rsidP="00044EF8">
            <w:pPr>
              <w:widowControl/>
              <w:spacing w:line="380" w:lineRule="exact"/>
              <w:jc w:val="left"/>
              <w:rPr>
                <w:rFonts w:ascii="宋体" w:hAnsi="宋体" w:cs="宋体"/>
                <w:color w:val="000000"/>
                <w:kern w:val="0"/>
                <w:szCs w:val="21"/>
              </w:rPr>
            </w:pPr>
            <w:r w:rsidRPr="00AA5495">
              <w:rPr>
                <w:rFonts w:ascii="宋体" w:hAnsi="宋体" w:cs="宋体"/>
                <w:color w:val="000000"/>
                <w:kern w:val="0"/>
                <w:szCs w:val="21"/>
              </w:rPr>
              <w:t>4.</w:t>
            </w:r>
            <w:r w:rsidRPr="00AA5495">
              <w:rPr>
                <w:rFonts w:ascii="宋体" w:hAnsi="宋体" w:cs="宋体" w:hint="eastAsia"/>
                <w:color w:val="000000"/>
                <w:kern w:val="0"/>
                <w:szCs w:val="21"/>
              </w:rPr>
              <w:t>积极利用公共图书馆资源或学校图书馆，借书阅读量</w:t>
            </w:r>
            <w:r w:rsidRPr="00AA5495">
              <w:rPr>
                <w:rFonts w:ascii="宋体" w:hAnsi="宋体" w:cs="宋体"/>
                <w:color w:val="000000"/>
                <w:kern w:val="0"/>
                <w:szCs w:val="21"/>
              </w:rPr>
              <w:t>10</w:t>
            </w:r>
            <w:r w:rsidRPr="00AA5495">
              <w:rPr>
                <w:rFonts w:ascii="宋体" w:hAnsi="宋体" w:cs="宋体" w:hint="eastAsia"/>
                <w:color w:val="000000"/>
                <w:kern w:val="0"/>
                <w:szCs w:val="21"/>
              </w:rPr>
              <w:t>册以上，并撰写读书心得体会；</w:t>
            </w:r>
          </w:p>
          <w:p w:rsidR="00055968" w:rsidRPr="00AA5495" w:rsidRDefault="00055968" w:rsidP="00044EF8">
            <w:pPr>
              <w:widowControl/>
              <w:spacing w:line="380" w:lineRule="exact"/>
              <w:jc w:val="left"/>
              <w:rPr>
                <w:rFonts w:ascii="宋体" w:hAnsi="宋体" w:cs="宋体"/>
                <w:color w:val="000000"/>
                <w:kern w:val="0"/>
                <w:szCs w:val="21"/>
              </w:rPr>
            </w:pPr>
            <w:r w:rsidRPr="00AA5495">
              <w:rPr>
                <w:rFonts w:ascii="宋体" w:hAnsi="宋体" w:cs="宋体"/>
                <w:color w:val="000000"/>
                <w:kern w:val="0"/>
                <w:szCs w:val="21"/>
              </w:rPr>
              <w:t>5.</w:t>
            </w:r>
            <w:r w:rsidRPr="00AA5495">
              <w:rPr>
                <w:rFonts w:ascii="宋体" w:hAnsi="宋体" w:cs="宋体" w:hint="eastAsia"/>
                <w:color w:val="000000"/>
                <w:kern w:val="0"/>
                <w:szCs w:val="21"/>
              </w:rPr>
              <w:t>在创新意识创新能力上有突出表现，并取得有显示度的成果。</w:t>
            </w:r>
          </w:p>
        </w:tc>
      </w:tr>
      <w:tr w:rsidR="00055968" w:rsidRPr="00AA5495" w:rsidTr="00044EF8">
        <w:trPr>
          <w:trHeight w:val="1189"/>
        </w:trPr>
        <w:tc>
          <w:tcPr>
            <w:tcW w:w="1384" w:type="dxa"/>
            <w:vMerge/>
            <w:tcBorders>
              <w:top w:val="nil"/>
              <w:left w:val="single" w:sz="8" w:space="0" w:color="auto"/>
              <w:bottom w:val="single" w:sz="8" w:space="0" w:color="auto"/>
              <w:right w:val="single" w:sz="8" w:space="0" w:color="auto"/>
            </w:tcBorders>
            <w:vAlign w:val="center"/>
            <w:hideMark/>
          </w:tcPr>
          <w:p w:rsidR="00055968" w:rsidRPr="00AA5495" w:rsidRDefault="00055968" w:rsidP="00044EF8">
            <w:pPr>
              <w:widowControl/>
              <w:spacing w:line="320" w:lineRule="exact"/>
              <w:jc w:val="center"/>
              <w:rPr>
                <w:rFonts w:ascii="宋体" w:hAnsi="宋体" w:cs="宋体"/>
                <w:color w:val="000000"/>
                <w:kern w:val="0"/>
                <w:sz w:val="23"/>
                <w:szCs w:val="23"/>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5968" w:rsidRPr="00AA5495" w:rsidRDefault="00055968" w:rsidP="00044EF8">
            <w:pPr>
              <w:widowControl/>
              <w:spacing w:line="320" w:lineRule="exact"/>
              <w:jc w:val="center"/>
              <w:rPr>
                <w:rFonts w:ascii="宋体" w:hAnsi="宋体" w:cs="宋体"/>
                <w:color w:val="000000"/>
                <w:kern w:val="0"/>
                <w:szCs w:val="21"/>
              </w:rPr>
            </w:pPr>
            <w:r w:rsidRPr="00AA5495">
              <w:rPr>
                <w:rFonts w:ascii="宋体" w:hAnsi="宋体" w:cs="宋体" w:hint="eastAsia"/>
                <w:color w:val="000000"/>
                <w:kern w:val="0"/>
                <w:szCs w:val="21"/>
              </w:rPr>
              <w:t>（二）学业潜力</w:t>
            </w:r>
          </w:p>
        </w:tc>
        <w:tc>
          <w:tcPr>
            <w:tcW w:w="3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5968" w:rsidRPr="00AA5495" w:rsidRDefault="00055968" w:rsidP="00044EF8">
            <w:pPr>
              <w:widowControl/>
              <w:spacing w:line="360" w:lineRule="exact"/>
              <w:jc w:val="left"/>
              <w:rPr>
                <w:rFonts w:ascii="宋体" w:hAnsi="宋体" w:cs="宋体"/>
                <w:color w:val="000000"/>
                <w:kern w:val="0"/>
                <w:szCs w:val="21"/>
              </w:rPr>
            </w:pPr>
            <w:r w:rsidRPr="00AA5495">
              <w:rPr>
                <w:rFonts w:ascii="宋体" w:hAnsi="宋体" w:cs="宋体" w:hint="eastAsia"/>
                <w:color w:val="000000"/>
                <w:kern w:val="0"/>
                <w:szCs w:val="21"/>
              </w:rPr>
              <w:t>学生参与研究性学习经历（次数或项目数、承担角色与持续时间、个人感受与成果等）；优势学科学习情况（参加学校组织或教育行政部门组织或认可的竞赛等的次数、名次、荣誉等，以及在优势学科领域的拓展学习情况）。</w:t>
            </w:r>
          </w:p>
        </w:tc>
        <w:tc>
          <w:tcPr>
            <w:tcW w:w="3041" w:type="dxa"/>
            <w:vMerge/>
            <w:tcBorders>
              <w:top w:val="nil"/>
              <w:left w:val="nil"/>
              <w:bottom w:val="single" w:sz="8" w:space="0" w:color="auto"/>
              <w:right w:val="single" w:sz="8" w:space="0" w:color="auto"/>
            </w:tcBorders>
            <w:vAlign w:val="center"/>
            <w:hideMark/>
          </w:tcPr>
          <w:p w:rsidR="00055968" w:rsidRPr="00AA5495" w:rsidRDefault="00055968" w:rsidP="00044EF8">
            <w:pPr>
              <w:widowControl/>
              <w:spacing w:line="280" w:lineRule="exact"/>
              <w:jc w:val="left"/>
              <w:rPr>
                <w:rFonts w:ascii="宋体" w:hAnsi="宋体" w:cs="宋体"/>
                <w:color w:val="000000"/>
                <w:kern w:val="0"/>
                <w:szCs w:val="21"/>
              </w:rPr>
            </w:pPr>
          </w:p>
        </w:tc>
      </w:tr>
      <w:tr w:rsidR="00055968" w:rsidRPr="00AA5495" w:rsidTr="00044EF8">
        <w:trPr>
          <w:trHeight w:val="1263"/>
        </w:trPr>
        <w:tc>
          <w:tcPr>
            <w:tcW w:w="1384" w:type="dxa"/>
            <w:vMerge/>
            <w:tcBorders>
              <w:top w:val="nil"/>
              <w:left w:val="single" w:sz="8" w:space="0" w:color="auto"/>
              <w:bottom w:val="single" w:sz="8" w:space="0" w:color="auto"/>
              <w:right w:val="single" w:sz="8" w:space="0" w:color="auto"/>
            </w:tcBorders>
            <w:vAlign w:val="center"/>
            <w:hideMark/>
          </w:tcPr>
          <w:p w:rsidR="00055968" w:rsidRPr="00AA5495" w:rsidRDefault="00055968" w:rsidP="00044EF8">
            <w:pPr>
              <w:widowControl/>
              <w:spacing w:line="320" w:lineRule="exact"/>
              <w:jc w:val="center"/>
              <w:rPr>
                <w:rFonts w:ascii="宋体" w:hAnsi="宋体" w:cs="宋体"/>
                <w:color w:val="000000"/>
                <w:kern w:val="0"/>
                <w:sz w:val="23"/>
                <w:szCs w:val="23"/>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5968" w:rsidRPr="00AA5495" w:rsidRDefault="00055968" w:rsidP="00044EF8">
            <w:pPr>
              <w:widowControl/>
              <w:spacing w:line="320" w:lineRule="exact"/>
              <w:jc w:val="center"/>
              <w:rPr>
                <w:rFonts w:ascii="宋体" w:hAnsi="宋体" w:cs="宋体"/>
                <w:color w:val="000000"/>
                <w:kern w:val="0"/>
                <w:szCs w:val="21"/>
              </w:rPr>
            </w:pPr>
            <w:r w:rsidRPr="00AA5495">
              <w:rPr>
                <w:rFonts w:ascii="宋体" w:hAnsi="宋体" w:cs="宋体" w:hint="eastAsia"/>
                <w:color w:val="000000"/>
                <w:kern w:val="0"/>
                <w:szCs w:val="21"/>
              </w:rPr>
              <w:t>（三）学业素养</w:t>
            </w:r>
          </w:p>
        </w:tc>
        <w:tc>
          <w:tcPr>
            <w:tcW w:w="3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5968" w:rsidRPr="00AA5495" w:rsidRDefault="00055968" w:rsidP="00044EF8">
            <w:pPr>
              <w:widowControl/>
              <w:spacing w:line="360" w:lineRule="exact"/>
              <w:jc w:val="left"/>
              <w:rPr>
                <w:rFonts w:ascii="宋体" w:hAnsi="宋体" w:cs="宋体"/>
                <w:color w:val="000000"/>
                <w:kern w:val="0"/>
                <w:szCs w:val="21"/>
              </w:rPr>
            </w:pPr>
            <w:r w:rsidRPr="00AA5495">
              <w:rPr>
                <w:rFonts w:ascii="宋体" w:hAnsi="宋体" w:cs="宋体" w:hint="eastAsia"/>
                <w:color w:val="000000"/>
                <w:kern w:val="0"/>
                <w:szCs w:val="21"/>
              </w:rPr>
              <w:t>学生在学习兴趣、学习态度、学习能力、学业情感、学习习惯、学业规划等方面的情况，以及在人文素养、科学精神、创新能力</w:t>
            </w:r>
            <w:r w:rsidRPr="00AA5495">
              <w:rPr>
                <w:rFonts w:ascii="宋体" w:hAnsi="宋体" w:cs="宋体" w:hint="eastAsia"/>
                <w:color w:val="000000"/>
                <w:kern w:val="0"/>
                <w:szCs w:val="21"/>
              </w:rPr>
              <w:lastRenderedPageBreak/>
              <w:t>等方面的情况（典型表现或事例）。</w:t>
            </w:r>
          </w:p>
        </w:tc>
        <w:tc>
          <w:tcPr>
            <w:tcW w:w="3041" w:type="dxa"/>
            <w:vMerge/>
            <w:tcBorders>
              <w:top w:val="nil"/>
              <w:left w:val="nil"/>
              <w:bottom w:val="single" w:sz="8" w:space="0" w:color="auto"/>
              <w:right w:val="single" w:sz="8" w:space="0" w:color="auto"/>
            </w:tcBorders>
            <w:vAlign w:val="center"/>
            <w:hideMark/>
          </w:tcPr>
          <w:p w:rsidR="00055968" w:rsidRPr="00AA5495" w:rsidRDefault="00055968" w:rsidP="00044EF8">
            <w:pPr>
              <w:widowControl/>
              <w:spacing w:line="280" w:lineRule="exact"/>
              <w:jc w:val="left"/>
              <w:rPr>
                <w:rFonts w:ascii="宋体" w:hAnsi="宋体" w:cs="宋体"/>
                <w:color w:val="000000"/>
                <w:kern w:val="0"/>
                <w:szCs w:val="21"/>
              </w:rPr>
            </w:pPr>
          </w:p>
        </w:tc>
      </w:tr>
      <w:tr w:rsidR="00055968" w:rsidRPr="00AA5495" w:rsidTr="00044EF8">
        <w:trPr>
          <w:trHeight w:val="1124"/>
        </w:trPr>
        <w:tc>
          <w:tcPr>
            <w:tcW w:w="13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5968" w:rsidRPr="00ED6862" w:rsidRDefault="00055968" w:rsidP="00044EF8">
            <w:pPr>
              <w:widowControl/>
              <w:spacing w:line="360" w:lineRule="exact"/>
              <w:ind w:left="450" w:hanging="450"/>
              <w:jc w:val="center"/>
              <w:rPr>
                <w:rFonts w:ascii="宋体" w:hAnsi="宋体" w:hint="eastAsia"/>
                <w:color w:val="000000"/>
                <w:kern w:val="0"/>
              </w:rPr>
            </w:pPr>
            <w:r w:rsidRPr="00AA5495">
              <w:rPr>
                <w:rFonts w:ascii="宋体" w:hAnsi="宋体" w:cs="宋体" w:hint="eastAsia"/>
                <w:color w:val="000000"/>
                <w:kern w:val="0"/>
                <w:szCs w:val="23"/>
              </w:rPr>
              <w:lastRenderedPageBreak/>
              <w:t>三、</w:t>
            </w:r>
            <w:r w:rsidRPr="00ED6862">
              <w:rPr>
                <w:rFonts w:ascii="宋体" w:hAnsi="宋体"/>
                <w:color w:val="000000"/>
                <w:kern w:val="0"/>
              </w:rPr>
              <w:t> </w:t>
            </w:r>
          </w:p>
          <w:p w:rsidR="00055968" w:rsidRPr="00ED6862" w:rsidRDefault="00055968" w:rsidP="00044EF8">
            <w:pPr>
              <w:widowControl/>
              <w:spacing w:line="360" w:lineRule="exact"/>
              <w:ind w:left="450" w:hanging="450"/>
              <w:jc w:val="center"/>
              <w:rPr>
                <w:rFonts w:ascii="宋体" w:hAnsi="宋体" w:cs="宋体" w:hint="eastAsia"/>
                <w:color w:val="000000"/>
                <w:kern w:val="0"/>
                <w:szCs w:val="23"/>
              </w:rPr>
            </w:pPr>
          </w:p>
          <w:p w:rsidR="00055968" w:rsidRPr="00ED6862" w:rsidRDefault="00055968" w:rsidP="00044EF8">
            <w:pPr>
              <w:widowControl/>
              <w:spacing w:line="360" w:lineRule="exact"/>
              <w:ind w:left="450" w:hanging="450"/>
              <w:jc w:val="center"/>
              <w:rPr>
                <w:rFonts w:ascii="宋体" w:hAnsi="宋体" w:cs="宋体" w:hint="eastAsia"/>
                <w:color w:val="000000"/>
                <w:kern w:val="0"/>
                <w:szCs w:val="23"/>
              </w:rPr>
            </w:pPr>
            <w:r w:rsidRPr="00AA5495">
              <w:rPr>
                <w:rFonts w:ascii="宋体" w:hAnsi="宋体" w:cs="宋体" w:hint="eastAsia"/>
                <w:color w:val="000000"/>
                <w:kern w:val="0"/>
                <w:szCs w:val="23"/>
              </w:rPr>
              <w:t>身心</w:t>
            </w:r>
          </w:p>
          <w:p w:rsidR="00055968" w:rsidRPr="00AA5495" w:rsidRDefault="00055968" w:rsidP="00044EF8">
            <w:pPr>
              <w:widowControl/>
              <w:spacing w:line="360" w:lineRule="exact"/>
              <w:ind w:left="450" w:hanging="450"/>
              <w:jc w:val="center"/>
              <w:rPr>
                <w:rFonts w:ascii="宋体" w:hAnsi="宋体" w:cs="宋体"/>
                <w:color w:val="000000"/>
                <w:kern w:val="0"/>
                <w:szCs w:val="23"/>
              </w:rPr>
            </w:pPr>
            <w:r w:rsidRPr="00AA5495">
              <w:rPr>
                <w:rFonts w:ascii="宋体" w:hAnsi="宋体" w:cs="宋体" w:hint="eastAsia"/>
                <w:color w:val="000000"/>
                <w:kern w:val="0"/>
                <w:szCs w:val="23"/>
              </w:rPr>
              <w:t>健康</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5968" w:rsidRPr="00AA5495" w:rsidRDefault="00055968" w:rsidP="00044EF8">
            <w:pPr>
              <w:widowControl/>
              <w:spacing w:line="360" w:lineRule="exact"/>
              <w:jc w:val="center"/>
              <w:rPr>
                <w:rFonts w:ascii="宋体" w:hAnsi="宋体" w:cs="宋体"/>
                <w:color w:val="000000"/>
                <w:kern w:val="0"/>
                <w:szCs w:val="21"/>
              </w:rPr>
            </w:pPr>
            <w:r w:rsidRPr="00AA5495">
              <w:rPr>
                <w:rFonts w:ascii="宋体" w:hAnsi="宋体" w:cs="宋体" w:hint="eastAsia"/>
                <w:color w:val="000000"/>
                <w:kern w:val="0"/>
                <w:szCs w:val="21"/>
              </w:rPr>
              <w:t>（一）体质状况</w:t>
            </w:r>
          </w:p>
        </w:tc>
        <w:tc>
          <w:tcPr>
            <w:tcW w:w="3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5968" w:rsidRPr="00AA5495" w:rsidRDefault="00055968" w:rsidP="00044EF8">
            <w:pPr>
              <w:widowControl/>
              <w:spacing w:line="360" w:lineRule="exact"/>
              <w:jc w:val="left"/>
              <w:rPr>
                <w:rFonts w:ascii="宋体" w:hAnsi="宋体" w:cs="宋体"/>
                <w:color w:val="000000"/>
                <w:kern w:val="0"/>
                <w:szCs w:val="21"/>
              </w:rPr>
            </w:pPr>
            <w:r w:rsidRPr="00AA5495">
              <w:rPr>
                <w:rFonts w:ascii="宋体" w:hAnsi="宋体" w:cs="宋体" w:hint="eastAsia"/>
                <w:color w:val="000000"/>
                <w:kern w:val="0"/>
                <w:szCs w:val="21"/>
              </w:rPr>
              <w:t>学生体检基本情况、基本身体素质（《国家学生体质健康标准》达标情况）等。</w:t>
            </w:r>
          </w:p>
        </w:tc>
        <w:tc>
          <w:tcPr>
            <w:tcW w:w="304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055968" w:rsidRPr="00AA5495" w:rsidRDefault="00055968" w:rsidP="00044EF8">
            <w:pPr>
              <w:widowControl/>
              <w:spacing w:line="360" w:lineRule="exact"/>
              <w:jc w:val="left"/>
              <w:rPr>
                <w:rFonts w:ascii="宋体" w:hAnsi="宋体" w:cs="宋体"/>
                <w:color w:val="000000"/>
                <w:kern w:val="0"/>
                <w:szCs w:val="21"/>
              </w:rPr>
            </w:pPr>
            <w:r w:rsidRPr="00AA5495">
              <w:rPr>
                <w:rFonts w:ascii="宋体" w:hAnsi="宋体" w:cs="宋体"/>
                <w:color w:val="000000"/>
                <w:kern w:val="0"/>
                <w:szCs w:val="21"/>
              </w:rPr>
              <w:t>1.</w:t>
            </w:r>
            <w:r w:rsidRPr="00AA5495">
              <w:rPr>
                <w:rFonts w:ascii="宋体" w:hAnsi="宋体" w:cs="宋体" w:hint="eastAsia"/>
                <w:color w:val="000000"/>
                <w:kern w:val="0"/>
                <w:szCs w:val="21"/>
              </w:rPr>
              <w:t>《国家学生体质健康标准》达标；</w:t>
            </w:r>
          </w:p>
          <w:p w:rsidR="00055968" w:rsidRPr="00AA5495" w:rsidRDefault="00055968" w:rsidP="00044EF8">
            <w:pPr>
              <w:widowControl/>
              <w:spacing w:line="360" w:lineRule="exact"/>
              <w:jc w:val="left"/>
              <w:rPr>
                <w:rFonts w:ascii="宋体" w:hAnsi="宋体" w:cs="宋体"/>
                <w:color w:val="000000"/>
                <w:kern w:val="0"/>
                <w:szCs w:val="21"/>
              </w:rPr>
            </w:pPr>
            <w:r w:rsidRPr="00AA5495">
              <w:rPr>
                <w:rFonts w:ascii="宋体" w:hAnsi="宋体" w:cs="宋体"/>
                <w:color w:val="000000"/>
                <w:kern w:val="0"/>
                <w:szCs w:val="21"/>
              </w:rPr>
              <w:t>2.</w:t>
            </w:r>
            <w:r w:rsidRPr="00AA5495">
              <w:rPr>
                <w:rFonts w:ascii="宋体" w:hAnsi="宋体" w:cs="宋体" w:hint="eastAsia"/>
                <w:color w:val="000000"/>
                <w:kern w:val="0"/>
                <w:szCs w:val="21"/>
              </w:rPr>
              <w:t>体育、心理课程出勤率达到</w:t>
            </w:r>
            <w:r w:rsidRPr="00AA5495">
              <w:rPr>
                <w:rFonts w:ascii="宋体" w:hAnsi="宋体" w:cs="宋体"/>
                <w:color w:val="000000"/>
                <w:kern w:val="0"/>
                <w:szCs w:val="21"/>
              </w:rPr>
              <w:t>100%</w:t>
            </w:r>
            <w:r w:rsidRPr="00AA5495">
              <w:rPr>
                <w:rFonts w:ascii="宋体" w:hAnsi="宋体" w:cs="宋体" w:hint="eastAsia"/>
                <w:color w:val="000000"/>
                <w:kern w:val="0"/>
                <w:szCs w:val="21"/>
              </w:rPr>
              <w:t>；</w:t>
            </w:r>
          </w:p>
          <w:p w:rsidR="00055968" w:rsidRPr="00AA5495" w:rsidRDefault="00055968" w:rsidP="00044EF8">
            <w:pPr>
              <w:widowControl/>
              <w:spacing w:line="360" w:lineRule="exact"/>
              <w:jc w:val="left"/>
              <w:rPr>
                <w:rFonts w:ascii="宋体" w:hAnsi="宋体" w:cs="宋体"/>
                <w:color w:val="000000"/>
                <w:kern w:val="0"/>
                <w:szCs w:val="21"/>
              </w:rPr>
            </w:pPr>
            <w:r w:rsidRPr="00AA5495">
              <w:rPr>
                <w:rFonts w:ascii="宋体" w:hAnsi="宋体" w:cs="宋体"/>
                <w:color w:val="000000"/>
                <w:kern w:val="0"/>
                <w:szCs w:val="21"/>
              </w:rPr>
              <w:t>3.</w:t>
            </w:r>
            <w:r w:rsidRPr="00AA5495">
              <w:rPr>
                <w:rFonts w:ascii="宋体" w:hAnsi="宋体" w:cs="宋体" w:hint="eastAsia"/>
                <w:color w:val="000000"/>
                <w:kern w:val="0"/>
                <w:szCs w:val="21"/>
              </w:rPr>
              <w:t>掌握</w:t>
            </w:r>
            <w:r w:rsidRPr="00AA5495">
              <w:rPr>
                <w:rFonts w:ascii="宋体" w:hAnsi="宋体" w:cs="宋体"/>
                <w:color w:val="000000"/>
                <w:kern w:val="0"/>
                <w:szCs w:val="21"/>
              </w:rPr>
              <w:t>2</w:t>
            </w:r>
            <w:r w:rsidRPr="00AA5495">
              <w:rPr>
                <w:rFonts w:ascii="宋体" w:hAnsi="宋体" w:cs="宋体" w:hint="eastAsia"/>
                <w:color w:val="000000"/>
                <w:kern w:val="0"/>
                <w:szCs w:val="21"/>
              </w:rPr>
              <w:t>项体育技能并积极参加学校运动会，或获得县级以上体育竞赛奖项；</w:t>
            </w:r>
          </w:p>
          <w:p w:rsidR="00055968" w:rsidRPr="00AA5495" w:rsidRDefault="00055968" w:rsidP="00044EF8">
            <w:pPr>
              <w:widowControl/>
              <w:spacing w:line="360" w:lineRule="exact"/>
              <w:jc w:val="left"/>
              <w:rPr>
                <w:rFonts w:ascii="宋体" w:hAnsi="宋体" w:cs="宋体"/>
                <w:color w:val="000000"/>
                <w:kern w:val="0"/>
                <w:szCs w:val="21"/>
              </w:rPr>
            </w:pPr>
            <w:r w:rsidRPr="00AA5495">
              <w:rPr>
                <w:rFonts w:ascii="宋体" w:hAnsi="宋体" w:cs="宋体"/>
                <w:color w:val="000000"/>
                <w:kern w:val="0"/>
                <w:szCs w:val="21"/>
              </w:rPr>
              <w:t>4.</w:t>
            </w:r>
            <w:r w:rsidRPr="00AA5495">
              <w:rPr>
                <w:rFonts w:ascii="宋体" w:hAnsi="宋体" w:cs="宋体" w:hint="eastAsia"/>
                <w:color w:val="000000"/>
                <w:kern w:val="0"/>
                <w:szCs w:val="21"/>
              </w:rPr>
              <w:t>积极参加学校组织的心理健康教育、安全教育和校外安全实践活动，参加应急疏散演练</w:t>
            </w:r>
            <w:r w:rsidRPr="00AA5495">
              <w:rPr>
                <w:rFonts w:ascii="宋体" w:hAnsi="宋体" w:cs="宋体"/>
                <w:color w:val="000000"/>
                <w:kern w:val="0"/>
                <w:szCs w:val="21"/>
              </w:rPr>
              <w:t>2</w:t>
            </w:r>
            <w:r w:rsidRPr="00AA5495">
              <w:rPr>
                <w:rFonts w:ascii="宋体" w:hAnsi="宋体" w:cs="宋体" w:hint="eastAsia"/>
                <w:color w:val="000000"/>
                <w:kern w:val="0"/>
                <w:szCs w:val="21"/>
              </w:rPr>
              <w:t>次以上；</w:t>
            </w:r>
          </w:p>
          <w:p w:rsidR="00055968" w:rsidRPr="00AA5495" w:rsidRDefault="00055968" w:rsidP="00044EF8">
            <w:pPr>
              <w:widowControl/>
              <w:spacing w:line="360" w:lineRule="exact"/>
              <w:jc w:val="left"/>
              <w:rPr>
                <w:rFonts w:ascii="宋体" w:hAnsi="宋体" w:cs="宋体"/>
                <w:color w:val="000000"/>
                <w:kern w:val="0"/>
                <w:szCs w:val="21"/>
              </w:rPr>
            </w:pPr>
            <w:r w:rsidRPr="00AA5495">
              <w:rPr>
                <w:rFonts w:ascii="宋体" w:hAnsi="宋体" w:cs="宋体"/>
                <w:color w:val="000000"/>
                <w:kern w:val="0"/>
                <w:szCs w:val="21"/>
              </w:rPr>
              <w:t>5.</w:t>
            </w:r>
            <w:r w:rsidRPr="00AA5495">
              <w:rPr>
                <w:rFonts w:ascii="宋体" w:hAnsi="宋体" w:cs="宋体" w:hint="eastAsia"/>
                <w:color w:val="000000"/>
                <w:kern w:val="0"/>
                <w:szCs w:val="21"/>
              </w:rPr>
              <w:t>沟通能力和合作能力较强，人际关系融洽。</w:t>
            </w:r>
          </w:p>
        </w:tc>
      </w:tr>
      <w:tr w:rsidR="00055968" w:rsidRPr="00AA5495" w:rsidTr="00044EF8">
        <w:trPr>
          <w:trHeight w:val="1099"/>
        </w:trPr>
        <w:tc>
          <w:tcPr>
            <w:tcW w:w="1384" w:type="dxa"/>
            <w:vMerge/>
            <w:tcBorders>
              <w:top w:val="nil"/>
              <w:left w:val="single" w:sz="8" w:space="0" w:color="auto"/>
              <w:bottom w:val="single" w:sz="8" w:space="0" w:color="auto"/>
              <w:right w:val="single" w:sz="8" w:space="0" w:color="auto"/>
            </w:tcBorders>
            <w:vAlign w:val="center"/>
            <w:hideMark/>
          </w:tcPr>
          <w:p w:rsidR="00055968" w:rsidRPr="00AA5495" w:rsidRDefault="00055968" w:rsidP="00044EF8">
            <w:pPr>
              <w:widowControl/>
              <w:spacing w:line="360" w:lineRule="exact"/>
              <w:jc w:val="center"/>
              <w:rPr>
                <w:rFonts w:ascii="宋体" w:hAnsi="宋体" w:cs="宋体"/>
                <w:color w:val="000000"/>
                <w:kern w:val="0"/>
                <w:szCs w:val="23"/>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5968" w:rsidRPr="00AA5495" w:rsidRDefault="00055968" w:rsidP="00044EF8">
            <w:pPr>
              <w:widowControl/>
              <w:spacing w:line="360" w:lineRule="exact"/>
              <w:jc w:val="center"/>
              <w:rPr>
                <w:rFonts w:ascii="宋体" w:hAnsi="宋体" w:cs="宋体"/>
                <w:color w:val="000000"/>
                <w:kern w:val="0"/>
                <w:szCs w:val="21"/>
              </w:rPr>
            </w:pPr>
            <w:r w:rsidRPr="00AA5495">
              <w:rPr>
                <w:rFonts w:ascii="宋体" w:hAnsi="宋体" w:cs="宋体" w:hint="eastAsia"/>
                <w:color w:val="000000"/>
                <w:kern w:val="0"/>
                <w:szCs w:val="21"/>
              </w:rPr>
              <w:t>（二）健康生活</w:t>
            </w:r>
          </w:p>
        </w:tc>
        <w:tc>
          <w:tcPr>
            <w:tcW w:w="3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5968" w:rsidRPr="00AA5495" w:rsidRDefault="00055968" w:rsidP="00044EF8">
            <w:pPr>
              <w:widowControl/>
              <w:spacing w:line="360" w:lineRule="exact"/>
              <w:jc w:val="left"/>
              <w:rPr>
                <w:rFonts w:ascii="宋体" w:hAnsi="宋体" w:cs="宋体"/>
                <w:color w:val="000000"/>
                <w:kern w:val="0"/>
                <w:szCs w:val="21"/>
              </w:rPr>
            </w:pPr>
            <w:r w:rsidRPr="00AA5495">
              <w:rPr>
                <w:rFonts w:ascii="宋体" w:hAnsi="宋体" w:cs="宋体" w:hint="eastAsia"/>
                <w:color w:val="000000"/>
                <w:kern w:val="0"/>
                <w:szCs w:val="21"/>
              </w:rPr>
              <w:t>学生日常及每天一小时校园体育运动表现，特长项目及体育竞赛表现，起居饮食情况等。</w:t>
            </w:r>
          </w:p>
        </w:tc>
        <w:tc>
          <w:tcPr>
            <w:tcW w:w="3041" w:type="dxa"/>
            <w:vMerge/>
            <w:tcBorders>
              <w:top w:val="nil"/>
              <w:left w:val="nil"/>
              <w:bottom w:val="single" w:sz="8" w:space="0" w:color="auto"/>
              <w:right w:val="single" w:sz="8" w:space="0" w:color="auto"/>
            </w:tcBorders>
            <w:vAlign w:val="center"/>
            <w:hideMark/>
          </w:tcPr>
          <w:p w:rsidR="00055968" w:rsidRPr="00AA5495" w:rsidRDefault="00055968" w:rsidP="00044EF8">
            <w:pPr>
              <w:widowControl/>
              <w:spacing w:line="360" w:lineRule="exact"/>
              <w:jc w:val="left"/>
              <w:rPr>
                <w:rFonts w:ascii="宋体" w:hAnsi="宋体" w:cs="宋体"/>
                <w:color w:val="000000"/>
                <w:kern w:val="0"/>
                <w:szCs w:val="21"/>
              </w:rPr>
            </w:pPr>
          </w:p>
        </w:tc>
      </w:tr>
      <w:tr w:rsidR="00055968" w:rsidRPr="00AA5495" w:rsidTr="00044EF8">
        <w:trPr>
          <w:trHeight w:val="1160"/>
        </w:trPr>
        <w:tc>
          <w:tcPr>
            <w:tcW w:w="1384" w:type="dxa"/>
            <w:vMerge/>
            <w:tcBorders>
              <w:top w:val="nil"/>
              <w:left w:val="single" w:sz="8" w:space="0" w:color="auto"/>
              <w:bottom w:val="single" w:sz="8" w:space="0" w:color="auto"/>
              <w:right w:val="single" w:sz="8" w:space="0" w:color="auto"/>
            </w:tcBorders>
            <w:vAlign w:val="center"/>
            <w:hideMark/>
          </w:tcPr>
          <w:p w:rsidR="00055968" w:rsidRPr="00AA5495" w:rsidRDefault="00055968" w:rsidP="00044EF8">
            <w:pPr>
              <w:widowControl/>
              <w:spacing w:line="360" w:lineRule="exact"/>
              <w:jc w:val="center"/>
              <w:rPr>
                <w:rFonts w:ascii="宋体" w:hAnsi="宋体" w:cs="宋体"/>
                <w:color w:val="000000"/>
                <w:kern w:val="0"/>
                <w:szCs w:val="23"/>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5968" w:rsidRPr="00AA5495" w:rsidRDefault="00055968" w:rsidP="00044EF8">
            <w:pPr>
              <w:widowControl/>
              <w:spacing w:line="360" w:lineRule="exact"/>
              <w:jc w:val="center"/>
              <w:rPr>
                <w:rFonts w:ascii="宋体" w:hAnsi="宋体" w:cs="宋体"/>
                <w:color w:val="000000"/>
                <w:kern w:val="0"/>
                <w:szCs w:val="21"/>
              </w:rPr>
            </w:pPr>
            <w:r w:rsidRPr="00AA5495">
              <w:rPr>
                <w:rFonts w:ascii="宋体" w:hAnsi="宋体" w:cs="宋体" w:hint="eastAsia"/>
                <w:color w:val="000000"/>
                <w:kern w:val="0"/>
                <w:szCs w:val="21"/>
              </w:rPr>
              <w:t>（三）安全素养</w:t>
            </w:r>
          </w:p>
        </w:tc>
        <w:tc>
          <w:tcPr>
            <w:tcW w:w="3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5968" w:rsidRPr="00AA5495" w:rsidRDefault="00055968" w:rsidP="00044EF8">
            <w:pPr>
              <w:widowControl/>
              <w:spacing w:line="360" w:lineRule="exact"/>
              <w:jc w:val="left"/>
              <w:rPr>
                <w:rFonts w:ascii="宋体" w:hAnsi="宋体" w:cs="宋体"/>
                <w:color w:val="000000"/>
                <w:kern w:val="0"/>
                <w:szCs w:val="21"/>
              </w:rPr>
            </w:pPr>
            <w:r w:rsidRPr="00AA5495">
              <w:rPr>
                <w:rFonts w:ascii="宋体" w:hAnsi="宋体" w:cs="宋体" w:hint="eastAsia"/>
                <w:color w:val="000000"/>
                <w:kern w:val="0"/>
                <w:szCs w:val="21"/>
              </w:rPr>
              <w:t>学生掌握安全知识、树立安全意识、形成必要的自救与互救基本技能的情况和事例。</w:t>
            </w:r>
          </w:p>
        </w:tc>
        <w:tc>
          <w:tcPr>
            <w:tcW w:w="3041" w:type="dxa"/>
            <w:vMerge/>
            <w:tcBorders>
              <w:top w:val="nil"/>
              <w:left w:val="nil"/>
              <w:bottom w:val="single" w:sz="8" w:space="0" w:color="auto"/>
              <w:right w:val="single" w:sz="8" w:space="0" w:color="auto"/>
            </w:tcBorders>
            <w:vAlign w:val="center"/>
            <w:hideMark/>
          </w:tcPr>
          <w:p w:rsidR="00055968" w:rsidRPr="00AA5495" w:rsidRDefault="00055968" w:rsidP="00044EF8">
            <w:pPr>
              <w:widowControl/>
              <w:spacing w:line="360" w:lineRule="exact"/>
              <w:jc w:val="left"/>
              <w:rPr>
                <w:rFonts w:ascii="宋体" w:hAnsi="宋体" w:cs="宋体"/>
                <w:color w:val="000000"/>
                <w:kern w:val="0"/>
                <w:szCs w:val="21"/>
              </w:rPr>
            </w:pPr>
          </w:p>
        </w:tc>
      </w:tr>
      <w:tr w:rsidR="00055968" w:rsidRPr="00AA5495" w:rsidTr="00044EF8">
        <w:trPr>
          <w:trHeight w:val="688"/>
        </w:trPr>
        <w:tc>
          <w:tcPr>
            <w:tcW w:w="1384" w:type="dxa"/>
            <w:vMerge/>
            <w:tcBorders>
              <w:top w:val="nil"/>
              <w:left w:val="single" w:sz="8" w:space="0" w:color="auto"/>
              <w:bottom w:val="single" w:sz="8" w:space="0" w:color="auto"/>
              <w:right w:val="single" w:sz="8" w:space="0" w:color="auto"/>
            </w:tcBorders>
            <w:vAlign w:val="center"/>
            <w:hideMark/>
          </w:tcPr>
          <w:p w:rsidR="00055968" w:rsidRPr="00AA5495" w:rsidRDefault="00055968" w:rsidP="00044EF8">
            <w:pPr>
              <w:widowControl/>
              <w:spacing w:line="360" w:lineRule="exact"/>
              <w:jc w:val="center"/>
              <w:rPr>
                <w:rFonts w:ascii="宋体" w:hAnsi="宋体" w:cs="宋体"/>
                <w:color w:val="000000"/>
                <w:kern w:val="0"/>
                <w:szCs w:val="23"/>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5968" w:rsidRPr="00AA5495" w:rsidRDefault="00055968" w:rsidP="00044EF8">
            <w:pPr>
              <w:widowControl/>
              <w:spacing w:line="360" w:lineRule="exact"/>
              <w:jc w:val="center"/>
              <w:rPr>
                <w:rFonts w:ascii="宋体" w:hAnsi="宋体" w:cs="宋体"/>
                <w:color w:val="000000"/>
                <w:kern w:val="0"/>
                <w:szCs w:val="21"/>
              </w:rPr>
            </w:pPr>
            <w:r w:rsidRPr="00AA5495">
              <w:rPr>
                <w:rFonts w:ascii="宋体" w:hAnsi="宋体" w:cs="宋体" w:hint="eastAsia"/>
                <w:color w:val="000000"/>
                <w:kern w:val="0"/>
                <w:szCs w:val="21"/>
              </w:rPr>
              <w:t>（四）心理健康</w:t>
            </w:r>
          </w:p>
        </w:tc>
        <w:tc>
          <w:tcPr>
            <w:tcW w:w="3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5968" w:rsidRPr="00AA5495" w:rsidRDefault="00055968" w:rsidP="00044EF8">
            <w:pPr>
              <w:widowControl/>
              <w:spacing w:line="360" w:lineRule="exact"/>
              <w:jc w:val="left"/>
              <w:rPr>
                <w:rFonts w:ascii="宋体" w:hAnsi="宋体" w:cs="宋体"/>
                <w:color w:val="000000"/>
                <w:kern w:val="0"/>
                <w:szCs w:val="21"/>
              </w:rPr>
            </w:pPr>
            <w:r w:rsidRPr="00AA5495">
              <w:rPr>
                <w:rFonts w:ascii="宋体" w:hAnsi="宋体" w:cs="宋体" w:hint="eastAsia"/>
                <w:color w:val="000000"/>
                <w:kern w:val="0"/>
                <w:szCs w:val="21"/>
              </w:rPr>
              <w:t>学生自我认知、人际关系、情绪特点、认知方式和青春期适应等。</w:t>
            </w:r>
          </w:p>
        </w:tc>
        <w:tc>
          <w:tcPr>
            <w:tcW w:w="3041" w:type="dxa"/>
            <w:vMerge/>
            <w:tcBorders>
              <w:top w:val="nil"/>
              <w:left w:val="nil"/>
              <w:bottom w:val="single" w:sz="8" w:space="0" w:color="auto"/>
              <w:right w:val="single" w:sz="8" w:space="0" w:color="auto"/>
            </w:tcBorders>
            <w:vAlign w:val="center"/>
            <w:hideMark/>
          </w:tcPr>
          <w:p w:rsidR="00055968" w:rsidRPr="00AA5495" w:rsidRDefault="00055968" w:rsidP="00044EF8">
            <w:pPr>
              <w:widowControl/>
              <w:spacing w:line="360" w:lineRule="exact"/>
              <w:jc w:val="left"/>
              <w:rPr>
                <w:rFonts w:ascii="宋体" w:hAnsi="宋体" w:cs="宋体"/>
                <w:color w:val="000000"/>
                <w:kern w:val="0"/>
                <w:szCs w:val="21"/>
              </w:rPr>
            </w:pPr>
          </w:p>
        </w:tc>
      </w:tr>
      <w:tr w:rsidR="00055968" w:rsidRPr="00AA5495" w:rsidTr="00044EF8">
        <w:trPr>
          <w:trHeight w:val="1401"/>
        </w:trPr>
        <w:tc>
          <w:tcPr>
            <w:tcW w:w="13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5968" w:rsidRPr="00ED6862" w:rsidRDefault="00055968" w:rsidP="00044EF8">
            <w:pPr>
              <w:widowControl/>
              <w:spacing w:line="360" w:lineRule="exact"/>
              <w:ind w:left="450" w:hanging="450"/>
              <w:jc w:val="center"/>
              <w:rPr>
                <w:rFonts w:ascii="宋体" w:hAnsi="宋体" w:hint="eastAsia"/>
                <w:color w:val="000000"/>
                <w:kern w:val="0"/>
              </w:rPr>
            </w:pPr>
            <w:r w:rsidRPr="00AA5495">
              <w:rPr>
                <w:rFonts w:ascii="宋体" w:hAnsi="宋体" w:cs="宋体" w:hint="eastAsia"/>
                <w:color w:val="000000"/>
                <w:kern w:val="0"/>
                <w:szCs w:val="23"/>
              </w:rPr>
              <w:t>四、</w:t>
            </w:r>
          </w:p>
          <w:p w:rsidR="00055968" w:rsidRPr="00ED6862" w:rsidRDefault="00055968" w:rsidP="00044EF8">
            <w:pPr>
              <w:widowControl/>
              <w:spacing w:line="360" w:lineRule="exact"/>
              <w:ind w:left="450" w:hanging="450"/>
              <w:jc w:val="center"/>
              <w:rPr>
                <w:rFonts w:ascii="宋体" w:hAnsi="宋体" w:cs="宋体" w:hint="eastAsia"/>
                <w:color w:val="000000"/>
                <w:kern w:val="0"/>
                <w:szCs w:val="23"/>
              </w:rPr>
            </w:pPr>
          </w:p>
          <w:p w:rsidR="00055968" w:rsidRPr="00ED6862" w:rsidRDefault="00055968" w:rsidP="00044EF8">
            <w:pPr>
              <w:widowControl/>
              <w:spacing w:line="360" w:lineRule="exact"/>
              <w:ind w:left="450" w:hanging="450"/>
              <w:jc w:val="center"/>
              <w:rPr>
                <w:rFonts w:ascii="宋体" w:hAnsi="宋体" w:cs="宋体" w:hint="eastAsia"/>
                <w:color w:val="000000"/>
                <w:kern w:val="0"/>
                <w:szCs w:val="23"/>
              </w:rPr>
            </w:pPr>
            <w:r w:rsidRPr="00AA5495">
              <w:rPr>
                <w:rFonts w:ascii="宋体" w:hAnsi="宋体" w:cs="宋体" w:hint="eastAsia"/>
                <w:color w:val="000000"/>
                <w:kern w:val="0"/>
                <w:szCs w:val="23"/>
              </w:rPr>
              <w:t>艺术</w:t>
            </w:r>
          </w:p>
          <w:p w:rsidR="00055968" w:rsidRPr="00AA5495" w:rsidRDefault="00055968" w:rsidP="00044EF8">
            <w:pPr>
              <w:widowControl/>
              <w:spacing w:line="360" w:lineRule="exact"/>
              <w:ind w:left="450" w:hanging="450"/>
              <w:jc w:val="center"/>
              <w:rPr>
                <w:rFonts w:ascii="宋体" w:hAnsi="宋体" w:cs="宋体"/>
                <w:color w:val="000000"/>
                <w:kern w:val="0"/>
                <w:szCs w:val="23"/>
              </w:rPr>
            </w:pPr>
            <w:r w:rsidRPr="00AA5495">
              <w:rPr>
                <w:rFonts w:ascii="宋体" w:hAnsi="宋体" w:cs="宋体" w:hint="eastAsia"/>
                <w:color w:val="000000"/>
                <w:kern w:val="0"/>
                <w:szCs w:val="23"/>
              </w:rPr>
              <w:t>素养</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5968" w:rsidRPr="00AA5495" w:rsidRDefault="00055968" w:rsidP="00044EF8">
            <w:pPr>
              <w:widowControl/>
              <w:spacing w:line="360" w:lineRule="exact"/>
              <w:jc w:val="center"/>
              <w:rPr>
                <w:rFonts w:ascii="宋体" w:hAnsi="宋体" w:cs="宋体"/>
                <w:color w:val="000000"/>
                <w:kern w:val="0"/>
                <w:szCs w:val="21"/>
              </w:rPr>
            </w:pPr>
            <w:r w:rsidRPr="00AA5495">
              <w:rPr>
                <w:rFonts w:ascii="宋体" w:hAnsi="宋体" w:cs="宋体" w:hint="eastAsia"/>
                <w:color w:val="000000"/>
                <w:kern w:val="0"/>
                <w:szCs w:val="21"/>
              </w:rPr>
              <w:t>（一）艺术体验</w:t>
            </w:r>
          </w:p>
        </w:tc>
        <w:tc>
          <w:tcPr>
            <w:tcW w:w="3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5968" w:rsidRPr="00AA5495" w:rsidRDefault="00055968" w:rsidP="00044EF8">
            <w:pPr>
              <w:widowControl/>
              <w:spacing w:line="360" w:lineRule="exact"/>
              <w:jc w:val="left"/>
              <w:rPr>
                <w:rFonts w:ascii="宋体" w:hAnsi="宋体" w:cs="宋体"/>
                <w:color w:val="000000"/>
                <w:kern w:val="0"/>
                <w:szCs w:val="21"/>
              </w:rPr>
            </w:pPr>
            <w:r w:rsidRPr="00AA5495">
              <w:rPr>
                <w:rFonts w:ascii="宋体" w:hAnsi="宋体" w:cs="宋体" w:hint="eastAsia"/>
                <w:color w:val="000000"/>
                <w:kern w:val="0"/>
                <w:szCs w:val="21"/>
              </w:rPr>
              <w:t>学生参加艺术活动提高艺术素养，包括参观艺术场馆、参加校外艺术学习、观看艺术演出展览、参与校内及社会艺术活动等方面的活动记录，以及其他日常生活中形成艺术体验的记录。</w:t>
            </w:r>
          </w:p>
        </w:tc>
        <w:tc>
          <w:tcPr>
            <w:tcW w:w="304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055968" w:rsidRPr="00AA5495" w:rsidRDefault="00055968" w:rsidP="00044EF8">
            <w:pPr>
              <w:widowControl/>
              <w:spacing w:line="360" w:lineRule="exact"/>
              <w:jc w:val="left"/>
              <w:rPr>
                <w:rFonts w:ascii="宋体" w:hAnsi="宋体" w:cs="宋体"/>
                <w:color w:val="000000"/>
                <w:kern w:val="0"/>
                <w:szCs w:val="21"/>
              </w:rPr>
            </w:pPr>
            <w:r w:rsidRPr="00AA5495">
              <w:rPr>
                <w:rFonts w:ascii="宋体" w:hAnsi="宋体" w:cs="宋体"/>
                <w:color w:val="000000"/>
                <w:kern w:val="0"/>
                <w:szCs w:val="21"/>
              </w:rPr>
              <w:t>1.</w:t>
            </w:r>
            <w:r w:rsidRPr="00AA5495">
              <w:rPr>
                <w:rFonts w:ascii="宋体" w:hAnsi="宋体" w:cs="宋体" w:hint="eastAsia"/>
                <w:color w:val="000000"/>
                <w:kern w:val="0"/>
                <w:szCs w:val="21"/>
              </w:rPr>
              <w:t>艺术课程出勤率达到</w:t>
            </w:r>
            <w:r w:rsidRPr="00AA5495">
              <w:rPr>
                <w:rFonts w:ascii="宋体" w:hAnsi="宋体" w:cs="宋体"/>
                <w:color w:val="000000"/>
                <w:kern w:val="0"/>
                <w:szCs w:val="21"/>
              </w:rPr>
              <w:t>100%</w:t>
            </w:r>
            <w:r w:rsidRPr="00AA5495">
              <w:rPr>
                <w:rFonts w:ascii="宋体" w:hAnsi="宋体" w:cs="宋体" w:hint="eastAsia"/>
                <w:color w:val="000000"/>
                <w:kern w:val="0"/>
                <w:szCs w:val="21"/>
              </w:rPr>
              <w:t>；</w:t>
            </w:r>
          </w:p>
          <w:p w:rsidR="00055968" w:rsidRPr="00AA5495" w:rsidRDefault="00055968" w:rsidP="00044EF8">
            <w:pPr>
              <w:widowControl/>
              <w:spacing w:line="360" w:lineRule="exact"/>
              <w:jc w:val="left"/>
              <w:rPr>
                <w:rFonts w:ascii="宋体" w:hAnsi="宋体" w:cs="宋体"/>
                <w:color w:val="000000"/>
                <w:kern w:val="0"/>
                <w:szCs w:val="21"/>
              </w:rPr>
            </w:pPr>
            <w:r w:rsidRPr="00AA5495">
              <w:rPr>
                <w:rFonts w:ascii="宋体" w:hAnsi="宋体" w:cs="宋体"/>
                <w:color w:val="000000"/>
                <w:kern w:val="0"/>
                <w:szCs w:val="21"/>
              </w:rPr>
              <w:t>2.</w:t>
            </w:r>
            <w:r w:rsidRPr="00AA5495">
              <w:rPr>
                <w:rFonts w:ascii="宋体" w:hAnsi="宋体" w:cs="宋体" w:hint="eastAsia"/>
                <w:color w:val="000000"/>
                <w:kern w:val="0"/>
                <w:szCs w:val="21"/>
              </w:rPr>
              <w:t>掌握</w:t>
            </w:r>
            <w:r w:rsidRPr="00AA5495">
              <w:rPr>
                <w:rFonts w:ascii="宋体" w:hAnsi="宋体" w:cs="宋体"/>
                <w:color w:val="000000"/>
                <w:kern w:val="0"/>
                <w:szCs w:val="21"/>
              </w:rPr>
              <w:t>1</w:t>
            </w:r>
            <w:r w:rsidRPr="00AA5495">
              <w:rPr>
                <w:rFonts w:ascii="宋体" w:hAnsi="宋体" w:cs="宋体" w:hint="eastAsia"/>
                <w:color w:val="000000"/>
                <w:kern w:val="0"/>
                <w:szCs w:val="21"/>
              </w:rPr>
              <w:t>项艺术特长；</w:t>
            </w:r>
          </w:p>
          <w:p w:rsidR="00055968" w:rsidRPr="00AA5495" w:rsidRDefault="00055968" w:rsidP="00044EF8">
            <w:pPr>
              <w:widowControl/>
              <w:spacing w:line="360" w:lineRule="exact"/>
              <w:jc w:val="left"/>
              <w:rPr>
                <w:rFonts w:ascii="宋体" w:hAnsi="宋体" w:cs="宋体"/>
                <w:color w:val="000000"/>
                <w:kern w:val="0"/>
                <w:szCs w:val="21"/>
              </w:rPr>
            </w:pPr>
            <w:r w:rsidRPr="00AA5495">
              <w:rPr>
                <w:rFonts w:ascii="宋体" w:hAnsi="宋体" w:cs="宋体"/>
                <w:color w:val="000000"/>
                <w:kern w:val="0"/>
                <w:szCs w:val="21"/>
              </w:rPr>
              <w:t>3.</w:t>
            </w:r>
            <w:r w:rsidRPr="00AA5495">
              <w:rPr>
                <w:rFonts w:ascii="宋体" w:hAnsi="宋体" w:cs="宋体" w:hint="eastAsia"/>
                <w:color w:val="000000"/>
                <w:kern w:val="0"/>
                <w:szCs w:val="21"/>
              </w:rPr>
              <w:t>参加各类艺术活动三次以上；</w:t>
            </w:r>
          </w:p>
          <w:p w:rsidR="00055968" w:rsidRPr="00AA5495" w:rsidRDefault="00055968" w:rsidP="00044EF8">
            <w:pPr>
              <w:widowControl/>
              <w:spacing w:line="360" w:lineRule="exact"/>
              <w:jc w:val="left"/>
              <w:rPr>
                <w:rFonts w:ascii="宋体" w:hAnsi="宋体" w:cs="宋体"/>
                <w:color w:val="000000"/>
                <w:kern w:val="0"/>
                <w:szCs w:val="21"/>
              </w:rPr>
            </w:pPr>
            <w:r w:rsidRPr="00AA5495">
              <w:rPr>
                <w:rFonts w:ascii="宋体" w:hAnsi="宋体" w:cs="宋体"/>
                <w:color w:val="000000"/>
                <w:kern w:val="0"/>
                <w:szCs w:val="21"/>
              </w:rPr>
              <w:t>4.</w:t>
            </w:r>
            <w:r w:rsidRPr="00AA5495">
              <w:rPr>
                <w:rFonts w:ascii="宋体" w:hAnsi="宋体" w:cs="宋体" w:hint="eastAsia"/>
                <w:color w:val="000000"/>
                <w:kern w:val="0"/>
                <w:szCs w:val="21"/>
              </w:rPr>
              <w:t>积极参与校内艺术兴趣小组或群体性活动；</w:t>
            </w:r>
          </w:p>
          <w:p w:rsidR="00055968" w:rsidRPr="00AA5495" w:rsidRDefault="00055968" w:rsidP="00044EF8">
            <w:pPr>
              <w:widowControl/>
              <w:spacing w:line="360" w:lineRule="exact"/>
              <w:jc w:val="left"/>
              <w:rPr>
                <w:rFonts w:ascii="宋体" w:hAnsi="宋体" w:cs="宋体"/>
                <w:color w:val="000000"/>
                <w:kern w:val="0"/>
                <w:szCs w:val="21"/>
              </w:rPr>
            </w:pPr>
            <w:r w:rsidRPr="00AA5495">
              <w:rPr>
                <w:rFonts w:ascii="宋体" w:hAnsi="宋体" w:cs="宋体"/>
                <w:color w:val="000000"/>
                <w:kern w:val="0"/>
                <w:szCs w:val="21"/>
              </w:rPr>
              <w:t>5.</w:t>
            </w:r>
            <w:r w:rsidRPr="00AA5495">
              <w:rPr>
                <w:rFonts w:ascii="宋体" w:hAnsi="宋体" w:cs="宋体" w:hint="eastAsia"/>
                <w:color w:val="000000"/>
                <w:kern w:val="0"/>
                <w:szCs w:val="21"/>
              </w:rPr>
              <w:t>获得教育行政部门组织或认可的县级以上艺术类竞赛奖励或荣誉称号。</w:t>
            </w:r>
          </w:p>
        </w:tc>
      </w:tr>
      <w:tr w:rsidR="00055968" w:rsidRPr="00AA5495" w:rsidTr="00044EF8">
        <w:trPr>
          <w:trHeight w:val="1146"/>
        </w:trPr>
        <w:tc>
          <w:tcPr>
            <w:tcW w:w="1384" w:type="dxa"/>
            <w:vMerge/>
            <w:tcBorders>
              <w:top w:val="nil"/>
              <w:left w:val="single" w:sz="8" w:space="0" w:color="auto"/>
              <w:bottom w:val="single" w:sz="8" w:space="0" w:color="auto"/>
              <w:right w:val="single" w:sz="8" w:space="0" w:color="auto"/>
            </w:tcBorders>
            <w:vAlign w:val="center"/>
            <w:hideMark/>
          </w:tcPr>
          <w:p w:rsidR="00055968" w:rsidRPr="00AA5495" w:rsidRDefault="00055968" w:rsidP="00044EF8">
            <w:pPr>
              <w:widowControl/>
              <w:spacing w:line="360" w:lineRule="exact"/>
              <w:jc w:val="center"/>
              <w:rPr>
                <w:rFonts w:ascii="宋体" w:hAnsi="宋体" w:cs="宋体"/>
                <w:color w:val="000000"/>
                <w:kern w:val="0"/>
                <w:szCs w:val="23"/>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5968" w:rsidRPr="00AA5495" w:rsidRDefault="00055968" w:rsidP="00044EF8">
            <w:pPr>
              <w:widowControl/>
              <w:spacing w:line="360" w:lineRule="exact"/>
              <w:jc w:val="center"/>
              <w:rPr>
                <w:rFonts w:ascii="宋体" w:hAnsi="宋体" w:cs="宋体"/>
                <w:color w:val="000000"/>
                <w:kern w:val="0"/>
                <w:szCs w:val="21"/>
              </w:rPr>
            </w:pPr>
            <w:r w:rsidRPr="00AA5495">
              <w:rPr>
                <w:rFonts w:ascii="宋体" w:hAnsi="宋体" w:cs="宋体" w:hint="eastAsia"/>
                <w:color w:val="000000"/>
                <w:kern w:val="0"/>
                <w:szCs w:val="21"/>
              </w:rPr>
              <w:t>（二）艺术特长</w:t>
            </w:r>
          </w:p>
        </w:tc>
        <w:tc>
          <w:tcPr>
            <w:tcW w:w="3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5968" w:rsidRPr="00AA5495" w:rsidRDefault="00055968" w:rsidP="00044EF8">
            <w:pPr>
              <w:widowControl/>
              <w:spacing w:line="360" w:lineRule="exact"/>
              <w:jc w:val="left"/>
              <w:rPr>
                <w:rFonts w:ascii="宋体" w:hAnsi="宋体" w:cs="宋体"/>
                <w:color w:val="000000"/>
                <w:kern w:val="0"/>
                <w:szCs w:val="21"/>
              </w:rPr>
            </w:pPr>
            <w:r w:rsidRPr="00AA5495">
              <w:rPr>
                <w:rFonts w:ascii="宋体" w:hAnsi="宋体" w:cs="宋体" w:hint="eastAsia"/>
                <w:color w:val="000000"/>
                <w:kern w:val="0"/>
                <w:szCs w:val="21"/>
              </w:rPr>
              <w:t>学生在艺术领域具备的特长，参加艺术展演、比赛的情况，形成了有代表性的艺术创作成果等。</w:t>
            </w:r>
          </w:p>
        </w:tc>
        <w:tc>
          <w:tcPr>
            <w:tcW w:w="3041" w:type="dxa"/>
            <w:vMerge/>
            <w:tcBorders>
              <w:top w:val="nil"/>
              <w:left w:val="nil"/>
              <w:bottom w:val="single" w:sz="8" w:space="0" w:color="auto"/>
              <w:right w:val="single" w:sz="8" w:space="0" w:color="auto"/>
            </w:tcBorders>
            <w:vAlign w:val="center"/>
            <w:hideMark/>
          </w:tcPr>
          <w:p w:rsidR="00055968" w:rsidRPr="00AA5495" w:rsidRDefault="00055968" w:rsidP="00044EF8">
            <w:pPr>
              <w:widowControl/>
              <w:spacing w:line="360" w:lineRule="exact"/>
              <w:jc w:val="left"/>
              <w:rPr>
                <w:rFonts w:ascii="宋体" w:hAnsi="宋体" w:cs="宋体"/>
                <w:color w:val="000000"/>
                <w:kern w:val="0"/>
                <w:szCs w:val="21"/>
              </w:rPr>
            </w:pPr>
          </w:p>
        </w:tc>
      </w:tr>
      <w:tr w:rsidR="00055968" w:rsidRPr="00AA5495" w:rsidTr="00044EF8">
        <w:trPr>
          <w:trHeight w:val="1673"/>
        </w:trPr>
        <w:tc>
          <w:tcPr>
            <w:tcW w:w="13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5968" w:rsidRDefault="00055968" w:rsidP="00044EF8">
            <w:pPr>
              <w:widowControl/>
              <w:spacing w:line="360" w:lineRule="exact"/>
              <w:ind w:left="450" w:hanging="450"/>
              <w:jc w:val="center"/>
              <w:rPr>
                <w:rFonts w:ascii="宋体" w:hAnsi="宋体" w:hint="eastAsia"/>
                <w:color w:val="000000"/>
                <w:kern w:val="0"/>
              </w:rPr>
            </w:pPr>
            <w:r w:rsidRPr="00AA5495">
              <w:rPr>
                <w:rFonts w:ascii="宋体" w:hAnsi="宋体" w:cs="宋体" w:hint="eastAsia"/>
                <w:color w:val="000000"/>
                <w:kern w:val="0"/>
                <w:szCs w:val="23"/>
              </w:rPr>
              <w:t>五、</w:t>
            </w:r>
          </w:p>
          <w:p w:rsidR="00055968" w:rsidRDefault="00055968" w:rsidP="00044EF8">
            <w:pPr>
              <w:widowControl/>
              <w:spacing w:line="360" w:lineRule="exact"/>
              <w:ind w:left="450" w:hanging="450"/>
              <w:jc w:val="center"/>
              <w:rPr>
                <w:rFonts w:ascii="宋体" w:hAnsi="宋体" w:cs="宋体" w:hint="eastAsia"/>
                <w:color w:val="000000"/>
                <w:kern w:val="0"/>
                <w:szCs w:val="23"/>
              </w:rPr>
            </w:pPr>
            <w:r w:rsidRPr="00AA5495">
              <w:rPr>
                <w:rFonts w:ascii="宋体" w:hAnsi="宋体" w:cs="宋体" w:hint="eastAsia"/>
                <w:color w:val="000000"/>
                <w:kern w:val="0"/>
                <w:szCs w:val="23"/>
              </w:rPr>
              <w:t>社会</w:t>
            </w:r>
          </w:p>
          <w:p w:rsidR="00055968" w:rsidRPr="00AA5495" w:rsidRDefault="00055968" w:rsidP="00044EF8">
            <w:pPr>
              <w:widowControl/>
              <w:spacing w:line="360" w:lineRule="exact"/>
              <w:ind w:left="450" w:hanging="450"/>
              <w:jc w:val="center"/>
              <w:rPr>
                <w:rFonts w:ascii="宋体" w:hAnsi="宋体" w:cs="宋体" w:hint="eastAsia"/>
                <w:color w:val="000000"/>
                <w:kern w:val="0"/>
                <w:szCs w:val="23"/>
              </w:rPr>
            </w:pPr>
            <w:r w:rsidRPr="00AA5495">
              <w:rPr>
                <w:rFonts w:ascii="宋体" w:hAnsi="宋体" w:cs="宋体" w:hint="eastAsia"/>
                <w:color w:val="000000"/>
                <w:kern w:val="0"/>
                <w:szCs w:val="23"/>
              </w:rPr>
              <w:t>实践</w:t>
            </w:r>
          </w:p>
          <w:p w:rsidR="00055968" w:rsidRPr="00AA5495" w:rsidRDefault="00055968" w:rsidP="00044EF8">
            <w:pPr>
              <w:widowControl/>
              <w:spacing w:line="360" w:lineRule="exact"/>
              <w:jc w:val="center"/>
              <w:rPr>
                <w:rFonts w:ascii="宋体" w:hAnsi="宋体" w:cs="宋体"/>
                <w:color w:val="000000"/>
                <w:kern w:val="0"/>
                <w:szCs w:val="24"/>
              </w:rPr>
            </w:pPr>
            <w:r w:rsidRPr="00AA5495">
              <w:rPr>
                <w:rFonts w:ascii="宋体" w:hAnsi="宋体" w:cs="宋体" w:hint="eastAsia"/>
                <w:color w:val="000000"/>
                <w:kern w:val="0"/>
                <w:szCs w:val="24"/>
              </w:rPr>
              <w:t>（主要考察学生在社会生活中动手操作、体验经历和调查研究等情况）</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5968" w:rsidRPr="00AA5495" w:rsidRDefault="00055968" w:rsidP="00044EF8">
            <w:pPr>
              <w:widowControl/>
              <w:spacing w:line="360" w:lineRule="exact"/>
              <w:jc w:val="center"/>
              <w:rPr>
                <w:rFonts w:ascii="宋体" w:hAnsi="宋体" w:cs="宋体"/>
                <w:color w:val="000000"/>
                <w:kern w:val="0"/>
                <w:szCs w:val="21"/>
              </w:rPr>
            </w:pPr>
            <w:r w:rsidRPr="00AA5495">
              <w:rPr>
                <w:rFonts w:ascii="宋体" w:hAnsi="宋体" w:cs="宋体" w:hint="eastAsia"/>
                <w:color w:val="000000"/>
                <w:kern w:val="0"/>
                <w:szCs w:val="21"/>
              </w:rPr>
              <w:t>（一）社会学习</w:t>
            </w:r>
          </w:p>
        </w:tc>
        <w:tc>
          <w:tcPr>
            <w:tcW w:w="3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5968" w:rsidRPr="00AA5495" w:rsidRDefault="00055968" w:rsidP="00044EF8">
            <w:pPr>
              <w:widowControl/>
              <w:spacing w:line="360" w:lineRule="exact"/>
              <w:jc w:val="left"/>
              <w:rPr>
                <w:rFonts w:ascii="宋体" w:hAnsi="宋体" w:cs="宋体"/>
                <w:color w:val="000000"/>
                <w:kern w:val="0"/>
                <w:szCs w:val="21"/>
              </w:rPr>
            </w:pPr>
            <w:r w:rsidRPr="00AA5495">
              <w:rPr>
                <w:rFonts w:ascii="宋体" w:hAnsi="宋体" w:cs="宋体" w:hint="eastAsia"/>
                <w:color w:val="000000"/>
                <w:kern w:val="0"/>
                <w:szCs w:val="21"/>
              </w:rPr>
              <w:t>学生参观考察各行各业组织机构、参与与年龄特征相适应的职业体验活动情况及收获、技能学习和社会调研等活动情况等。</w:t>
            </w:r>
          </w:p>
        </w:tc>
        <w:tc>
          <w:tcPr>
            <w:tcW w:w="304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055968" w:rsidRPr="00AA5495" w:rsidRDefault="00055968" w:rsidP="00044EF8">
            <w:pPr>
              <w:widowControl/>
              <w:spacing w:line="360" w:lineRule="exact"/>
              <w:jc w:val="left"/>
              <w:rPr>
                <w:rFonts w:ascii="宋体" w:hAnsi="宋体" w:cs="宋体"/>
                <w:color w:val="000000"/>
                <w:kern w:val="0"/>
                <w:szCs w:val="21"/>
              </w:rPr>
            </w:pPr>
            <w:r w:rsidRPr="00AA5495">
              <w:rPr>
                <w:rFonts w:ascii="宋体" w:hAnsi="宋体" w:cs="宋体"/>
                <w:color w:val="000000"/>
                <w:kern w:val="0"/>
                <w:szCs w:val="21"/>
              </w:rPr>
              <w:t>1.</w:t>
            </w:r>
            <w:r w:rsidRPr="00AA5495">
              <w:rPr>
                <w:rFonts w:ascii="宋体" w:hAnsi="宋体" w:cs="宋体" w:hint="eastAsia"/>
                <w:color w:val="000000"/>
                <w:kern w:val="0"/>
                <w:szCs w:val="21"/>
              </w:rPr>
              <w:t>参加有组织的校外参观学习两次以上；</w:t>
            </w:r>
          </w:p>
          <w:p w:rsidR="00055968" w:rsidRPr="00AA5495" w:rsidRDefault="00055968" w:rsidP="00044EF8">
            <w:pPr>
              <w:widowControl/>
              <w:spacing w:line="360" w:lineRule="exact"/>
              <w:jc w:val="left"/>
              <w:rPr>
                <w:rFonts w:ascii="宋体" w:hAnsi="宋体" w:cs="宋体"/>
                <w:color w:val="000000"/>
                <w:kern w:val="0"/>
                <w:szCs w:val="21"/>
              </w:rPr>
            </w:pPr>
            <w:r w:rsidRPr="00AA5495">
              <w:rPr>
                <w:rFonts w:ascii="宋体" w:hAnsi="宋体" w:cs="宋体"/>
                <w:color w:val="000000"/>
                <w:kern w:val="0"/>
                <w:szCs w:val="21"/>
              </w:rPr>
              <w:t>2.</w:t>
            </w:r>
            <w:r w:rsidRPr="00AA5495">
              <w:rPr>
                <w:rFonts w:ascii="宋体" w:hAnsi="宋体" w:cs="宋体" w:hint="eastAsia"/>
                <w:color w:val="000000"/>
                <w:kern w:val="0"/>
                <w:szCs w:val="21"/>
              </w:rPr>
              <w:t>参与研学旅行一次以上；</w:t>
            </w:r>
          </w:p>
          <w:p w:rsidR="00055968" w:rsidRPr="00AA5495" w:rsidRDefault="00055968" w:rsidP="00044EF8">
            <w:pPr>
              <w:widowControl/>
              <w:spacing w:line="360" w:lineRule="exact"/>
              <w:jc w:val="left"/>
              <w:rPr>
                <w:rFonts w:ascii="宋体" w:hAnsi="宋体" w:cs="宋体"/>
                <w:color w:val="000000"/>
                <w:kern w:val="0"/>
                <w:szCs w:val="21"/>
              </w:rPr>
            </w:pPr>
            <w:r w:rsidRPr="00AA5495">
              <w:rPr>
                <w:rFonts w:ascii="宋体" w:hAnsi="宋体" w:cs="宋体"/>
                <w:color w:val="000000"/>
                <w:kern w:val="0"/>
                <w:szCs w:val="21"/>
              </w:rPr>
              <w:t>3.</w:t>
            </w:r>
            <w:r w:rsidRPr="00AA5495">
              <w:rPr>
                <w:rFonts w:ascii="宋体" w:hAnsi="宋体" w:cs="宋体" w:hint="eastAsia"/>
                <w:color w:val="000000"/>
                <w:kern w:val="0"/>
                <w:szCs w:val="21"/>
              </w:rPr>
              <w:t>参与社会调研一次以上；</w:t>
            </w:r>
          </w:p>
          <w:p w:rsidR="00055968" w:rsidRPr="00AA5495" w:rsidRDefault="00055968" w:rsidP="00044EF8">
            <w:pPr>
              <w:widowControl/>
              <w:spacing w:line="360" w:lineRule="exact"/>
              <w:jc w:val="left"/>
              <w:rPr>
                <w:rFonts w:ascii="宋体" w:hAnsi="宋体" w:cs="宋体"/>
                <w:color w:val="000000"/>
                <w:kern w:val="0"/>
                <w:szCs w:val="21"/>
              </w:rPr>
            </w:pPr>
            <w:r w:rsidRPr="00AA5495">
              <w:rPr>
                <w:rFonts w:ascii="宋体" w:hAnsi="宋体" w:cs="宋体"/>
                <w:color w:val="000000"/>
                <w:kern w:val="0"/>
                <w:szCs w:val="21"/>
              </w:rPr>
              <w:t>4.</w:t>
            </w:r>
            <w:r w:rsidRPr="00AA5495">
              <w:rPr>
                <w:rFonts w:ascii="宋体" w:hAnsi="宋体" w:cs="宋体" w:hint="eastAsia"/>
                <w:color w:val="000000"/>
                <w:kern w:val="0"/>
                <w:szCs w:val="21"/>
              </w:rPr>
              <w:t>掌握基本的家务劳动技能且平均每周参加</w:t>
            </w:r>
            <w:r w:rsidRPr="00AA5495">
              <w:rPr>
                <w:rFonts w:ascii="宋体" w:hAnsi="宋体" w:cs="宋体"/>
                <w:color w:val="000000"/>
                <w:kern w:val="0"/>
                <w:szCs w:val="21"/>
              </w:rPr>
              <w:t>2</w:t>
            </w:r>
            <w:r w:rsidRPr="00AA5495">
              <w:rPr>
                <w:rFonts w:ascii="宋体" w:hAnsi="宋体" w:cs="宋体" w:hint="eastAsia"/>
                <w:color w:val="000000"/>
                <w:kern w:val="0"/>
                <w:szCs w:val="21"/>
              </w:rPr>
              <w:t>次以上的家务劳动；</w:t>
            </w:r>
          </w:p>
          <w:p w:rsidR="00055968" w:rsidRPr="00AA5495" w:rsidRDefault="00055968" w:rsidP="00044EF8">
            <w:pPr>
              <w:widowControl/>
              <w:spacing w:line="360" w:lineRule="exact"/>
              <w:jc w:val="left"/>
              <w:rPr>
                <w:rFonts w:ascii="宋体" w:hAnsi="宋体" w:cs="宋体"/>
                <w:color w:val="000000"/>
                <w:kern w:val="0"/>
                <w:szCs w:val="21"/>
              </w:rPr>
            </w:pPr>
            <w:r w:rsidRPr="00AA5495">
              <w:rPr>
                <w:rFonts w:ascii="宋体" w:hAnsi="宋体" w:cs="宋体"/>
                <w:color w:val="000000"/>
                <w:kern w:val="0"/>
                <w:szCs w:val="21"/>
              </w:rPr>
              <w:t>5.</w:t>
            </w:r>
            <w:r w:rsidRPr="00AA5495">
              <w:rPr>
                <w:rFonts w:ascii="宋体" w:hAnsi="宋体" w:cs="宋体" w:hint="eastAsia"/>
                <w:color w:val="000000"/>
                <w:kern w:val="0"/>
                <w:szCs w:val="21"/>
              </w:rPr>
              <w:t>参加与年龄特征相适应的劳动实践活动一次以上。</w:t>
            </w:r>
          </w:p>
        </w:tc>
      </w:tr>
      <w:tr w:rsidR="00055968" w:rsidRPr="00AA5495" w:rsidTr="00044EF8">
        <w:trPr>
          <w:trHeight w:val="1092"/>
        </w:trPr>
        <w:tc>
          <w:tcPr>
            <w:tcW w:w="1384" w:type="dxa"/>
            <w:vMerge/>
            <w:tcBorders>
              <w:top w:val="nil"/>
              <w:left w:val="single" w:sz="8" w:space="0" w:color="auto"/>
              <w:bottom w:val="single" w:sz="8" w:space="0" w:color="auto"/>
              <w:right w:val="single" w:sz="8" w:space="0" w:color="auto"/>
            </w:tcBorders>
            <w:vAlign w:val="center"/>
            <w:hideMark/>
          </w:tcPr>
          <w:p w:rsidR="00055968" w:rsidRPr="00AA5495" w:rsidRDefault="00055968" w:rsidP="00044EF8">
            <w:pPr>
              <w:widowControl/>
              <w:jc w:val="left"/>
              <w:rPr>
                <w:rFonts w:ascii="宋体" w:hAnsi="宋体" w:cs="宋体"/>
                <w:color w:val="000000"/>
                <w:kern w:val="0"/>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5968" w:rsidRPr="00AA5495" w:rsidRDefault="00055968" w:rsidP="00044EF8">
            <w:pPr>
              <w:widowControl/>
              <w:spacing w:before="100" w:beforeAutospacing="1" w:after="100" w:afterAutospacing="1" w:line="422" w:lineRule="atLeast"/>
              <w:jc w:val="center"/>
              <w:rPr>
                <w:rFonts w:ascii="宋体" w:hAnsi="宋体" w:cs="宋体"/>
                <w:color w:val="000000"/>
                <w:kern w:val="0"/>
                <w:szCs w:val="24"/>
              </w:rPr>
            </w:pPr>
            <w:r w:rsidRPr="00AA5495">
              <w:rPr>
                <w:rFonts w:ascii="黑体" w:eastAsia="黑体" w:hAnsi="黑体" w:cs="宋体" w:hint="eastAsia"/>
                <w:color w:val="000000"/>
                <w:kern w:val="0"/>
                <w:szCs w:val="24"/>
              </w:rPr>
              <w:t>（二）劳动实践</w:t>
            </w:r>
          </w:p>
        </w:tc>
        <w:tc>
          <w:tcPr>
            <w:tcW w:w="3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5968" w:rsidRPr="00AA5495" w:rsidRDefault="00055968" w:rsidP="00044EF8">
            <w:pPr>
              <w:widowControl/>
              <w:jc w:val="left"/>
              <w:rPr>
                <w:rFonts w:ascii="宋体" w:hAnsi="宋体" w:cs="宋体"/>
                <w:color w:val="000000"/>
                <w:kern w:val="0"/>
                <w:szCs w:val="24"/>
              </w:rPr>
            </w:pPr>
            <w:r w:rsidRPr="00AA5495">
              <w:rPr>
                <w:rFonts w:ascii="宋体" w:hAnsi="宋体" w:cs="宋体" w:hint="eastAsia"/>
                <w:color w:val="000000"/>
                <w:kern w:val="0"/>
                <w:szCs w:val="24"/>
              </w:rPr>
              <w:t>学生劳动意识、劳动习惯、劳动技能形成，参与与年龄特征相适应的劳动实践活动等情况。</w:t>
            </w:r>
          </w:p>
        </w:tc>
        <w:tc>
          <w:tcPr>
            <w:tcW w:w="3041" w:type="dxa"/>
            <w:vMerge/>
            <w:tcBorders>
              <w:top w:val="nil"/>
              <w:left w:val="nil"/>
              <w:bottom w:val="single" w:sz="8" w:space="0" w:color="auto"/>
              <w:right w:val="single" w:sz="8" w:space="0" w:color="auto"/>
            </w:tcBorders>
            <w:vAlign w:val="center"/>
            <w:hideMark/>
          </w:tcPr>
          <w:p w:rsidR="00055968" w:rsidRPr="00AA5495" w:rsidRDefault="00055968" w:rsidP="00044EF8">
            <w:pPr>
              <w:widowControl/>
              <w:jc w:val="left"/>
              <w:rPr>
                <w:rFonts w:ascii="宋体" w:hAnsi="宋体" w:cs="宋体"/>
                <w:color w:val="000000"/>
                <w:kern w:val="0"/>
                <w:sz w:val="24"/>
                <w:szCs w:val="24"/>
              </w:rPr>
            </w:pPr>
          </w:p>
        </w:tc>
      </w:tr>
    </w:tbl>
    <w:p w:rsidR="00055968" w:rsidRPr="00F65521" w:rsidRDefault="00055968" w:rsidP="00055968">
      <w:pPr>
        <w:widowControl/>
        <w:spacing w:line="422" w:lineRule="atLeast"/>
        <w:jc w:val="left"/>
        <w:rPr>
          <w:rFonts w:ascii="仿宋_GB2312" w:eastAsia="仿宋_GB2312" w:hAnsi="宋体" w:cs="宋体" w:hint="eastAsia"/>
          <w:color w:val="000000"/>
          <w:kern w:val="0"/>
          <w:sz w:val="28"/>
          <w:szCs w:val="28"/>
        </w:rPr>
      </w:pPr>
      <w:r w:rsidRPr="00F65521">
        <w:rPr>
          <w:rFonts w:ascii="仿宋_GB2312" w:eastAsia="仿宋_GB2312" w:hAnsi="宋体" w:cs="宋体" w:hint="eastAsia"/>
          <w:color w:val="000000"/>
          <w:kern w:val="0"/>
          <w:sz w:val="28"/>
          <w:szCs w:val="28"/>
        </w:rPr>
        <w:lastRenderedPageBreak/>
        <w:t>说明：</w:t>
      </w:r>
    </w:p>
    <w:p w:rsidR="00055968" w:rsidRPr="00F65521" w:rsidRDefault="00055968" w:rsidP="00055968">
      <w:pPr>
        <w:widowControl/>
        <w:spacing w:line="480" w:lineRule="exact"/>
        <w:ind w:firstLineChars="200" w:firstLine="560"/>
        <w:jc w:val="left"/>
        <w:rPr>
          <w:rFonts w:ascii="仿宋_GB2312" w:eastAsia="仿宋_GB2312" w:hAnsi="宋体" w:cs="宋体" w:hint="eastAsia"/>
          <w:color w:val="000000"/>
          <w:kern w:val="0"/>
          <w:sz w:val="28"/>
          <w:szCs w:val="28"/>
        </w:rPr>
      </w:pPr>
      <w:r w:rsidRPr="00F65521">
        <w:rPr>
          <w:rFonts w:ascii="仿宋_GB2312" w:eastAsia="仿宋_GB2312" w:hAnsi="宋体" w:cs="宋体" w:hint="eastAsia"/>
          <w:color w:val="000000"/>
          <w:kern w:val="0"/>
          <w:sz w:val="28"/>
          <w:szCs w:val="28"/>
        </w:rPr>
        <w:t>1. 二级指标为基本版，各地市可结合地区实际作适当增减，但原则上不对现有二级指标名称和内涵进行调整，以免影响数据的统一性。</w:t>
      </w:r>
    </w:p>
    <w:p w:rsidR="00055968" w:rsidRPr="00F65521" w:rsidRDefault="00055968" w:rsidP="00055968">
      <w:pPr>
        <w:widowControl/>
        <w:spacing w:line="480" w:lineRule="exact"/>
        <w:ind w:firstLine="420"/>
        <w:jc w:val="left"/>
        <w:rPr>
          <w:rFonts w:ascii="仿宋_GB2312" w:eastAsia="仿宋_GB2312" w:hAnsi="宋体" w:cs="宋体" w:hint="eastAsia"/>
          <w:color w:val="000000"/>
          <w:kern w:val="0"/>
          <w:sz w:val="28"/>
          <w:szCs w:val="28"/>
        </w:rPr>
      </w:pPr>
      <w:r w:rsidRPr="00F65521">
        <w:rPr>
          <w:rFonts w:ascii="仿宋_GB2312" w:eastAsia="仿宋_GB2312" w:hAnsi="宋体" w:cs="宋体" w:hint="eastAsia"/>
          <w:color w:val="000000"/>
          <w:kern w:val="0"/>
          <w:sz w:val="28"/>
          <w:szCs w:val="28"/>
        </w:rPr>
        <w:t>2. 地市可结合地方实际制定三级指标，进一步指导学校和学生做好写实记录的数据采集工作；学校应结合办学实际，制定操作细则，并可根据指标要求提出数据采集范围等要求。写实记录主要记录学生的重要活动记录和典型事实材料等，包括学生参加活动次数、承担角色、持续时间、主要表现或活动成果等。</w:t>
      </w:r>
    </w:p>
    <w:p w:rsidR="00055968" w:rsidRPr="00F65521" w:rsidRDefault="00055968" w:rsidP="00055968">
      <w:pPr>
        <w:widowControl/>
        <w:spacing w:line="480" w:lineRule="exact"/>
        <w:ind w:firstLine="420"/>
        <w:jc w:val="left"/>
        <w:rPr>
          <w:rFonts w:ascii="仿宋_GB2312" w:eastAsia="仿宋_GB2312" w:hAnsi="宋体" w:cs="宋体" w:hint="eastAsia"/>
          <w:color w:val="000000"/>
          <w:kern w:val="0"/>
          <w:sz w:val="28"/>
          <w:szCs w:val="28"/>
        </w:rPr>
      </w:pPr>
      <w:r w:rsidRPr="00F65521">
        <w:rPr>
          <w:rFonts w:ascii="仿宋_GB2312" w:eastAsia="仿宋_GB2312" w:hAnsi="宋体" w:cs="宋体" w:hint="eastAsia"/>
          <w:color w:val="000000"/>
          <w:kern w:val="0"/>
          <w:sz w:val="28"/>
          <w:szCs w:val="28"/>
        </w:rPr>
        <w:t>3. 重要观测点为建议稿，综合素质评价五方面内容观测点满分值为20分，其中每个观测点满分值为4分，采取达到即计满分、达不到不计分的方法。地市在保证综合素质评价五方面重要观测点数量、满分值相等的前提下，可对重要观测点计分体系进行调整：在内容上，地市可采用建议稿，可在建议稿基础上增</w:t>
      </w:r>
      <w:r w:rsidRPr="00F65521">
        <w:rPr>
          <w:rFonts w:ascii="仿宋_GB2312" w:hAnsi="宋体" w:cs="宋体" w:hint="eastAsia"/>
          <w:color w:val="000000"/>
          <w:kern w:val="0"/>
          <w:sz w:val="28"/>
          <w:szCs w:val="28"/>
        </w:rPr>
        <w:t>減</w:t>
      </w:r>
      <w:r w:rsidRPr="00F65521">
        <w:rPr>
          <w:rFonts w:ascii="仿宋_GB2312" w:eastAsia="仿宋_GB2312" w:hAnsi="宋体" w:cs="宋体" w:hint="eastAsia"/>
          <w:color w:val="000000"/>
          <w:kern w:val="0"/>
          <w:sz w:val="28"/>
          <w:szCs w:val="28"/>
        </w:rPr>
        <w:t>数量，也可根据相关要求自定重要观测点；在方法上，地市可采用省建议的方法，也可采取等级计分的方式，根据观测点达成度不同赋予不同分值。</w:t>
      </w:r>
    </w:p>
    <w:p w:rsidR="00055968" w:rsidRPr="00F65521" w:rsidRDefault="00055968" w:rsidP="00055968">
      <w:pPr>
        <w:widowControl/>
        <w:spacing w:line="480" w:lineRule="exact"/>
        <w:ind w:firstLineChars="200" w:firstLine="560"/>
        <w:jc w:val="left"/>
        <w:rPr>
          <w:rFonts w:ascii="仿宋_GB2312" w:eastAsia="仿宋_GB2312" w:hAnsi="宋体" w:cs="宋体" w:hint="eastAsia"/>
          <w:color w:val="000000"/>
          <w:kern w:val="0"/>
          <w:sz w:val="28"/>
          <w:szCs w:val="28"/>
        </w:rPr>
      </w:pPr>
      <w:r w:rsidRPr="00F65521">
        <w:rPr>
          <w:rFonts w:ascii="仿宋_GB2312" w:eastAsia="仿宋_GB2312" w:hAnsi="宋体" w:cs="宋体" w:hint="eastAsia"/>
          <w:color w:val="000000"/>
          <w:kern w:val="0"/>
          <w:sz w:val="28"/>
          <w:szCs w:val="28"/>
        </w:rPr>
        <w:t>4. 出勤率计算时不含正常的请假。</w:t>
      </w:r>
    </w:p>
    <w:p w:rsidR="00055968" w:rsidRPr="00F65521" w:rsidRDefault="00055968" w:rsidP="00055968">
      <w:pPr>
        <w:widowControl/>
        <w:spacing w:line="480" w:lineRule="exact"/>
        <w:ind w:firstLineChars="200" w:firstLine="560"/>
        <w:jc w:val="left"/>
        <w:rPr>
          <w:rFonts w:ascii="仿宋_GB2312" w:eastAsia="仿宋_GB2312" w:hAnsi="宋体" w:cs="宋体" w:hint="eastAsia"/>
          <w:color w:val="000000"/>
          <w:kern w:val="0"/>
          <w:sz w:val="28"/>
          <w:szCs w:val="28"/>
        </w:rPr>
      </w:pPr>
      <w:r w:rsidRPr="00F65521">
        <w:rPr>
          <w:rFonts w:ascii="仿宋_GB2312" w:eastAsia="仿宋_GB2312" w:hAnsi="宋体" w:cs="宋体" w:hint="eastAsia"/>
          <w:color w:val="000000"/>
          <w:kern w:val="0"/>
          <w:sz w:val="28"/>
          <w:szCs w:val="28"/>
        </w:rPr>
        <w:t>5. 涉及荣誉或比赛奖励内容，仅指学校组织、教育行政部门组织或认可的评选结果。学生参加其他机构组织的活动或评选情况，可在写实记录部分如实记录。</w:t>
      </w:r>
    </w:p>
    <w:p w:rsidR="00076640" w:rsidRPr="00055968" w:rsidRDefault="00CF6613" w:rsidP="00055968">
      <w:bookmarkStart w:id="0" w:name="_GoBack"/>
      <w:bookmarkEnd w:id="0"/>
    </w:p>
    <w:sectPr w:rsidR="00076640" w:rsidRPr="00055968" w:rsidSect="000559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613" w:rsidRDefault="00CF6613" w:rsidP="00A45EBC">
      <w:r>
        <w:separator/>
      </w:r>
    </w:p>
  </w:endnote>
  <w:endnote w:type="continuationSeparator" w:id="0">
    <w:p w:rsidR="00CF6613" w:rsidRDefault="00CF6613" w:rsidP="00A45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613" w:rsidRDefault="00CF6613" w:rsidP="00A45EBC">
      <w:r>
        <w:separator/>
      </w:r>
    </w:p>
  </w:footnote>
  <w:footnote w:type="continuationSeparator" w:id="0">
    <w:p w:rsidR="00CF6613" w:rsidRDefault="00CF6613" w:rsidP="00A45E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519"/>
    <w:rsid w:val="000003D5"/>
    <w:rsid w:val="00016D6A"/>
    <w:rsid w:val="000275DC"/>
    <w:rsid w:val="0003515A"/>
    <w:rsid w:val="000461A5"/>
    <w:rsid w:val="000549E4"/>
    <w:rsid w:val="00055968"/>
    <w:rsid w:val="000D6073"/>
    <w:rsid w:val="000E4519"/>
    <w:rsid w:val="00135B35"/>
    <w:rsid w:val="00140166"/>
    <w:rsid w:val="00164B75"/>
    <w:rsid w:val="00171714"/>
    <w:rsid w:val="001A2D62"/>
    <w:rsid w:val="00213B4D"/>
    <w:rsid w:val="002244BA"/>
    <w:rsid w:val="0026488C"/>
    <w:rsid w:val="00280B7F"/>
    <w:rsid w:val="002A1297"/>
    <w:rsid w:val="002E08E7"/>
    <w:rsid w:val="002E6F4D"/>
    <w:rsid w:val="002F47A1"/>
    <w:rsid w:val="002F5182"/>
    <w:rsid w:val="00312C34"/>
    <w:rsid w:val="00345AD6"/>
    <w:rsid w:val="003977F2"/>
    <w:rsid w:val="003B7B75"/>
    <w:rsid w:val="003D3C9E"/>
    <w:rsid w:val="003E7585"/>
    <w:rsid w:val="00407453"/>
    <w:rsid w:val="00425086"/>
    <w:rsid w:val="004411A8"/>
    <w:rsid w:val="004566C1"/>
    <w:rsid w:val="004639B6"/>
    <w:rsid w:val="00470D23"/>
    <w:rsid w:val="004959A5"/>
    <w:rsid w:val="00496F0F"/>
    <w:rsid w:val="004E0EC1"/>
    <w:rsid w:val="004E30A3"/>
    <w:rsid w:val="004F0DB5"/>
    <w:rsid w:val="00511F06"/>
    <w:rsid w:val="005317A0"/>
    <w:rsid w:val="0053265E"/>
    <w:rsid w:val="00541805"/>
    <w:rsid w:val="00555C9F"/>
    <w:rsid w:val="005C5A58"/>
    <w:rsid w:val="005D5467"/>
    <w:rsid w:val="005E1611"/>
    <w:rsid w:val="005E6459"/>
    <w:rsid w:val="005F4A1C"/>
    <w:rsid w:val="005F7FD2"/>
    <w:rsid w:val="00616BFE"/>
    <w:rsid w:val="006257A8"/>
    <w:rsid w:val="00646519"/>
    <w:rsid w:val="00656F56"/>
    <w:rsid w:val="00674459"/>
    <w:rsid w:val="006D31A6"/>
    <w:rsid w:val="007050BB"/>
    <w:rsid w:val="00733C5D"/>
    <w:rsid w:val="007356E3"/>
    <w:rsid w:val="007C44D4"/>
    <w:rsid w:val="007C45AF"/>
    <w:rsid w:val="007C5C87"/>
    <w:rsid w:val="007C747F"/>
    <w:rsid w:val="007D648C"/>
    <w:rsid w:val="007E59A7"/>
    <w:rsid w:val="008129A9"/>
    <w:rsid w:val="00816863"/>
    <w:rsid w:val="00821261"/>
    <w:rsid w:val="00824438"/>
    <w:rsid w:val="00840AEF"/>
    <w:rsid w:val="00841B53"/>
    <w:rsid w:val="00843924"/>
    <w:rsid w:val="00843934"/>
    <w:rsid w:val="008458EC"/>
    <w:rsid w:val="008622DE"/>
    <w:rsid w:val="00876BA8"/>
    <w:rsid w:val="00894EE4"/>
    <w:rsid w:val="008B7A87"/>
    <w:rsid w:val="008C3DCA"/>
    <w:rsid w:val="008C6DEA"/>
    <w:rsid w:val="008D2396"/>
    <w:rsid w:val="009216B8"/>
    <w:rsid w:val="00956268"/>
    <w:rsid w:val="009935CA"/>
    <w:rsid w:val="009A201E"/>
    <w:rsid w:val="009A505A"/>
    <w:rsid w:val="009A609A"/>
    <w:rsid w:val="009D4A1D"/>
    <w:rsid w:val="009E4D8B"/>
    <w:rsid w:val="009F3267"/>
    <w:rsid w:val="00A45EBC"/>
    <w:rsid w:val="00A51115"/>
    <w:rsid w:val="00A56E52"/>
    <w:rsid w:val="00A63B1F"/>
    <w:rsid w:val="00AA71C4"/>
    <w:rsid w:val="00AD1C7F"/>
    <w:rsid w:val="00AF77D4"/>
    <w:rsid w:val="00B01A40"/>
    <w:rsid w:val="00B52FD0"/>
    <w:rsid w:val="00B71B22"/>
    <w:rsid w:val="00B87AD9"/>
    <w:rsid w:val="00B945F8"/>
    <w:rsid w:val="00BA0B84"/>
    <w:rsid w:val="00BA0D03"/>
    <w:rsid w:val="00BB7D1B"/>
    <w:rsid w:val="00BC46FA"/>
    <w:rsid w:val="00BD4EF7"/>
    <w:rsid w:val="00C32622"/>
    <w:rsid w:val="00C65B24"/>
    <w:rsid w:val="00C74581"/>
    <w:rsid w:val="00C75AA6"/>
    <w:rsid w:val="00C97C23"/>
    <w:rsid w:val="00CA6684"/>
    <w:rsid w:val="00CB0824"/>
    <w:rsid w:val="00CB6472"/>
    <w:rsid w:val="00CD1BD5"/>
    <w:rsid w:val="00CE0F3E"/>
    <w:rsid w:val="00CE29DD"/>
    <w:rsid w:val="00CF6613"/>
    <w:rsid w:val="00D00317"/>
    <w:rsid w:val="00D0076D"/>
    <w:rsid w:val="00D13866"/>
    <w:rsid w:val="00D3185B"/>
    <w:rsid w:val="00D554C5"/>
    <w:rsid w:val="00D86F57"/>
    <w:rsid w:val="00D90D51"/>
    <w:rsid w:val="00DB10C0"/>
    <w:rsid w:val="00DD5472"/>
    <w:rsid w:val="00DF7922"/>
    <w:rsid w:val="00DF7A5B"/>
    <w:rsid w:val="00E21303"/>
    <w:rsid w:val="00E3264B"/>
    <w:rsid w:val="00E65D3C"/>
    <w:rsid w:val="00E733B8"/>
    <w:rsid w:val="00E87F22"/>
    <w:rsid w:val="00EB5A1C"/>
    <w:rsid w:val="00ED5235"/>
    <w:rsid w:val="00EF445E"/>
    <w:rsid w:val="00F02C10"/>
    <w:rsid w:val="00F3017A"/>
    <w:rsid w:val="00F51B99"/>
    <w:rsid w:val="00F52CE0"/>
    <w:rsid w:val="00F80B43"/>
    <w:rsid w:val="00F833D8"/>
    <w:rsid w:val="00FA3CCE"/>
    <w:rsid w:val="00FA74F5"/>
    <w:rsid w:val="00FB6FA8"/>
    <w:rsid w:val="00FB7D85"/>
    <w:rsid w:val="00FC0E63"/>
    <w:rsid w:val="00FD2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18CCB"/>
  <w15:chartTrackingRefBased/>
  <w15:docId w15:val="{E6F057E4-5798-4903-BF11-C59369961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EB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5EB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45EBC"/>
    <w:rPr>
      <w:sz w:val="18"/>
      <w:szCs w:val="18"/>
    </w:rPr>
  </w:style>
  <w:style w:type="paragraph" w:styleId="a5">
    <w:name w:val="footer"/>
    <w:basedOn w:val="a"/>
    <w:link w:val="a6"/>
    <w:uiPriority w:val="99"/>
    <w:unhideWhenUsed/>
    <w:rsid w:val="00A45EB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45E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336</Words>
  <Characters>1918</Characters>
  <Application>Microsoft Office Word</Application>
  <DocSecurity>0</DocSecurity>
  <Lines>15</Lines>
  <Paragraphs>4</Paragraphs>
  <ScaleCrop>false</ScaleCrop>
  <Company>China</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刘小宁</dc:creator>
  <cp:keywords/>
  <dc:description/>
  <cp:lastModifiedBy>刘小宁</cp:lastModifiedBy>
  <cp:revision>3</cp:revision>
  <dcterms:created xsi:type="dcterms:W3CDTF">2019-12-09T06:59:00Z</dcterms:created>
  <dcterms:modified xsi:type="dcterms:W3CDTF">2019-12-09T07:20:00Z</dcterms:modified>
</cp:coreProperties>
</file>