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安徽师范大学2021级新生家长进校审批表</w:t>
      </w:r>
    </w:p>
    <w:tbl>
      <w:tblPr>
        <w:tblStyle w:val="2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49"/>
        <w:gridCol w:w="1913"/>
        <w:gridCol w:w="741"/>
        <w:gridCol w:w="37"/>
        <w:gridCol w:w="1508"/>
        <w:gridCol w:w="62"/>
        <w:gridCol w:w="197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人员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信息</w:t>
            </w:r>
          </w:p>
        </w:tc>
        <w:tc>
          <w:tcPr>
            <w:tcW w:w="164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新生姓名</w:t>
            </w:r>
          </w:p>
        </w:tc>
        <w:tc>
          <w:tcPr>
            <w:tcW w:w="265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学院</w:t>
            </w:r>
          </w:p>
        </w:tc>
        <w:tc>
          <w:tcPr>
            <w:tcW w:w="30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64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专业</w:t>
            </w:r>
          </w:p>
        </w:tc>
        <w:tc>
          <w:tcPr>
            <w:tcW w:w="265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联系方式</w:t>
            </w:r>
          </w:p>
        </w:tc>
        <w:tc>
          <w:tcPr>
            <w:tcW w:w="30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64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送学人员</w:t>
            </w:r>
          </w:p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姓名</w:t>
            </w:r>
          </w:p>
        </w:tc>
        <w:tc>
          <w:tcPr>
            <w:tcW w:w="265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身份证号</w:t>
            </w:r>
          </w:p>
        </w:tc>
        <w:tc>
          <w:tcPr>
            <w:tcW w:w="30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64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送学人员</w:t>
            </w:r>
          </w:p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姓名</w:t>
            </w:r>
          </w:p>
        </w:tc>
        <w:tc>
          <w:tcPr>
            <w:tcW w:w="265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身份证号</w:t>
            </w:r>
          </w:p>
        </w:tc>
        <w:tc>
          <w:tcPr>
            <w:tcW w:w="301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是否</w:t>
            </w:r>
            <w:r>
              <w:rPr>
                <w:rFonts w:hint="eastAsia" w:ascii="宋体" w:hAnsi="宋体" w:eastAsia="宋体" w:cs="仿宋_GB2312"/>
                <w:sz w:val="24"/>
              </w:rPr>
              <w:t>被诊断为新冠肺炎确诊病例、疑似病例、无症状感染者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57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前14天内</w:t>
            </w: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是否</w:t>
            </w:r>
            <w:r>
              <w:rPr>
                <w:rFonts w:hint="eastAsia" w:ascii="宋体" w:hAnsi="宋体" w:eastAsia="宋体" w:cs="仿宋_GB2312"/>
                <w:sz w:val="24"/>
              </w:rPr>
              <w:t>与新冠肺炎确诊病例、疑似病例、无症状感染者有密切接触史</w:t>
            </w:r>
          </w:p>
        </w:tc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前14天内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是否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有国内中高风险旅居史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57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前14天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是否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有国（境）外旅居史或接触过国（境）外人员</w:t>
            </w:r>
          </w:p>
        </w:tc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356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前14天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是否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身体</w:t>
            </w:r>
            <w:r>
              <w:rPr>
                <w:rFonts w:hint="eastAsia" w:ascii="宋体" w:hAnsi="宋体" w:eastAsia="宋体" w:cs="仿宋_GB2312"/>
                <w:bCs/>
                <w:sz w:val="24"/>
                <w:lang w:val="en-US" w:eastAsia="zh-CN"/>
              </w:rPr>
              <w:t>异常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，</w:t>
            </w:r>
            <w:r>
              <w:rPr>
                <w:rFonts w:hint="eastAsia" w:ascii="宋体" w:hAnsi="宋体" w:eastAsia="宋体" w:cs="仿宋_GB2312"/>
                <w:bCs/>
                <w:sz w:val="24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发热、胸闷、乏力、干咳等症状</w:t>
            </w:r>
          </w:p>
        </w:tc>
        <w:tc>
          <w:tcPr>
            <w:tcW w:w="7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57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目前体温</w:t>
            </w:r>
            <w:r>
              <w:rPr>
                <w:rFonts w:hint="eastAsia" w:ascii="宋体" w:hAnsi="宋体" w:eastAsia="宋体" w:cs="仿宋_GB2312"/>
                <w:b/>
                <w:sz w:val="24"/>
              </w:rPr>
              <w:t>是否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异常</w:t>
            </w:r>
          </w:p>
        </w:tc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理由</w:t>
            </w:r>
          </w:p>
        </w:tc>
        <w:tc>
          <w:tcPr>
            <w:tcW w:w="8859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车辆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信息</w:t>
            </w:r>
          </w:p>
        </w:tc>
        <w:tc>
          <w:tcPr>
            <w:tcW w:w="16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车牌号码</w:t>
            </w:r>
          </w:p>
        </w:tc>
        <w:tc>
          <w:tcPr>
            <w:tcW w:w="265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车辆品牌、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颜色</w:t>
            </w:r>
          </w:p>
        </w:tc>
        <w:tc>
          <w:tcPr>
            <w:tcW w:w="3011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入校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时间</w:t>
            </w:r>
          </w:p>
        </w:tc>
        <w:tc>
          <w:tcPr>
            <w:tcW w:w="8859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2021年9月12日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学生辅导员</w:t>
            </w:r>
            <w:r>
              <w:rPr>
                <w:rFonts w:hint="eastAsia" w:ascii="宋体" w:hAnsi="宋体" w:eastAsia="宋体" w:cs="仿宋_GB2312"/>
                <w:sz w:val="24"/>
              </w:rPr>
              <w:t>姓名</w:t>
            </w:r>
          </w:p>
        </w:tc>
        <w:tc>
          <w:tcPr>
            <w:tcW w:w="434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57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294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exac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院级党组织意见</w:t>
            </w:r>
          </w:p>
        </w:tc>
        <w:tc>
          <w:tcPr>
            <w:tcW w:w="8859" w:type="dxa"/>
            <w:gridSpan w:val="8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/>
                <w:bCs/>
                <w:sz w:val="22"/>
                <w:szCs w:val="22"/>
              </w:rPr>
              <w:t>（新生及家长均须提供健康码、行程绿码以及48小时内核酸检测阴性报告电子截图）</w:t>
            </w:r>
          </w:p>
          <w:p>
            <w:pPr>
              <w:spacing w:line="500" w:lineRule="exac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500" w:lineRule="exact"/>
              <w:ind w:firstLine="4200" w:firstLineChars="175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签字：</w:t>
            </w:r>
            <w:r>
              <w:rPr>
                <w:rFonts w:hint="eastAsia" w:ascii="宋体" w:hAnsi="宋体" w:eastAsia="宋体" w:cs="仿宋_GB2312"/>
                <w:sz w:val="24"/>
                <w:u w:val="single"/>
              </w:rPr>
              <w:t xml:space="preserve">            （院级党组织盖章）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是否已报校防控办备案</w:t>
            </w:r>
          </w:p>
        </w:tc>
        <w:tc>
          <w:tcPr>
            <w:tcW w:w="8859" w:type="dxa"/>
            <w:gridSpan w:val="8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是/否   （院级党组织填写）</w:t>
            </w:r>
          </w:p>
        </w:tc>
      </w:tr>
    </w:tbl>
    <w:p>
      <w:pPr>
        <w:spacing w:line="360" w:lineRule="exact"/>
        <w:ind w:left="663" w:hanging="663" w:hangingChars="300"/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备注：</w:t>
      </w:r>
      <w:r>
        <w:rPr>
          <w:rFonts w:hint="eastAsia" w:ascii="仿宋_GB2312" w:hAnsi="仿宋_GB2312" w:eastAsia="仿宋_GB2312" w:cs="仿宋_GB2312"/>
          <w:sz w:val="22"/>
          <w:szCs w:val="22"/>
        </w:rPr>
        <w:t>各院级党组织请提醒新生及家长进校出示此表盖章扫描件，主动配合门卫人员做好身份核验、体温检测。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4AB4"/>
    <w:rsid w:val="20C60D06"/>
    <w:rsid w:val="2818279D"/>
    <w:rsid w:val="361F2525"/>
    <w:rsid w:val="55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2021-09-08T01:51:00Z</dcterms:created>
  <dc:creator>LENOVO</dc:creator>
  <cp:lastModifiedBy>王亚男</cp:lastModifiedBy>
  <cp:lastPrinted>2021-09-08T03:36:00Z</cp:lastPrinted>
  <dcterms:modified xsi:type="dcterms:W3CDTF">2021-09-08T04:03:50Z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53D0311E3F5B4CDBB4811B8F91DCFA06</vt:lpwstr>
  </property>
</Properties>
</file>