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Lines="50" w:after="0" w:line="360" w:lineRule="auto"/>
        <w:rPr>
          <w:rFonts w:ascii="宋体" w:hAnsi="宋体"/>
        </w:rPr>
      </w:pPr>
      <w:r>
        <w:rPr>
          <w:rFonts w:hint="eastAsia" w:ascii="宋体" w:hAnsi="宋体"/>
        </w:rPr>
        <w:t>业务办理</w:t>
      </w:r>
    </w:p>
    <w:p>
      <w:pPr>
        <w:pStyle w:val="3"/>
        <w:numPr>
          <w:ilvl w:val="0"/>
          <w:numId w:val="0"/>
        </w:numPr>
        <w:spacing w:beforeLines="50" w:after="0"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</w:rPr>
        <w:t>3</w:t>
      </w:r>
      <w:r>
        <w:rPr>
          <w:rFonts w:hint="eastAsia" w:ascii="宋体" w:hAnsi="宋体" w:eastAsia="宋体"/>
        </w:rPr>
        <w:t>.1</w:t>
      </w:r>
      <w:bookmarkStart w:id="1" w:name="_GoBack"/>
      <w:r>
        <w:rPr>
          <w:rFonts w:hint="eastAsia" w:ascii="宋体" w:hAnsi="宋体" w:eastAsia="宋体"/>
        </w:rPr>
        <w:t>教师资格认定</w:t>
      </w:r>
      <w:bookmarkEnd w:id="1"/>
    </w:p>
    <w:p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在业务平台页面下，选择教师资格认定业务模块</w:t>
      </w:r>
      <w:r>
        <w:rPr>
          <w:sz w:val="24"/>
        </w:rPr>
        <w:drawing>
          <wp:inline distT="0" distB="0" distL="0" distR="0">
            <wp:extent cx="1842135" cy="466725"/>
            <wp:effectExtent l="0" t="0" r="12065" b="3175"/>
            <wp:docPr id="87" name="图片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图片 87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749" cy="51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>，首先点击</w:t>
      </w:r>
      <w:r>
        <w:rPr>
          <w:sz w:val="24"/>
        </w:rPr>
        <w:drawing>
          <wp:inline distT="0" distB="0" distL="0" distR="0">
            <wp:extent cx="429895" cy="187960"/>
            <wp:effectExtent l="0" t="0" r="1905" b="2540"/>
            <wp:docPr id="88" name="图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88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821" cy="202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>按钮，仔细阅读教师资格认定申请人必读中的内容。</w:t>
      </w:r>
    </w:p>
    <w:p>
      <w:pPr>
        <w:spacing w:line="360" w:lineRule="auto"/>
      </w:pPr>
      <w:r>
        <w:drawing>
          <wp:inline distT="0" distB="0" distL="0" distR="0">
            <wp:extent cx="6120130" cy="3827145"/>
            <wp:effectExtent l="0" t="0" r="1270" b="8255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2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在此页面下</w:t>
      </w:r>
      <w:r>
        <w:rPr>
          <w:b/>
          <w:bCs/>
          <w:sz w:val="24"/>
        </w:rPr>
        <w:t> 请下载《个人承诺书》并按照个人承诺书中的说明进行操作，待报名时使用。</w:t>
      </w:r>
    </w:p>
    <w:p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阅读完毕后，请在右上角点击</w:t>
      </w:r>
      <w:r>
        <w:rPr>
          <w:sz w:val="24"/>
        </w:rPr>
        <w:drawing>
          <wp:inline distT="0" distB="0" distL="0" distR="0">
            <wp:extent cx="671195" cy="163830"/>
            <wp:effectExtent l="0" t="0" r="1905" b="1270"/>
            <wp:docPr id="91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9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727" cy="182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>按钮，返回业务平台，选择教师资格认定业务模块下，点击</w:t>
      </w:r>
      <w:r>
        <w:rPr>
          <w:sz w:val="24"/>
        </w:rPr>
        <w:drawing>
          <wp:inline distT="0" distB="0" distL="0" distR="0">
            <wp:extent cx="416560" cy="172720"/>
            <wp:effectExtent l="0" t="0" r="2540" b="5080"/>
            <wp:docPr id="92" name="图片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9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248" cy="204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>按钮，请仔细阅读教师资格认定网上申报协议，阅读完毕，请勾选下方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“已阅读并完全同意本协议”的勾选框，</w:t>
      </w:r>
    </w:p>
    <w:p>
      <w:pPr>
        <w:spacing w:line="360" w:lineRule="auto"/>
      </w:pPr>
      <w:r>
        <w:drawing>
          <wp:inline distT="0" distB="0" distL="0" distR="0">
            <wp:extent cx="6188075" cy="2179320"/>
            <wp:effectExtent l="0" t="0" r="9525" b="5080"/>
            <wp:docPr id="93" name="图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9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6720" cy="219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</w:pP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  <w:sz w:val="24"/>
        </w:rPr>
        <w:t>点击</w:t>
      </w:r>
      <w:r>
        <w:rPr>
          <w:sz w:val="24"/>
        </w:rPr>
        <w:drawing>
          <wp:inline distT="0" distB="0" distL="0" distR="0">
            <wp:extent cx="521335" cy="292735"/>
            <wp:effectExtent l="0" t="0" r="12065" b="12065"/>
            <wp:docPr id="95" name="图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95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132" cy="320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>进入填写身份信息页面，</w:t>
      </w:r>
    </w:p>
    <w:p>
      <w:pPr>
        <w:pStyle w:val="6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首先请选择考试形式，以“国家统一考试”形式参与认定，请选择本人名下考试合格证明信息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（以报名时间为准，合格证在有效期内的方能选择使用）</w:t>
      </w:r>
      <w:r>
        <w:rPr>
          <w:rFonts w:hint="eastAsia"/>
          <w:sz w:val="24"/>
        </w:rPr>
        <w:t>；</w:t>
      </w:r>
    </w:p>
    <w:p>
      <w:pPr>
        <w:pStyle w:val="6"/>
        <w:spacing w:line="360" w:lineRule="auto"/>
        <w:ind w:left="1140" w:firstLine="0" w:firstLineChars="0"/>
        <w:rPr>
          <w:sz w:val="24"/>
        </w:rPr>
      </w:pPr>
      <w:r>
        <w:rPr>
          <w:rFonts w:hint="eastAsia"/>
          <w:sz w:val="24"/>
        </w:rPr>
        <w:t>以非国家统一考试（含免考）参与认定，则不用选择。</w:t>
      </w:r>
    </w:p>
    <w:p>
      <w:pPr>
        <w:pStyle w:val="6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然后选择本人名下的普通话证书信息参与本次认定，选择普通话免测的，</w:t>
      </w:r>
      <w:r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>需符合普通话免测政策，具体普通话免测政策请以省级教育行政部门规定为准</w:t>
      </w:r>
      <w:r>
        <w:rPr>
          <w:rFonts w:hint="eastAsia"/>
          <w:sz w:val="24"/>
        </w:rPr>
        <w:t>。</w:t>
      </w:r>
    </w:p>
    <w:p>
      <w:pPr>
        <w:spacing w:line="360" w:lineRule="auto"/>
        <w:rPr>
          <w:sz w:val="24"/>
        </w:rPr>
      </w:pPr>
      <w:r>
        <w:drawing>
          <wp:inline distT="0" distB="0" distL="0" distR="0">
            <wp:extent cx="6120130" cy="2621915"/>
            <wp:effectExtent l="0" t="0" r="1270" b="698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2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如果您是非应届毕业生，请在</w:t>
      </w:r>
      <w:r>
        <w:rPr>
          <w:sz w:val="24"/>
        </w:rPr>
        <w:drawing>
          <wp:inline distT="0" distB="0" distL="0" distR="0">
            <wp:extent cx="1710055" cy="247015"/>
            <wp:effectExtent l="0" t="0" r="4445" b="6985"/>
            <wp:docPr id="100" name="图片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图片 100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8182" cy="29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>处，选择否，并勾选相应的学历和学籍信息。</w:t>
      </w:r>
    </w:p>
    <w:p>
      <w:pPr>
        <w:spacing w:line="360" w:lineRule="auto"/>
      </w:pPr>
      <w:r>
        <w:drawing>
          <wp:inline distT="0" distB="0" distL="0" distR="0">
            <wp:extent cx="6130925" cy="1631315"/>
            <wp:effectExtent l="0" t="0" r="3175" b="6985"/>
            <wp:docPr id="99" name="图片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图片 99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91" cy="163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/>
        <w:rPr>
          <w:rFonts w:ascii="Segoe UI" w:hAnsi="Segoe UI" w:cs="Segoe UI"/>
          <w:color w:val="333333"/>
          <w:sz w:val="27"/>
          <w:szCs w:val="27"/>
          <w:shd w:val="clear" w:color="auto" w:fill="FFFFFF"/>
        </w:rPr>
      </w:pPr>
      <w:r>
        <w:rPr>
          <w:rFonts w:hint="eastAsia"/>
          <w:sz w:val="24"/>
        </w:rPr>
        <w:t>如果您是应届毕业生，请在</w:t>
      </w:r>
      <w:r>
        <w:rPr>
          <w:sz w:val="24"/>
        </w:rPr>
        <w:drawing>
          <wp:inline distT="0" distB="0" distL="0" distR="0">
            <wp:extent cx="1846580" cy="208915"/>
            <wp:effectExtent l="0" t="0" r="7620" b="6985"/>
            <wp:docPr id="102" name="图片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图片 102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4514" cy="253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>处，选择是，</w:t>
      </w:r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>请点击</w:t>
      </w:r>
      <w:r>
        <w:drawing>
          <wp:inline distT="0" distB="0" distL="0" distR="0">
            <wp:extent cx="510540" cy="187325"/>
            <wp:effectExtent l="0" t="0" r="10160" b="3175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705" cy="198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333333"/>
          <w:sz w:val="27"/>
          <w:szCs w:val="27"/>
          <w:shd w:val="clear" w:color="auto" w:fill="FFFFFF"/>
        </w:rPr>
        <w:t>按钮，获取在校学籍信息。</w:t>
      </w:r>
    </w:p>
    <w:p>
      <w:pPr>
        <w:spacing w:line="360" w:lineRule="auto"/>
        <w:rPr>
          <w:sz w:val="24"/>
        </w:rPr>
      </w:pPr>
      <w:r>
        <w:drawing>
          <wp:inline distT="0" distB="0" distL="0" distR="0">
            <wp:extent cx="6120130" cy="889635"/>
            <wp:effectExtent l="0" t="0" r="1270" b="12065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如未同步到信息，请点击</w:t>
      </w:r>
      <w:r>
        <w:rPr>
          <w:sz w:val="24"/>
        </w:rPr>
        <w:drawing>
          <wp:inline distT="0" distB="0" distL="0" distR="0">
            <wp:extent cx="445770" cy="169545"/>
            <wp:effectExtent l="0" t="0" r="11430" b="8255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461" cy="194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按钮进行补充学籍信息</w:t>
      </w:r>
      <w:r>
        <w:rPr>
          <w:rFonts w:hint="eastAsia"/>
          <w:sz w:val="24"/>
        </w:rPr>
        <w:t>，填写本人学籍信息，点击</w:t>
      </w:r>
      <w:r>
        <w:rPr>
          <w:sz w:val="24"/>
        </w:rPr>
        <w:drawing>
          <wp:inline distT="0" distB="0" distL="0" distR="0">
            <wp:extent cx="323215" cy="170815"/>
            <wp:effectExtent l="0" t="0" r="6985" b="6985"/>
            <wp:docPr id="106" name="图片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图片 106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018" cy="181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>按钮，上传信息。</w:t>
      </w:r>
    </w:p>
    <w:p>
      <w:pPr>
        <w:spacing w:line="360" w:lineRule="auto"/>
        <w:ind w:firstLine="420" w:firstLineChars="200"/>
        <w:rPr>
          <w:sz w:val="24"/>
        </w:rPr>
      </w:pPr>
      <w:r>
        <w:drawing>
          <wp:inline distT="0" distB="0" distL="0" distR="0">
            <wp:extent cx="6120130" cy="1094740"/>
            <wp:effectExtent l="0" t="0" r="1270" b="10160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</w:t>
      </w:r>
      <w:r>
        <w:rPr>
          <w:rFonts w:hint="eastAsia"/>
          <w:sz w:val="24"/>
        </w:rPr>
        <w:t>如果添加信息有误，请点击</w:t>
      </w:r>
      <w:r>
        <w:rPr>
          <w:sz w:val="24"/>
        </w:rPr>
        <w:drawing>
          <wp:inline distT="0" distB="0" distL="0" distR="0">
            <wp:extent cx="387350" cy="224790"/>
            <wp:effectExtent l="0" t="0" r="6350" b="3810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775" cy="22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>按钮进行修改，后提交即可，如您不需要保留本条信息，请到“个人信息中心”，“学历学籍”模块下，选择“学籍信息”后，点击</w:t>
      </w:r>
      <w:r>
        <w:rPr>
          <w:sz w:val="24"/>
        </w:rPr>
        <w:drawing>
          <wp:inline distT="0" distB="0" distL="0" distR="0">
            <wp:extent cx="365760" cy="205740"/>
            <wp:effectExtent l="0" t="0" r="2540" b="10160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852" cy="23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>按钮删除。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</w:pPr>
      <w:r>
        <w:drawing>
          <wp:inline distT="0" distB="0" distL="0" distR="0">
            <wp:extent cx="6120130" cy="1730375"/>
            <wp:effectExtent l="0" t="0" r="1270" b="9525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3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点击</w:t>
      </w:r>
      <w:r>
        <w:rPr>
          <w:sz w:val="24"/>
        </w:rPr>
        <w:drawing>
          <wp:inline distT="0" distB="0" distL="0" distR="0">
            <wp:extent cx="371475" cy="195580"/>
            <wp:effectExtent l="0" t="0" r="9525" b="7620"/>
            <wp:docPr id="110" name="图片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图片 110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863" cy="219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>按钮，填写选择认定机构信息，根据本人实际情况选择认定所在地信息、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认定机构信息及确认点信息，点击</w:t>
      </w:r>
      <w:r>
        <w:drawing>
          <wp:inline distT="0" distB="0" distL="0" distR="0">
            <wp:extent cx="371475" cy="195580"/>
            <wp:effectExtent l="0" t="0" r="9525" b="7620"/>
            <wp:docPr id="109" name="图片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图片 109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863" cy="219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>按钮，看到填写认定信息。</w:t>
      </w:r>
    </w:p>
    <w:p>
      <w:pPr>
        <w:spacing w:line="360" w:lineRule="auto"/>
      </w:pPr>
      <w:r>
        <w:drawing>
          <wp:inline distT="0" distB="0" distL="0" distR="0">
            <wp:extent cx="6120130" cy="2614930"/>
            <wp:effectExtent l="0" t="0" r="1270" b="127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1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2"/>
        </w:numPr>
        <w:spacing w:line="360" w:lineRule="auto"/>
        <w:ind w:firstLineChars="0"/>
        <w:rPr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24"/>
        </w:rPr>
        <w:t>在填写认定信息页面下，根据实际情况填写本人的认定信息，并上传个人</w:t>
      </w:r>
      <w:r>
        <w:rPr>
          <w:color w:val="333333"/>
          <w:sz w:val="24"/>
          <w:shd w:val="clear" w:color="auto" w:fill="FFFFFF"/>
        </w:rPr>
        <w:t>近期本人1寸免冠正面证件照</w:t>
      </w:r>
      <w:r>
        <w:rPr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照片大小小于200k，图片为jpg格式，</w:t>
      </w:r>
      <w:r>
        <w:rPr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须与</w:t>
      </w:r>
      <w:r>
        <w:rPr>
          <w:rFonts w:hint="eastAsia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教师资格证书上粘贴</w:t>
      </w:r>
      <w:r>
        <w:rPr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的照片为同一底版）</w:t>
      </w:r>
      <w:r>
        <w:rPr>
          <w:rFonts w:hint="eastAsia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如需修改请点击图片，重新选择</w:t>
      </w:r>
      <w:r>
        <w:rPr>
          <w:rFonts w:hint="eastAsia"/>
          <w:color w:val="333333"/>
          <w:sz w:val="24"/>
          <w:shd w:val="clear" w:color="auto" w:fill="FFFFFF"/>
        </w:rPr>
        <w:t>。</w:t>
      </w:r>
    </w:p>
    <w:p>
      <w:pPr>
        <w:pStyle w:val="6"/>
        <w:numPr>
          <w:ilvl w:val="0"/>
          <w:numId w:val="2"/>
        </w:numPr>
        <w:spacing w:line="360" w:lineRule="auto"/>
        <w:ind w:firstLineChars="0"/>
        <w:rPr>
          <w:color w:val="333333"/>
          <w:sz w:val="24"/>
          <w:shd w:val="clear" w:color="auto" w:fill="FFFFFF"/>
        </w:rPr>
      </w:pPr>
      <w:r>
        <w:rPr>
          <w:rFonts w:hint="eastAsia"/>
          <w:color w:val="333333"/>
          <w:sz w:val="24"/>
          <w:shd w:val="clear" w:color="auto" w:fill="FFFFFF"/>
        </w:rPr>
        <w:t>请点击《个人承诺书》链接，下载《个人承诺书》并完成其要求操作后，点击 “点击上传”，上传完整图片（图片大小小于200</w:t>
      </w:r>
      <w:r>
        <w:rPr>
          <w:color w:val="333333"/>
          <w:sz w:val="24"/>
          <w:shd w:val="clear" w:color="auto" w:fill="FFFFFF"/>
        </w:rPr>
        <w:t>K,</w:t>
      </w:r>
      <w:r>
        <w:rPr>
          <w:rFonts w:hint="eastAsia"/>
          <w:color w:val="333333"/>
          <w:sz w:val="24"/>
          <w:shd w:val="clear" w:color="auto" w:fill="FFFFFF"/>
        </w:rPr>
        <w:t>格式为jpg格式）；利用“选择框”将个人承诺书图片中虚线框中的内容完整选择后，点击“上传”按钮；</w:t>
      </w:r>
    </w:p>
    <w:p>
      <w:pPr>
        <w:pStyle w:val="6"/>
        <w:spacing w:line="360" w:lineRule="auto"/>
        <w:ind w:left="1140" w:firstLine="0" w:firstLineChars="0"/>
        <w:rPr>
          <w:color w:val="333333"/>
          <w:sz w:val="24"/>
          <w:shd w:val="clear" w:color="auto" w:fill="FFFFFF"/>
        </w:rPr>
      </w:pPr>
      <w:bookmarkStart w:id="0" w:name="_Hlk5020296"/>
      <w:r>
        <w:rPr>
          <w:rFonts w:hint="eastAsia"/>
          <w:color w:val="333333"/>
          <w:sz w:val="24"/>
          <w:shd w:val="clear" w:color="auto" w:fill="FFFFFF"/>
        </w:rPr>
        <w:t>如需修改请点击图片，重新选择。</w:t>
      </w:r>
    </w:p>
    <w:bookmarkEnd w:id="0"/>
    <w:p>
      <w:pPr>
        <w:pStyle w:val="6"/>
        <w:numPr>
          <w:ilvl w:val="0"/>
          <w:numId w:val="2"/>
        </w:numPr>
        <w:spacing w:line="360" w:lineRule="auto"/>
        <w:ind w:firstLineChars="0"/>
        <w:rPr>
          <w:color w:val="333333"/>
          <w:sz w:val="24"/>
          <w:shd w:val="clear" w:color="auto" w:fill="FFFFFF"/>
        </w:rPr>
      </w:pPr>
      <w:r>
        <w:rPr>
          <w:rFonts w:hint="eastAsia"/>
          <w:color w:val="333333"/>
          <w:sz w:val="24"/>
          <w:shd w:val="clear" w:color="auto" w:fill="FFFFFF"/>
        </w:rPr>
        <w:t>选择证书领取方式，如果教育局支持邮寄，您可以选择邮寄方式，请填写收件人信息。</w:t>
      </w:r>
    </w:p>
    <w:p>
      <w:pPr>
        <w:pStyle w:val="6"/>
        <w:numPr>
          <w:ilvl w:val="0"/>
          <w:numId w:val="2"/>
        </w:numPr>
        <w:spacing w:line="360" w:lineRule="auto"/>
        <w:ind w:firstLineChars="0"/>
        <w:rPr>
          <w:color w:val="333333"/>
          <w:sz w:val="24"/>
          <w:shd w:val="clear" w:color="auto" w:fill="FFFFFF"/>
        </w:rPr>
      </w:pPr>
      <w:r>
        <w:rPr>
          <w:rFonts w:hint="eastAsia"/>
          <w:color w:val="333333"/>
          <w:sz w:val="24"/>
          <w:shd w:val="clear" w:color="auto" w:fill="FFFFFF"/>
        </w:rPr>
        <w:t>根据个人实际情况填写个人简历信息。</w:t>
      </w:r>
    </w:p>
    <w:p>
      <w:pPr>
        <w:spacing w:line="360" w:lineRule="auto"/>
      </w:pPr>
      <w:r>
        <w:drawing>
          <wp:inline distT="0" distB="0" distL="0" distR="0">
            <wp:extent cx="6117590" cy="2143125"/>
            <wp:effectExtent l="0" t="0" r="3810" b="3175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4014" cy="2155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</w:pPr>
      <w:r>
        <w:drawing>
          <wp:inline distT="0" distB="0" distL="0" distR="0">
            <wp:extent cx="6118225" cy="2487930"/>
            <wp:effectExtent l="0" t="0" r="3175" b="127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>
                      <a:picLocks noChangeAspect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7086" cy="2503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2"/>
        </w:numPr>
        <w:spacing w:line="360" w:lineRule="auto"/>
        <w:ind w:firstLineChars="0"/>
        <w:rPr>
          <w:color w:val="333333"/>
          <w:sz w:val="24"/>
          <w:shd w:val="clear" w:color="auto" w:fill="FFFFFF"/>
        </w:rPr>
      </w:pPr>
      <w:r>
        <w:rPr>
          <w:rFonts w:hint="eastAsia"/>
          <w:color w:val="333333"/>
          <w:sz w:val="24"/>
          <w:shd w:val="clear" w:color="auto" w:fill="FFFFFF"/>
        </w:rPr>
        <w:t>填写完成后点击</w:t>
      </w:r>
      <w:r>
        <w:rPr>
          <w:sz w:val="24"/>
        </w:rPr>
        <w:drawing>
          <wp:inline distT="0" distB="0" distL="0" distR="0">
            <wp:extent cx="421640" cy="226695"/>
            <wp:effectExtent l="0" t="0" r="10160" b="1905"/>
            <wp:docPr id="113" name="图片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图片 113"/>
                    <pic:cNvPicPr>
                      <a:picLocks noChangeAspect="1"/>
                    </pic:cNvPicPr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508" cy="245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333333"/>
          <w:sz w:val="24"/>
          <w:shd w:val="clear" w:color="auto" w:fill="FFFFFF"/>
        </w:rPr>
        <w:t>按钮，看到确认信息页面，请仔细核对信息，如有错误，</w:t>
      </w:r>
    </w:p>
    <w:p>
      <w:pPr>
        <w:spacing w:line="360" w:lineRule="auto"/>
        <w:rPr>
          <w:color w:val="333333"/>
          <w:sz w:val="24"/>
          <w:shd w:val="clear" w:color="auto" w:fill="FFFFFF"/>
        </w:rPr>
      </w:pPr>
      <w:r>
        <w:rPr>
          <w:rFonts w:hint="eastAsia"/>
          <w:color w:val="333333"/>
          <w:sz w:val="24"/>
          <w:shd w:val="clear" w:color="auto" w:fill="FFFFFF"/>
        </w:rPr>
        <w:t>请及时在本页面更改，如确认无误，点击</w:t>
      </w:r>
      <w:r>
        <w:drawing>
          <wp:inline distT="0" distB="0" distL="0" distR="0">
            <wp:extent cx="471805" cy="253365"/>
            <wp:effectExtent l="0" t="0" r="10795" b="635"/>
            <wp:docPr id="114" name="图片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图片 114"/>
                    <pic:cNvPicPr>
                      <a:picLocks noChangeAspect="1"/>
                    </pic:cNvPicPr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878" cy="281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333333"/>
          <w:sz w:val="24"/>
          <w:shd w:val="clear" w:color="auto" w:fill="FFFFFF"/>
        </w:rPr>
        <w:t>按钮，看到提交信息页面。</w:t>
      </w:r>
    </w:p>
    <w:p>
      <w:pPr>
        <w:spacing w:line="360" w:lineRule="auto"/>
        <w:rPr>
          <w:color w:val="333333"/>
          <w:shd w:val="clear" w:color="auto" w:fill="FFFFFF"/>
        </w:rPr>
      </w:pPr>
      <w:r>
        <w:drawing>
          <wp:inline distT="0" distB="0" distL="0" distR="0">
            <wp:extent cx="6119495" cy="2421255"/>
            <wp:effectExtent l="0" t="0" r="1905" b="4445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/>
                    <pic:cNvPicPr>
                      <a:picLocks noChangeAspect="1"/>
                    </pic:cNvPicPr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4331" cy="2434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2"/>
        </w:numPr>
        <w:spacing w:line="360" w:lineRule="auto"/>
        <w:ind w:firstLineChars="0"/>
        <w:rPr>
          <w:color w:val="333333"/>
          <w:sz w:val="24"/>
          <w:shd w:val="clear" w:color="auto" w:fill="FFFFFF"/>
        </w:rPr>
      </w:pPr>
      <w:r>
        <w:rPr>
          <w:rFonts w:hint="eastAsia"/>
          <w:color w:val="333333"/>
          <w:sz w:val="24"/>
          <w:shd w:val="clear" w:color="auto" w:fill="FFFFFF"/>
        </w:rPr>
        <w:t>在提交信息页面，您将看到申报提醒，请仔细阅读，并牢记现场确认的时间，确认点信息等，请自己阅读个人承诺，并在页面下方勾选是否同意，如选择的不同意，点击</w:t>
      </w:r>
      <w:r>
        <w:rPr>
          <w:sz w:val="24"/>
        </w:rPr>
        <w:drawing>
          <wp:inline distT="0" distB="0" distL="0" distR="0">
            <wp:extent cx="321945" cy="184150"/>
            <wp:effectExtent l="0" t="0" r="8255" b="6350"/>
            <wp:docPr id="116" name="图片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图片 116"/>
                    <pic:cNvPicPr>
                      <a:picLocks noChangeAspect="1"/>
                    </pic:cNvPicPr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474" cy="223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333333"/>
          <w:sz w:val="24"/>
          <w:shd w:val="clear" w:color="auto" w:fill="FFFFFF"/>
        </w:rPr>
        <w:t>按钮，您将放弃本次报名，返回业务平台；选择同意，点击</w:t>
      </w:r>
      <w:r>
        <w:drawing>
          <wp:inline distT="0" distB="0" distL="0" distR="0">
            <wp:extent cx="351155" cy="201295"/>
            <wp:effectExtent l="0" t="0" r="4445" b="1905"/>
            <wp:docPr id="117" name="图片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图片 117"/>
                    <pic:cNvPicPr>
                      <a:picLocks noChangeAspect="1"/>
                    </pic:cNvPicPr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155" cy="223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333333"/>
          <w:sz w:val="24"/>
          <w:shd w:val="clear" w:color="auto" w:fill="FFFFFF"/>
        </w:rPr>
        <w:t>按钮，您将完成本次报名。</w:t>
      </w:r>
    </w:p>
    <w:p>
      <w:pPr>
        <w:pStyle w:val="6"/>
        <w:numPr>
          <w:ilvl w:val="0"/>
          <w:numId w:val="2"/>
        </w:numPr>
        <w:spacing w:line="360" w:lineRule="auto"/>
        <w:ind w:firstLineChars="0"/>
        <w:rPr>
          <w:color w:val="333333"/>
          <w:sz w:val="24"/>
          <w:shd w:val="clear" w:color="auto" w:fill="FFFFFF"/>
        </w:rPr>
      </w:pPr>
      <w:r>
        <w:rPr>
          <w:rFonts w:hint="eastAsia"/>
          <w:color w:val="333333"/>
          <w:sz w:val="24"/>
          <w:shd w:val="clear" w:color="auto" w:fill="FFFFFF"/>
        </w:rPr>
        <w:t>申请认定报名成功！请您务必在系统“业务平台”页面“教师资格认定信息”记录中点击“</w:t>
      </w:r>
      <w:r>
        <w:drawing>
          <wp:inline distT="0" distB="0" distL="0" distR="0">
            <wp:extent cx="529590" cy="193675"/>
            <wp:effectExtent l="0" t="0" r="3810" b="9525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/>
                    <pic:cNvPicPr>
                      <a:picLocks noChangeAspect="1"/>
                    </pic:cNvPicPr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953" cy="212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333333"/>
          <w:sz w:val="24"/>
          <w:shd w:val="clear" w:color="auto" w:fill="FFFFFF"/>
        </w:rPr>
        <w:t>”按钮，查看相关内容，在认定状态处查看认定进度，且在规定时间内携带认定通知或公告要求提交的材料进行现场确认。</w:t>
      </w:r>
    </w:p>
    <w:p>
      <w:r>
        <w:drawing>
          <wp:inline distT="0" distB="0" distL="0" distR="0">
            <wp:extent cx="6120130" cy="1177925"/>
            <wp:effectExtent l="0" t="0" r="1270" b="317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9524" cy="1185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953509"/>
    <w:multiLevelType w:val="multilevel"/>
    <w:tmpl w:val="02953509"/>
    <w:lvl w:ilvl="0" w:tentative="0">
      <w:start w:val="1"/>
      <w:numFmt w:val="chineseCountingThousand"/>
      <w:lvlText w:val="第%1部分"/>
      <w:lvlJc w:val="left"/>
      <w:pPr>
        <w:tabs>
          <w:tab w:val="left" w:pos="425"/>
        </w:tabs>
        <w:ind w:left="425" w:hanging="425"/>
      </w:pPr>
      <w:rPr>
        <w:rFonts w:hint="eastAsia" w:eastAsia="宋体"/>
        <w:b/>
        <w:i w:val="0"/>
        <w:color w:val="auto"/>
        <w:sz w:val="44"/>
        <w:szCs w:val="44"/>
      </w:rPr>
    </w:lvl>
    <w:lvl w:ilvl="1" w:tentative="0">
      <w:start w:val="1"/>
      <w:numFmt w:val="chineseCountingThousand"/>
      <w:lvlText w:val="(%2)"/>
      <w:lvlJc w:val="left"/>
      <w:pPr>
        <w:tabs>
          <w:tab w:val="left" w:pos="425"/>
        </w:tabs>
        <w:ind w:left="425" w:hanging="425"/>
      </w:pPr>
      <w:rPr>
        <w:rFonts w:hint="default"/>
        <w:b/>
        <w:i w:val="0"/>
        <w:strike w:val="0"/>
      </w:rPr>
    </w:lvl>
    <w:lvl w:ilvl="2" w:tentative="0">
      <w:start w:val="1"/>
      <w:numFmt w:val="decimal"/>
      <w:pStyle w:val="2"/>
      <w:lvlText w:val="%3."/>
      <w:lvlJc w:val="left"/>
      <w:pPr>
        <w:tabs>
          <w:tab w:val="left" w:pos="0"/>
        </w:tabs>
        <w:ind w:left="0" w:firstLine="0"/>
      </w:pPr>
      <w:rPr>
        <w:rFonts w:hint="eastAsia" w:ascii="宋体" w:hAnsi="宋体"/>
        <w:b/>
        <w:i w:val="0"/>
        <w:caps w:val="0"/>
        <w:smallCaps w:val="0"/>
        <w:strike w:val="0"/>
        <w:spacing w:val="0"/>
        <w:sz w:val="32"/>
        <w:u w:val="none"/>
      </w:rPr>
    </w:lvl>
    <w:lvl w:ilvl="3" w:tentative="0">
      <w:start w:val="1"/>
      <w:numFmt w:val="decimal"/>
      <w:pStyle w:val="3"/>
      <w:lvlText w:val="%2.%3.%4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4" w:tentative="0">
      <w:start w:val="1"/>
      <w:numFmt w:val="decimal"/>
      <w:lvlText w:val="%2.%3.%4.%5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">
    <w:nsid w:val="7C175AC7"/>
    <w:multiLevelType w:val="multilevel"/>
    <w:tmpl w:val="7C175AC7"/>
    <w:lvl w:ilvl="0" w:tentative="0">
      <w:start w:val="1"/>
      <w:numFmt w:val="lowerLetter"/>
      <w:lvlText w:val="（%1）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635FC1"/>
    <w:rsid w:val="3DFD1AF3"/>
    <w:rsid w:val="7063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3">
    <w:name w:val="heading 4"/>
    <w:basedOn w:val="1"/>
    <w:next w:val="1"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4" Type="http://schemas.openxmlformats.org/officeDocument/2006/relationships/fontTable" Target="fontTable.xml"/><Relationship Id="rId33" Type="http://schemas.openxmlformats.org/officeDocument/2006/relationships/numbering" Target="numbering.xml"/><Relationship Id="rId32" Type="http://schemas.openxmlformats.org/officeDocument/2006/relationships/customXml" Target="../customXml/item1.xml"/><Relationship Id="rId31" Type="http://schemas.openxmlformats.org/officeDocument/2006/relationships/image" Target="media/image28.png"/><Relationship Id="rId30" Type="http://schemas.openxmlformats.org/officeDocument/2006/relationships/image" Target="media/image27.png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2021-08-24T09:39:00Z</dcterms:created>
  <dc:creator>孤劍東風不御</dc:creator>
  <cp:lastModifiedBy>孤劍東風不御</cp:lastModifiedBy>
  <dcterms:modified xsi:type="dcterms:W3CDTF">2021-08-24T09:45:13Z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23E03ACA59C141228A407FD199387A50</vt:lpwstr>
  </property>
</Properties>
</file>