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黑体" w:hAnsi="黑体" w:eastAsia="黑体" w:cs="黑体"/>
          <w:sz w:val="44"/>
          <w:szCs w:val="44"/>
        </w:rPr>
      </w:pPr>
      <w:r>
        <w:rPr>
          <w:rFonts w:hint="eastAsia" w:ascii="宋体" w:hAnsi="宋体" w:eastAsia="宋体" w:cs="宋体"/>
          <w:sz w:val="28"/>
          <w:szCs w:val="28"/>
        </w:rPr>
        <w:t>　　</w:t>
      </w:r>
      <w:bookmarkStart w:id="0" w:name="_GoBack"/>
      <w:r>
        <w:rPr>
          <w:rFonts w:hint="eastAsia" w:ascii="黑体" w:hAnsi="黑体" w:eastAsia="黑体" w:cs="黑体"/>
          <w:sz w:val="44"/>
          <w:szCs w:val="44"/>
        </w:rPr>
        <w:t>中华人民共和国往来港澳通行证、签注审批签发管理工作规范</w:t>
      </w:r>
      <w:bookmarkEnd w:id="0"/>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为进一步规范往来港澳通行证和签注的受理、审批、签发工作，提高公安机关出入境管理部门依法行政和科学管理水平，充分体现公开、公正、公平原则，特制定本规范。</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一、受理工作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(一)受理部门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内地居民申请往来港澳通行证和签注，须由其常住户口所在地公安机关出入境管理部门受理，但下列情形除外：</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1、内地居民申请赴香港或者澳门商务，须由其工作单位所在地公安机关出入境管理部门受理。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2、内地居民通过劳务经营公司申请赴香港或者澳门就业，须由劳务经营公司所在地地级以上(含地级，下同)公安机关出入境管理部门受理。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3、军人申请赴香港或者澳门，须由部队或者工作单位驻地公安机关出入境管理部门受理。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内地居民持往来港澳通行证和逗留签注，在香港或者返回内地期间，再次申请往来港澳通行证及逗留签注，可以由其原逗留签注受理审批部门或者广东省公安厅深圳出入境签证办事处(以下简称深圳签证办)受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内地居民持往来港澳通行证和逗留签注，在澳门或者返回内地期间，再次申请往来港澳通行证及逗留签注，或者申请赴香港其他签注，可以由其原逗留签注受理审批部门或者广东省公安厅珠海出入境签证办事处(以下简称珠海签证办)受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(二)申请条件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内地居民申请往来港澳通行证和签注，须符合下列条件之一：</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1、探亲。探望在香港或者澳门定居、就学或者就业的亲属。“亲属”是指：配偶，父母或者配偶的父母，子女，兄弟姐妹。申请人的配偶、子女可随同申请。</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商务。(1)受单位派遣赴香港或者澳门商务。“单位”是指：经国家工商管理部门登记注册，具有独立法人资格的企业及其分支机构，或者在国家税务部门办理了税务登记且有生产经营的单位以及境外企业常驻内地代表机构。申请3个月或者1年多次商务签注，所在单位须事先向所在地公安机关出入境管理部门登记备案。各地根据本地区实际情况制定登记备案的具体办法和审批条件，并对外公布。(2)个体工商户经营者赴香港或者澳门商务。(3)驾驶往返内地与香港或者澳门专用交通工具人员。</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3、团队旅游。参加国家旅游局指定旅行社组织的团队赴香港或者澳门旅游。</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4、个人旅游。经批准开办常住居民个人赴香港或者澳门旅游。</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5、其他。(1)因治病、奔丧、诉讼、应试、处理产业、学术交流等特殊事由申请赴香港或者澳门。(2)在澳门就学、就业的内地居民申请赴香港。</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6、逗留。经香港或者澳门有关部门批准在香港或者澳门就学、就业、培训的人员及其亲属。</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(三)申请材料</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1、填写完整并贴有申请人近期正面免冠彩色照片(48×33mm)的《内地居民往来港澳地区申请表》(以下简称申请表，式样见附件一)。</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2、申请人身份证明。内地居民交验居民户口簿、居民身份证原件(申请人未满16周岁，只需交验居民户口簿;军人只需交验身份证明)，并提交复印件。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3、与申请事由相应的证明材料。</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4、工作单位或者公安派出所意见。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5、持有有效往来港澳通行证的，须提交往来港澳通行证。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(四)与申请事由相应的证明材料</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1、探亲。须交验能够证实亲属关系的证明原件，并提交复印件，以及被探望亲属的香港或者澳门居民身份证或者在香港或者在澳门就业、就学证明复印件。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探望在香港或者澳门定居的亲属，1年内再次申请赴香港或者澳门探望同一亲属免交亲属关系证明。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商务。(1)受单位派遣赴香港或者澳门商务，已办理登记备案的单位人员，须提交登记备案证明和派遣函;未办理登记备案的单位人员，须交验经年检的工商营业执照副本或者有关登记证书和税务登记证书、社会保险凭证原件，并提交复印件和派遣函。(2)个体工商户经营者申请赴香港或者澳门商务，须交验经年检的工商营业执照副本和税务登记证书原件，并提交复印件。(3)驾驶往返内地与香港或者澳门专用交通工具人员，须提交的证明材料由广东省公安厅出入境管理处另行规定并报公安部出入境管理局备案。</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3、团队旅游。须交验国家旅游局指定旅行社出具的旅游费用发票原件，并提交复印件。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4、个人旅游。免交与申请事由相应的证明材料。</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其他。(1)因治病、奔丧、诉讼、应试、处理产业、学术交流等特殊事由申请赴香港或者澳门，须交验与申请事由相应证明材料原件，并提交复印件。(2)在澳门就学、就业的内地居民申请赴香港，须交验往来港澳通行证及逗留签注原件，并提交复印件。在澳门就业的人员，还须提交在澳门就业单位的赴香港证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6、逗留。(1)赴香港就学、就业、培训人员及其亲属，须交验香港入境事务处出具的相应进入许可原件，并提交复印件。(2)赴澳门就学，须交验澳门高等教育辅助办公室出具的《确认录取证明书》及澳门高等院校录取通知书原件，并提交复印件。赴澳门就业，须交验澳门治安警察局出入境事务厅出具的《受雇非本地劳工预报名单》或者澳门社会文化司或者经济财政司出具有申请人姓名的批准文件原件，并提交复印件。赴澳门就业人员的亲属，须交验澳门治安警察局出入境事务厅出具的批准通知书原件，并提交复印件。(3)通过劳务经营公司申请赴香港或者澳门就业，还须提交商务部《对香港、澳门特别行政区劳务合作项目审批表》复印件。(4)所持往来港澳通行证上逗留签注有效期届满，继续申请在香港或者澳门逗留。其中，在香港就学、就业、培训人员及其亲属，须交验香港入境事务处出具的延期许可原件，并提交复印件;在澳门就学，须提交澳门高等院校出具的在学证明;在澳门就业，须交验经澳门治安警察局出入境事务厅核准的有申请人姓名的续期名单表或者澳门社会文化司或者经济财政司出具的有申请人姓名的批准文件原件，并提交复印件;在澳门就业人员的亲属，须交验澳门治安警察局出入境事务厅出具的批准通知书原件，并提交复印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(五)工作单位或者公安派出所意见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该意见由工作单位或者常住户口所在地公安派出所负责签署，该意见可直接填写在申请表的相应栏目内并加盖公章，也可单独开具。意见应包括下列内容：申请表所填内容是否属实、申请人是否具有法定不准出境情形，是否同意申请人赴香港或者澳门(不同意的要说明理由)。具体要求如下：</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1、国家工作人员，由组织人事部门根据干部管理权限出具意见。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2、国有企业、事业单位人员，由所在单位人事或者保卫部门出具意见。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3、已满16周岁的大、中学校在校学生，由其所在学校出具意见。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4、军人，由其所在部队或者工作单位出具意见。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其他人员，由其常住户口所在地公安派出所出具意见。根据本规范向非常住户口所在地公安机关出入境管理部门申请往来香港或者澳门的，由公安机关出入境管理部门向申请人常住户口所在地公安机关出入境管理部门进行核查，本人免交常住户口所在地公安派出所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6、未满16周岁，免交工作单位或者公安派出所意见。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7、常住户口在已实行“按需申领护照”的地区，且不属于登记备案人员、军人的内地居民，免交工作单位或者公安派出所意见。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(六)受理内容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1、公安机关出入境管理部门只受理经本人提出的往来港澳通行证和签注申请，但下列情形除外：</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申请人未满16周岁或者已满60周岁，可以由委托人代为申请。(2)在同一受理部门、持用同一本往来港澳通行证再次申请同一事由签注的人员，可以由委托人代为申请，但不包括商务签注异地申请。(3)申请人通过劳务经营公司赴香港或者澳门就业，及其在香港或者澳门就业期间再次申请往来港澳通行证及签注，须由商务部指定的劳务经营公司代为申请。(4)持逗留签注在香港或者澳门的内地居民，可以通过香港或者澳门中国旅行社代为申请。</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上述情形中，被委托人须提交委托书，交验本人和委托人的身份证明原件，并提交复印件。劳务经营公司须事先将公司印章、负责人签名等向劳务经营公司所在地地级以上公安机关出入境管理部门备案。</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申请材料的核验。受理人员应当认真核对申请人的身份证明，查验申请表是否填写完整、工作单位或者公安派出所出具的意见是否规范、各类申请材料是否齐全，同时核查申请人是否持有有效往来港澳通行证、是否属于登记备案人员、是否属于法定不准出境人员、是否属于限制赴香港或者澳门人员。认为有疑问的，应当进行必要的询问。经查验，对不符合申请条件的，不予受理，并说明理由告知申请人;对符合申请条件，但申请材料不齐全、不规范的，应当要求申请人补充所缺材料。对申请人提交的复印件材料与原件(免交原件除外)核对一致后，在复印件上加盖“与原件核对无误”章并签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3、申请材料的报送。受理部门审验合格并出具意见后，将受理的申请材料报送审批部门。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二、审批工作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(一)审批部门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地级以上公安机关出入境管理部门或者经公安部出入境管理局授权的县级公安机关出入境管理部门可以对内地居民赴香港或者澳门的申请做出审批决定。</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(二)审批内容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审核。申请材料是否真实、齐备及符合规定形式，申请人是否属于登记备案人员、是否属于法定不准出境人员、是否属于限制赴香港或者澳门人员、是否有其他不予批准的情形。认为有疑问的，应当进行必要的调查核实。</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异地核查。(1)内地居民符合本规范规定异地申请商务签注的，由受理审批的地级以上公安机关出入境管理部门向申请人常住户口所在地地级以上公安机关出入境管理部门传真进行核查。(2)内地居民通过劳务经营公司在非常住户口所在地申请赴香港或者澳门就业，由受理审批的地级以上公安机关出入境管理部门向申请人常住户口所在地地级以上公安机关出入境管理部门传真进行核查，或者由劳务经营公司代为提交申请人常住户口所在地公安派出所或者原内地工作单位出具的意见。核查内容包括:申请人是否曾申领过往来港澳通行证、是否属于登记备案人员、是否属于法定不准出境人员、是否有其他不予批准情形。申请人常住户口所在地地级以上公安机关出入境管理部门在收到《异地申请往来港澳地区核查函》(式样见附件二)后，须在10个工作日内传真回复发函部门，在规定时限内不回复，视为同意。</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特殊情形。被限制赴香港或者澳门人员，如其有探望危重病人、奔丧等特殊情形，确需赴香港或者澳门，由省级公安机关出入境管理部门审批，报我局备案，并在批准后2个工作日内将被限制人员情况(包括姓名、性别、出生日期、证件号码、签注种类、批准事由)通报香港入境事务处或者澳门治安警察局出入境事务厅。</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4、审批人员审核申请材料后，根据受理审核情况，决定是否批准申请人赴香港或者澳门。不予批准的，说明理由并书面告知申请人(式样见附件三)。</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三、签发工作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(一)签发部门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往来港澳通行证由省级公安机关出入境管理部门统一制作、签发。签注由地级以上公安机关出入境管理部门或者经公安部出入境管理局授权的县级公安机关出入境管理部门制作、签发。</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(二)签发要求</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1、未持有有效往来港澳通行证，签发往来港澳通行证和相应签注。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2、已持有有效往来港澳通行证，签发与申请事由相应签注。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3、签发的签注出境有效期不得超过往来港澳通行证的有效期，如签注的出境有效期超过往来港澳通行证有效期，重新签发往来港澳通行证，并将原往来港澳通行证剪去右上角后，发还申请人。</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4、不得向申请人签发两本(含)以上有效往来港澳通行证，不得签发两个(含)以上同一前往地的有效签注。签发机关签发新签注时，应当将前一个仍有效的同一前往地的签注注销。</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申请人根据本规范向非常住户口所在地公安机关出入境管理部门申请办理的往来港澳通行证和签注，发证部门应当将申请人办理往来港澳通行证和签注信息资料通报给申请人常住户口所在地地级以上公安机关出入境管理部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(三)签注种类、出境有效期、往返次数和备注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往来港澳签注分为6个种类：探亲(T)、商务(S)、团队旅游 (L)、个人旅游(G)、其他(Q)和逗留(D)。根据申请事由分类签发。</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探亲签注。(1)探望配偶，父母或者配偶的父母，子女，可以签发3个月一次签注，在香港或者澳门逗留不超过14天;或者3个月多次签注，在香港或者澳门逗留不超过自首次进入之日起90天。(2)探望兄弟姐妹，签发3个月一次签注，在香港或者澳门逗留不超过14天。</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商务签注。(1)已办理登记备案的单位人员，根据各地制定的审批条件，可以签发3个月一次签注、3个月多次签注、1年多次签注，每次在香港或者澳门逗留不超过7天。(2)未办理登记备案的单位人员，个体工商户经营者，签发3个月一次签注，在香港或者澳门逗留不超过7天。(3)驾驶往返内地与香港或者澳门交通工具人员，可以签发3个月多次签注、1年多次签注，每次在香港或者澳门逗留不超过7天。</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3、团队旅游签注。可以签发3个月一次签注、3个月二次签注、1年一次签注、1年二次签注，每次在香港或者澳门逗留不超过7天。</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4、个人旅游签注。可以签发3个月一次签注、3个月二次签注、1年一次签注、1年二次签注，每次在香港或者澳门逗留不超过7天。</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5、其他签注。可以签发3个月一次签注、3个月二次签注、1年一次签注、1年二次签注，每次在香港或者澳门逗留不超过14天。</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6、逗留签注。签发多次签注，出境有效期根据香港或者澳门有关部门批准的期限签发。(1)赴香港就学、就业、培训人员及其亲属，签注出境有效期按照香港入境事务处进入许可批准的最长有效期签发。(2)赴澳门就学，签注出境有效期按照澳门高等教育辅助办公室出具的《确认录取证明书》批准的学习期限签发，但最长不超过1年。赴澳门就业，签注出境有效期按照澳门治安警察局出入境事务厅或者澳门社会文化司或者经济财政司批准的期限签发，但最长不超过2年。赴澳门就业人员的亲属，签注出境有效期按照澳门治安警察局出入境事务厅批准的期限签发，但最长不超过2年。持证人每次在澳门逗留不超过90天。</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四、往来港澳通行证的吊销和宣布作废</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(一)内地居民具有下列情形之一，公安机关出入境管理部门应当将其所持往来港澳通行证吊销或者宣布作废。</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1、属于法定不准出境人员。</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2、为不符合申请条件人员签发的往来港澳通行证。</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3、编造情况、提供假证明、欺骗公安机关出入境管理部门的。</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4、在香港或者澳门从事违法犯罪活动被遣返人员。</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5、原发证部门或者其上级主管部门认为的其他情形。</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(二)往来港澳通行证吊销的形式有两种：收缴证件;剪去证件封面的右上角，发还持证人。公安机关出入境管理部门收缴往来港澳通行证后，应向申请人出具证件收缴证明。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往来港澳通行证遗失或者往来港澳通行证确须吊销但无法采取上述吊销形式的，往来港澳通行证的签发部门应当宣布往来港澳通行证作废，并将宣布作废的往来港澳通行证的基本资料录入中国公民出国境信息管理系统，上传公安部出入境管理局信息中心。</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五、工作时限</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(一)受理往来港澳通行证及签注申请后，在15个工作日内完成审批和往来港澳通行证及签注的制作。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(二)申请人已持有有效往来港澳通行证再次申请签注，在10个工作日内完成审批和签注的制作。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(三)对于赴香港或者澳门治病、探望危重病人、奔丧等特殊情况急需赴香港或者澳门的申请，按照急事急办的工作原则，优先审批办理。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(四)异地核查所需时间不计算在工作时限内。</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六、特殊情况</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定居国外的中国公民来内地后申请往来港澳通行证和签注，由其居住地地级以上公安机关出入境管理部门受理。申请人除按本规范规定填写申请表及提交相应事由证明材料外，还须交验中国护照和定居国外证明原件，并提供复印件。经审核合格后，公安机关出入境管理部门为申请人签发其他签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(二)往来港澳通行证及签注制作错误或者出现质量不合格问题，可向原受理审批的公安机关出入境管理部门申请换发。</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内地居民在深圳或者珠海口岸出境时，发现所持往来港澳通行证上签注信息资料制作有误，可以向深圳签证办或者珠海签证办申请换发相同签注。深圳签证办或者珠海签证办应当向原签发地省级公安机关出入境管理部门核实情况，由原签发地省级公安机关出入境管理部门发函委托深圳签证办或者珠海签证办为申请人换发相同签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(四)内地居民所持往来港澳通行证在内地遗失或者损坏，应当按本规范规定重新申请往来港澳通行证及签注。申请时须按本规范规定提交相应材料。遗失证件的申请人还须提交书面的证件遗失声明。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(五)内地居民所持往来港澳通行证在香港或者澳门遗失或者损坏，可以通过香港或者澳门中国旅行社向深圳签证办或者珠海签证办申请一次性有效入出境通行证返回内地。</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六)持逗留签注在香港或者澳门的内地居民，返回内地期间，往来港澳通行证及逗留签注遗失或者失效，可向逗留签注受理或者审批部门重新申请往来港澳通行证及逗留签注。申请时，须交验香港入境事务处或者澳门有关部门出具的确认其相关身份的证明原件，并提供复印件。申请人因特殊情况急需返回香港或者澳门，也可以向深圳签证办或者珠海签证办申请一次性有效入出境通行证返回香港或者澳门，深圳签证办或者珠海签证办受理申请时，须核实申请人的身份。</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七)持逗留签注在香港或者澳门的内地居民，在香港或者澳门期间，往来港澳通行证及逗留签注遗失或者失效，可以通过香港或者澳门中国旅行社向深圳签证办或者珠海签证办申请往来港澳通行证及逗留签注。申请时，须提交填写完整的申请表、申请人书面的证件遗失声明、香港入境事务处或者澳门有关部门出具的确认其相关身份的证明。</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八)申请人重新申请领取往来港澳通行证时，签发新的往来港澳通行证后，应将原往来港澳通行证剪去右上角，发还申请人，如原往来港澳通行证所附签注仍在有效期内，或者需保留原往来港澳通行证上的香港入境事务处签发的有效进入许可等标签的，持证人可与新的往来港澳通行证同时使用。</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31623"/>
    <w:rsid w:val="07631623"/>
    <w:rsid w:val="4BB70903"/>
    <w:rsid w:val="75ED4D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2016-10-11T12:38:00Z</dcterms:created>
  <dc:creator>Administrator</dc:creator>
  <cp:lastModifiedBy>Administrator</cp:lastModifiedBy>
  <dcterms:modified xsi:type="dcterms:W3CDTF">2016-10-11T12:47:42Z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