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附件2</w:t>
      </w:r>
    </w:p>
    <w:p>
      <w:pPr>
        <w:widowControl/>
        <w:spacing w:line="580" w:lineRule="exact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</w:pPr>
    </w:p>
    <w:p>
      <w:pPr>
        <w:widowControl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  <w:t>西安市各区县教育局联系方式及网址</w:t>
      </w:r>
    </w:p>
    <w:bookmarkEnd w:id="0"/>
    <w:p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  <w:shd w:val="clear" w:color="auto" w:fill="FFFFFF"/>
        </w:rPr>
      </w:pPr>
    </w:p>
    <w:tbl>
      <w:tblPr>
        <w:tblStyle w:val="2"/>
        <w:tblW w:w="8621" w:type="dxa"/>
        <w:jc w:val="center"/>
        <w:tblBorders>
          <w:top w:val="single" w:color="B1B1B1" w:sz="6" w:space="0"/>
          <w:left w:val="single" w:color="B1B1B1" w:sz="6" w:space="0"/>
          <w:bottom w:val="single" w:color="B1B1B1" w:sz="6" w:space="0"/>
          <w:right w:val="single" w:color="B1B1B1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"/>
        <w:gridCol w:w="1273"/>
        <w:gridCol w:w="2094"/>
        <w:gridCol w:w="4196"/>
        <w:gridCol w:w="98"/>
      </w:tblGrid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" w:type="dxa"/>
          <w:trHeight w:val="861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</w:rPr>
              <w:t>单位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</w:rPr>
              <w:t>网址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新城区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  <w:t>029-87437327</w:t>
            </w:r>
          </w:p>
        </w:tc>
        <w:tc>
          <w:tcPr>
            <w:tcW w:w="4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http://www.xincheng.gov.cn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碑林区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  <w:t>029-87516438</w:t>
            </w:r>
          </w:p>
        </w:tc>
        <w:tc>
          <w:tcPr>
            <w:tcW w:w="4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http://www.beilin.gov.cn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莲湖区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  <w:t>029-87638220</w:t>
            </w:r>
          </w:p>
        </w:tc>
        <w:tc>
          <w:tcPr>
            <w:tcW w:w="4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http://www.lianhu.gov.cn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未央区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  <w:t>029-86239769</w:t>
            </w:r>
          </w:p>
        </w:tc>
        <w:tc>
          <w:tcPr>
            <w:tcW w:w="4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http://www.weiyang.gov.cn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雁塔区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  <w:t>029-85381282</w:t>
            </w:r>
          </w:p>
        </w:tc>
        <w:tc>
          <w:tcPr>
            <w:tcW w:w="4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http://www.yanta.gov.cn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灞桥区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  <w:t>029-83552660</w:t>
            </w:r>
          </w:p>
        </w:tc>
        <w:tc>
          <w:tcPr>
            <w:tcW w:w="4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http://www.baqiao.gov.cn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阎良区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  <w:t>029-86866082</w:t>
            </w:r>
          </w:p>
        </w:tc>
        <w:tc>
          <w:tcPr>
            <w:tcW w:w="4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http://www.yanliang.gov.cn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高陵区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  <w:t>029-86912236</w:t>
            </w:r>
          </w:p>
        </w:tc>
        <w:tc>
          <w:tcPr>
            <w:tcW w:w="4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http://www.gaoling.gov.cn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临潼区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  <w:t>029-83817232</w:t>
            </w:r>
          </w:p>
        </w:tc>
        <w:tc>
          <w:tcPr>
            <w:tcW w:w="4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http://www.lintong.gov.cn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长安区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  <w:t>029-85284505</w:t>
            </w:r>
          </w:p>
        </w:tc>
        <w:tc>
          <w:tcPr>
            <w:tcW w:w="4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http://www.changanqu.gov.cn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11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鄠邑区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  <w:t>029-84811749</w:t>
            </w:r>
          </w:p>
        </w:tc>
        <w:tc>
          <w:tcPr>
            <w:tcW w:w="4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http://www.xahy.gov.cn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12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周至县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  <w:t>029-87151251</w:t>
            </w:r>
          </w:p>
        </w:tc>
        <w:tc>
          <w:tcPr>
            <w:tcW w:w="4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http://www.zhouzhi.gov.cn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13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蓝田县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  <w:t>029-82734969</w:t>
            </w:r>
          </w:p>
        </w:tc>
        <w:tc>
          <w:tcPr>
            <w:tcW w:w="4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20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http://www.lantian.gov.cn</w:t>
            </w:r>
          </w:p>
        </w:tc>
      </w:tr>
    </w:tbl>
    <w:p>
      <w:pPr>
        <w:widowControl/>
        <w:spacing w:line="580" w:lineRule="exact"/>
        <w:ind w:firstLine="480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56129"/>
    <w:rsid w:val="3F356129"/>
    <w:rsid w:val="5F63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2021-10-12T06:28:00Z</dcterms:created>
  <dc:creator>刘道柱</dc:creator>
  <cp:lastModifiedBy>Administrator</cp:lastModifiedBy>
  <dcterms:modified xsi:type="dcterms:W3CDTF">2021-10-14T02:21:47Z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AD5B3601252E46D58AB37CDAFC5B2614</vt:lpwstr>
  </property>
</Properties>
</file>