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企业系统操作流程</w:t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系统地址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输入系统地址</w:t>
      </w:r>
      <w:r>
        <w:rPr>
          <w:rFonts w:ascii="宋体" w:hAnsi="宋体" w:eastAsia="宋体" w:cs="宋体"/>
          <w:kern w:val="0"/>
          <w:sz w:val="24"/>
          <w:szCs w:val="24"/>
        </w:rPr>
        <w:t xml:space="preserve">: </w:t>
      </w:r>
      <w:r>
        <w:fldChar w:fldCharType="begin"/>
      </w:r>
      <w:r>
        <w:instrText xml:space="preserve"> HYPERLINK "http://1.85.55.147:9004/sxpxjgfw" </w:instrText>
      </w:r>
      <w:r>
        <w:fldChar w:fldCharType="separate"/>
      </w:r>
      <w:r>
        <w:rPr>
          <w:rFonts w:ascii="宋体" w:hAnsi="宋体" w:eastAsia="宋体" w:cs="宋体"/>
          <w:kern w:val="0"/>
          <w:sz w:val="24"/>
          <w:szCs w:val="24"/>
        </w:rPr>
        <w:t>http://1.85.55.147:9004/sxpxjgfw</w:t>
      </w:r>
      <w:r>
        <w:rPr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pStyle w:val="10"/>
        <w:spacing w:line="360" w:lineRule="auto"/>
        <w:ind w:left="359" w:leftChars="171" w:firstLine="0" w:firstLineChars="0"/>
      </w:pPr>
      <w:r>
        <w:rPr>
          <w:rFonts w:hint="eastAsia"/>
        </w:rPr>
        <w:t>使用自己注册或者经办人员分配账号登录系统。未注册企业的先点击注册申请账号，人社部门审核通过后可进行系统业务操作。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5274310" cy="21202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信息维护</w:t>
      </w:r>
    </w:p>
    <w:p>
      <w:pPr>
        <w:pStyle w:val="10"/>
        <w:spacing w:line="360" w:lineRule="auto"/>
        <w:ind w:left="359" w:leftChars="171" w:firstLine="480"/>
      </w:pPr>
      <w:r>
        <w:rPr>
          <w:rFonts w:hint="eastAsia"/>
        </w:rPr>
        <w:t>完善信息（包括基本信息、场地信息、资质信息），企业上传营业执照后需人社部门审核。场地和资质信息录入完成后等待人社部门审核（线上培训可不填场地、资质信息）。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618740"/>
            <wp:effectExtent l="0" t="0" r="2540" b="0"/>
            <wp:docPr id="15" name="图片 15" descr="C:\Users\wudaowuwei\Desktop\TIM截图20200722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wudaowuwei\Desktop\TIM截图202007220938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7945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风采管理（上传图片、上传视频）</w:t>
      </w:r>
    </w:p>
    <w:p>
      <w:pPr>
        <w:pStyle w:val="10"/>
        <w:spacing w:line="360" w:lineRule="auto"/>
        <w:ind w:left="360" w:firstLine="0" w:firstLineChars="0"/>
      </w:pPr>
      <w:r>
        <w:rPr>
          <w:rFonts w:hint="eastAsia"/>
        </w:rPr>
        <w:t>此功能为了宣传机构风采，可不填。</w:t>
      </w:r>
    </w:p>
    <w:p>
      <w:pPr>
        <w:pStyle w:val="10"/>
        <w:spacing w:line="360" w:lineRule="auto"/>
        <w:ind w:left="360" w:firstLine="0" w:firstLineChars="0"/>
      </w:pPr>
      <w:r>
        <w:drawing>
          <wp:inline distT="0" distB="0" distL="0" distR="0">
            <wp:extent cx="5039995" cy="1972310"/>
            <wp:effectExtent l="0" t="0" r="825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7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师资管理（新增、删除）</w:t>
      </w:r>
    </w:p>
    <w:p>
      <w:pPr>
        <w:pStyle w:val="10"/>
        <w:spacing w:line="360" w:lineRule="auto"/>
        <w:ind w:left="360" w:firstLine="0" w:firstLineChars="0"/>
      </w:pPr>
      <w:r>
        <w:rPr>
          <w:rFonts w:hint="eastAsia"/>
          <w:color w:val="FF0000"/>
        </w:rPr>
        <w:t>线上培训可不填</w:t>
      </w:r>
      <w:r>
        <w:rPr>
          <w:rFonts w:hint="eastAsia"/>
        </w:rPr>
        <w:t>，线下培训须填写，然后等待人社局审核。</w:t>
      </w:r>
    </w:p>
    <w:p>
      <w:pPr>
        <w:pStyle w:val="10"/>
        <w:spacing w:line="360" w:lineRule="auto"/>
        <w:ind w:left="360" w:firstLine="0" w:firstLineChars="0"/>
      </w:pPr>
      <w:r>
        <w:drawing>
          <wp:inline distT="0" distB="0" distL="0" distR="0">
            <wp:extent cx="5039995" cy="9575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39995" cy="17913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9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在线学习培训管理</w:t>
      </w:r>
    </w:p>
    <w:p>
      <w:pPr>
        <w:pStyle w:val="10"/>
        <w:spacing w:line="360" w:lineRule="auto"/>
        <w:ind w:left="359" w:leftChars="171" w:firstLine="480"/>
      </w:pPr>
      <w:r>
        <w:rPr>
          <w:rFonts w:hint="eastAsia"/>
        </w:rPr>
        <w:t>如果做得是在线上培训，就选择</w:t>
      </w:r>
      <w:r>
        <w:rPr>
          <w:rFonts w:hint="eastAsia"/>
          <w:color w:val="FF0000"/>
        </w:rPr>
        <w:t>在线学习开班申报</w:t>
      </w:r>
      <w:r>
        <w:rPr>
          <w:rFonts w:hint="eastAsia"/>
        </w:rPr>
        <w:t>，申报需上传培训方案、导入学员花名册、维护学习课程，然后提交，人社局审核后，使用我们线上学习平台的点击</w:t>
      </w:r>
      <w:r>
        <w:rPr>
          <w:rFonts w:hint="eastAsia"/>
          <w:color w:val="FF0000"/>
        </w:rPr>
        <w:t>在线学习培训平台</w:t>
      </w:r>
      <w:r>
        <w:rPr>
          <w:rFonts w:hint="eastAsia"/>
        </w:rPr>
        <w:t>，上传学习视频、查看学习进度，未使用我们学习平台的需要在监管管理-</w:t>
      </w:r>
      <w:r>
        <w:rPr>
          <w:rFonts w:hint="eastAsia"/>
          <w:color w:val="FF0000"/>
        </w:rPr>
        <w:t>监管附件管理</w:t>
      </w:r>
      <w:r>
        <w:rPr>
          <w:rFonts w:hint="eastAsia"/>
        </w:rPr>
        <w:t>上传学员学习证明材料。</w:t>
      </w:r>
    </w:p>
    <w:p>
      <w:pPr>
        <w:pStyle w:val="10"/>
        <w:spacing w:line="360" w:lineRule="auto"/>
        <w:ind w:left="360" w:firstLine="0" w:firstLineChars="0"/>
      </w:pPr>
      <w:r>
        <w:rPr>
          <w:rFonts w:hint="eastAsia"/>
        </w:rPr>
        <w:t>学员学习结束后，需</w:t>
      </w:r>
      <w:r>
        <w:rPr>
          <w:rFonts w:hint="eastAsia"/>
          <w:color w:val="FF0000"/>
        </w:rPr>
        <w:t>成绩录入</w:t>
      </w:r>
      <w:r>
        <w:rPr>
          <w:rFonts w:hint="eastAsia"/>
        </w:rPr>
        <w:t>，等待审核，审核通用后</w:t>
      </w:r>
      <w:r>
        <w:rPr>
          <w:rFonts w:hint="eastAsia"/>
          <w:color w:val="FF0000"/>
        </w:rPr>
        <w:t>证书录入</w:t>
      </w:r>
      <w:r>
        <w:rPr>
          <w:rFonts w:hint="eastAsia"/>
        </w:rPr>
        <w:t>，等待审核。证书审核通过，如果参加百日行动线下培训，则需录入培训反馈结果，是否就业、创业。其他线上培训证书审核通过后点击</w:t>
      </w:r>
      <w:r>
        <w:rPr>
          <w:rFonts w:hint="eastAsia"/>
          <w:color w:val="FF0000"/>
        </w:rPr>
        <w:t>在线学习补贴申请</w:t>
      </w:r>
      <w:r>
        <w:rPr>
          <w:rFonts w:hint="eastAsia"/>
        </w:rPr>
        <w:t>申请补贴。</w:t>
      </w:r>
    </w:p>
    <w:p>
      <w:pPr>
        <w:pStyle w:val="10"/>
        <w:spacing w:line="360" w:lineRule="auto"/>
        <w:ind w:left="360" w:firstLine="0" w:firstLineChars="0"/>
      </w:pPr>
    </w:p>
    <w:p>
      <w:pPr>
        <w:pStyle w:val="10"/>
        <w:spacing w:line="360" w:lineRule="auto"/>
        <w:ind w:left="360" w:firstLine="0" w:firstLineChars="0"/>
      </w:pPr>
      <w:r>
        <w:rPr>
          <w:rFonts w:hint="eastAsia"/>
        </w:rPr>
        <w:t>5.1在线学习开班申报：点击新增，红色是必填，完成后点击下一步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89484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10490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5.2基本班级信息填写完成后，导入学员信息，可以批量导入，单个报名，导入后的学员信息可以修改、删除，点击上传合同可以修改信息、上传合同、证明材料等。</w:t>
      </w:r>
    </w:p>
    <w:p>
      <w:pPr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4998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5.3、新增课程表信息，点击增加课程信息，在需要输入的地方双击输入区域，输入结束后鼠标离开输入框，线上培训可以不选择培训教师，然后点击保存。注意：如果课程信息较多，可以边输入边保存。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229360"/>
            <wp:effectExtent l="0" t="0" r="2540" b="889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5.4开班未提交之前，可以修改、删除班级信息，点击修改可以上传合同、证明材料等。全部资料填写完成后点击提交按钮，等待人社局审核。</w:t>
      </w:r>
      <w:r>
        <w:drawing>
          <wp:inline distT="0" distB="0" distL="0" distR="0">
            <wp:extent cx="5274310" cy="19221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5.5监管附件管理——详见11</w:t>
      </w:r>
    </w:p>
    <w:p>
      <w:pPr>
        <w:spacing w:line="360" w:lineRule="auto"/>
        <w:ind w:firstLine="482" w:firstLineChars="20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5.6成绩录入——详见8</w:t>
      </w:r>
    </w:p>
    <w:p>
      <w:pPr>
        <w:spacing w:line="360" w:lineRule="auto"/>
        <w:ind w:firstLine="482" w:firstLineChars="20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5.7证书录入——详见9</w:t>
      </w:r>
    </w:p>
    <w:p>
      <w:pPr>
        <w:spacing w:line="360" w:lineRule="auto"/>
        <w:ind w:firstLine="482" w:firstLineChars="20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5.8在线学习补贴申请</w:t>
      </w:r>
    </w:p>
    <w:p>
      <w:pPr>
        <w:spacing w:line="360" w:lineRule="auto"/>
        <w:ind w:firstLine="480" w:firstLineChars="200"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>点击进入在线学习补贴申请功能，如果有证书审核通过的班级系统会弹出可以申请补贴的信息，如下图，点击批处理班级补贴会自动生成一条待申请的补贴信息</w:t>
      </w:r>
      <w:r>
        <w:rPr>
          <w:rFonts w:hint="eastAsia"/>
          <w:sz w:val="28"/>
          <w:szCs w:val="28"/>
        </w:rPr>
        <w:t>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215836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保存后，会自动返回申请页面，点击生成会弹出补贴信息页面，然后点击保存就生成了补贴信息。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19754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21151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然后可以上传人社局要求的申请资料，全部信息上传完成后点击提交按钮，补贴申请就完成了。等待人社局审核即可。</w:t>
      </w:r>
    </w:p>
    <w:p>
      <w:pPr>
        <w:ind w:firstLine="420" w:firstLineChars="200"/>
        <w:jc w:val="left"/>
        <w:rPr>
          <w:sz w:val="28"/>
          <w:szCs w:val="28"/>
        </w:rPr>
      </w:pPr>
      <w:r>
        <w:drawing>
          <wp:inline distT="0" distB="0" distL="0" distR="0">
            <wp:extent cx="5274310" cy="200215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新型学徒制培训管理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6.1、新型学徒制培训开班申报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6.1.1、点击新型学徒制培训开班申报，可进行新增班级、修改班级信息、学员报名、批量导入、上传培训方案、提交开班信息。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67322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6.1.2、</w:t>
      </w:r>
      <w:r>
        <w:rPr>
          <w:sz w:val="28"/>
          <w:szCs w:val="28"/>
        </w:rPr>
        <w:t>打开新增页面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输入班级信息</w:t>
      </w:r>
      <w:r>
        <w:rPr>
          <w:rFonts w:hint="eastAsia"/>
          <w:sz w:val="28"/>
          <w:szCs w:val="28"/>
        </w:rPr>
        <w:t>，填写完成点击下一步，然后录入学员信息、课程信息。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2896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6.1.3、录入学员信息。点击批量报名，下载模板，维护信息，注意模板样式不能修改，只需要修改人员信息数据。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728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6.1.4、 录入课程表信息。点击新增课程信息，信息维护完成后点击保存。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7849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6.2、新型学徒制培训课程修改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由于新型学徒制培训周期较长，企业或机构可在培训上课之前维护自己的课程信息，以便进行上课考勤打卡。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6.3、新型学徒制培训补贴预申请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企业培训开班审核通过后可申请预补贴，点击该功能会弹出可申请预补贴的班级，点击保存，然后点击生成，生成完成后点击提交。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34429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6.4、新型学徒制培训补贴申请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企业培训结束后，可以申请培训补贴，操作流程参照预补贴申请。</w:t>
      </w:r>
    </w:p>
    <w:p>
      <w:pPr>
        <w:jc w:val="left"/>
        <w:rPr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67595"/>
    <w:multiLevelType w:val="multilevel"/>
    <w:tmpl w:val="31467595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75"/>
    <w:rsid w:val="00001AC9"/>
    <w:rsid w:val="000147DF"/>
    <w:rsid w:val="00027B33"/>
    <w:rsid w:val="00035F54"/>
    <w:rsid w:val="00051991"/>
    <w:rsid w:val="00060A8C"/>
    <w:rsid w:val="000625A4"/>
    <w:rsid w:val="00067A5B"/>
    <w:rsid w:val="0007144E"/>
    <w:rsid w:val="00085DD4"/>
    <w:rsid w:val="00086349"/>
    <w:rsid w:val="00086FFA"/>
    <w:rsid w:val="00087B90"/>
    <w:rsid w:val="000961F2"/>
    <w:rsid w:val="000C086E"/>
    <w:rsid w:val="000C2073"/>
    <w:rsid w:val="000C7B1C"/>
    <w:rsid w:val="000D3D98"/>
    <w:rsid w:val="000D5B07"/>
    <w:rsid w:val="000D733E"/>
    <w:rsid w:val="000E5C88"/>
    <w:rsid w:val="000E5EA9"/>
    <w:rsid w:val="000E6546"/>
    <w:rsid w:val="000F1EED"/>
    <w:rsid w:val="000F315E"/>
    <w:rsid w:val="0010498A"/>
    <w:rsid w:val="001151BF"/>
    <w:rsid w:val="00115EFB"/>
    <w:rsid w:val="00116CCA"/>
    <w:rsid w:val="0013427D"/>
    <w:rsid w:val="00143BC1"/>
    <w:rsid w:val="0014661C"/>
    <w:rsid w:val="001565F9"/>
    <w:rsid w:val="0015723E"/>
    <w:rsid w:val="001576D7"/>
    <w:rsid w:val="00161D59"/>
    <w:rsid w:val="00163D73"/>
    <w:rsid w:val="00163DB5"/>
    <w:rsid w:val="00174FC6"/>
    <w:rsid w:val="00191F6F"/>
    <w:rsid w:val="001930EA"/>
    <w:rsid w:val="001A3D6A"/>
    <w:rsid w:val="001B072C"/>
    <w:rsid w:val="001B4220"/>
    <w:rsid w:val="001B5DFF"/>
    <w:rsid w:val="001B6ECF"/>
    <w:rsid w:val="001C0C74"/>
    <w:rsid w:val="001D1F07"/>
    <w:rsid w:val="001E5581"/>
    <w:rsid w:val="00200DB8"/>
    <w:rsid w:val="002012FB"/>
    <w:rsid w:val="00207C1E"/>
    <w:rsid w:val="002128EE"/>
    <w:rsid w:val="002173E6"/>
    <w:rsid w:val="002225FE"/>
    <w:rsid w:val="0023188F"/>
    <w:rsid w:val="00234796"/>
    <w:rsid w:val="00245A68"/>
    <w:rsid w:val="00247455"/>
    <w:rsid w:val="00262328"/>
    <w:rsid w:val="00265AE6"/>
    <w:rsid w:val="002812BE"/>
    <w:rsid w:val="00293F2E"/>
    <w:rsid w:val="002A4973"/>
    <w:rsid w:val="002B0479"/>
    <w:rsid w:val="002C5E7A"/>
    <w:rsid w:val="002D43AD"/>
    <w:rsid w:val="002D50FE"/>
    <w:rsid w:val="002E1C26"/>
    <w:rsid w:val="002E52D4"/>
    <w:rsid w:val="002E65CC"/>
    <w:rsid w:val="002E7956"/>
    <w:rsid w:val="002F5920"/>
    <w:rsid w:val="00302629"/>
    <w:rsid w:val="00302DE0"/>
    <w:rsid w:val="00313C89"/>
    <w:rsid w:val="00325B34"/>
    <w:rsid w:val="00333AF4"/>
    <w:rsid w:val="003427C6"/>
    <w:rsid w:val="003428A7"/>
    <w:rsid w:val="00342C75"/>
    <w:rsid w:val="00346CFE"/>
    <w:rsid w:val="00363AF8"/>
    <w:rsid w:val="00376664"/>
    <w:rsid w:val="00376BC1"/>
    <w:rsid w:val="00380D1E"/>
    <w:rsid w:val="0038215C"/>
    <w:rsid w:val="00384B7B"/>
    <w:rsid w:val="003851F3"/>
    <w:rsid w:val="003928B7"/>
    <w:rsid w:val="003A0624"/>
    <w:rsid w:val="003A37EE"/>
    <w:rsid w:val="003C0699"/>
    <w:rsid w:val="003C58E1"/>
    <w:rsid w:val="003D0EB4"/>
    <w:rsid w:val="003D7C2D"/>
    <w:rsid w:val="003E3704"/>
    <w:rsid w:val="004004E1"/>
    <w:rsid w:val="00413CCA"/>
    <w:rsid w:val="00426EE6"/>
    <w:rsid w:val="004272AB"/>
    <w:rsid w:val="00431275"/>
    <w:rsid w:val="004345F4"/>
    <w:rsid w:val="00435016"/>
    <w:rsid w:val="00441BEA"/>
    <w:rsid w:val="004427DA"/>
    <w:rsid w:val="00446B93"/>
    <w:rsid w:val="00451693"/>
    <w:rsid w:val="0046402B"/>
    <w:rsid w:val="004861ED"/>
    <w:rsid w:val="00490BA5"/>
    <w:rsid w:val="00496EBB"/>
    <w:rsid w:val="004A1C50"/>
    <w:rsid w:val="004A2CA5"/>
    <w:rsid w:val="004B3B99"/>
    <w:rsid w:val="004C14E7"/>
    <w:rsid w:val="004C7CE3"/>
    <w:rsid w:val="004D1BDE"/>
    <w:rsid w:val="004E0235"/>
    <w:rsid w:val="004E15C4"/>
    <w:rsid w:val="00504BC8"/>
    <w:rsid w:val="0051045C"/>
    <w:rsid w:val="00510B83"/>
    <w:rsid w:val="005134CF"/>
    <w:rsid w:val="00516248"/>
    <w:rsid w:val="00517C3D"/>
    <w:rsid w:val="00522A0F"/>
    <w:rsid w:val="00530732"/>
    <w:rsid w:val="00546FF3"/>
    <w:rsid w:val="005603F2"/>
    <w:rsid w:val="005610FC"/>
    <w:rsid w:val="00561566"/>
    <w:rsid w:val="00561EAB"/>
    <w:rsid w:val="00566591"/>
    <w:rsid w:val="00586309"/>
    <w:rsid w:val="00595AF8"/>
    <w:rsid w:val="005A5DA4"/>
    <w:rsid w:val="005B59D4"/>
    <w:rsid w:val="005C2CB8"/>
    <w:rsid w:val="005D4B4E"/>
    <w:rsid w:val="005D75B5"/>
    <w:rsid w:val="005E3AF4"/>
    <w:rsid w:val="005E7B6C"/>
    <w:rsid w:val="005F4434"/>
    <w:rsid w:val="005F68D9"/>
    <w:rsid w:val="00605A94"/>
    <w:rsid w:val="0061477F"/>
    <w:rsid w:val="006259A1"/>
    <w:rsid w:val="00632CD8"/>
    <w:rsid w:val="00636F1A"/>
    <w:rsid w:val="0064358B"/>
    <w:rsid w:val="00650A66"/>
    <w:rsid w:val="006515AC"/>
    <w:rsid w:val="006702A1"/>
    <w:rsid w:val="00673F26"/>
    <w:rsid w:val="00676BD2"/>
    <w:rsid w:val="0068211D"/>
    <w:rsid w:val="0069107D"/>
    <w:rsid w:val="006934FD"/>
    <w:rsid w:val="00695358"/>
    <w:rsid w:val="006A0999"/>
    <w:rsid w:val="006A5A75"/>
    <w:rsid w:val="006B1CAF"/>
    <w:rsid w:val="006B45B0"/>
    <w:rsid w:val="006C551B"/>
    <w:rsid w:val="006D0C72"/>
    <w:rsid w:val="006D6730"/>
    <w:rsid w:val="006E3739"/>
    <w:rsid w:val="006F0A58"/>
    <w:rsid w:val="00702D8D"/>
    <w:rsid w:val="007046C6"/>
    <w:rsid w:val="0070504C"/>
    <w:rsid w:val="00717F33"/>
    <w:rsid w:val="00723F3E"/>
    <w:rsid w:val="00734546"/>
    <w:rsid w:val="00743D6D"/>
    <w:rsid w:val="00745E75"/>
    <w:rsid w:val="007530A4"/>
    <w:rsid w:val="00757E4E"/>
    <w:rsid w:val="0077001C"/>
    <w:rsid w:val="007858CD"/>
    <w:rsid w:val="007936E1"/>
    <w:rsid w:val="007A1961"/>
    <w:rsid w:val="007A32F4"/>
    <w:rsid w:val="007A3AD9"/>
    <w:rsid w:val="007A41CA"/>
    <w:rsid w:val="007A594C"/>
    <w:rsid w:val="007B7D79"/>
    <w:rsid w:val="007C5D5D"/>
    <w:rsid w:val="007C7CA3"/>
    <w:rsid w:val="007D25EC"/>
    <w:rsid w:val="007D2B78"/>
    <w:rsid w:val="007D3AE6"/>
    <w:rsid w:val="007D720C"/>
    <w:rsid w:val="007E01E4"/>
    <w:rsid w:val="007E0F3E"/>
    <w:rsid w:val="007F1E7C"/>
    <w:rsid w:val="007F3499"/>
    <w:rsid w:val="007F5DDF"/>
    <w:rsid w:val="0080184C"/>
    <w:rsid w:val="008048C9"/>
    <w:rsid w:val="00804ABF"/>
    <w:rsid w:val="008062FB"/>
    <w:rsid w:val="00810E1E"/>
    <w:rsid w:val="00811BA5"/>
    <w:rsid w:val="00814B66"/>
    <w:rsid w:val="00815E81"/>
    <w:rsid w:val="00824D62"/>
    <w:rsid w:val="008274B8"/>
    <w:rsid w:val="0084271E"/>
    <w:rsid w:val="00844448"/>
    <w:rsid w:val="008603E7"/>
    <w:rsid w:val="00862CF2"/>
    <w:rsid w:val="00864360"/>
    <w:rsid w:val="00864853"/>
    <w:rsid w:val="008677C0"/>
    <w:rsid w:val="00871216"/>
    <w:rsid w:val="008734BD"/>
    <w:rsid w:val="008771A3"/>
    <w:rsid w:val="0087734A"/>
    <w:rsid w:val="00882EAE"/>
    <w:rsid w:val="008979E9"/>
    <w:rsid w:val="008A5566"/>
    <w:rsid w:val="008C35D0"/>
    <w:rsid w:val="008D1FB4"/>
    <w:rsid w:val="008D26DE"/>
    <w:rsid w:val="009031FB"/>
    <w:rsid w:val="00910C3D"/>
    <w:rsid w:val="00914DAD"/>
    <w:rsid w:val="0092600F"/>
    <w:rsid w:val="00927830"/>
    <w:rsid w:val="00937FDC"/>
    <w:rsid w:val="0094295A"/>
    <w:rsid w:val="00944351"/>
    <w:rsid w:val="009543A3"/>
    <w:rsid w:val="00962955"/>
    <w:rsid w:val="00967889"/>
    <w:rsid w:val="0097324A"/>
    <w:rsid w:val="00984722"/>
    <w:rsid w:val="009A2800"/>
    <w:rsid w:val="009B258E"/>
    <w:rsid w:val="009B4E16"/>
    <w:rsid w:val="009C005C"/>
    <w:rsid w:val="009C62EF"/>
    <w:rsid w:val="009D1635"/>
    <w:rsid w:val="009D57BC"/>
    <w:rsid w:val="009D65F4"/>
    <w:rsid w:val="009F1D65"/>
    <w:rsid w:val="00A369B3"/>
    <w:rsid w:val="00A37F15"/>
    <w:rsid w:val="00A42F5E"/>
    <w:rsid w:val="00A67C41"/>
    <w:rsid w:val="00A877B5"/>
    <w:rsid w:val="00AA1F94"/>
    <w:rsid w:val="00AA5C45"/>
    <w:rsid w:val="00AA65E9"/>
    <w:rsid w:val="00AB40E0"/>
    <w:rsid w:val="00AC6E0E"/>
    <w:rsid w:val="00AC74A9"/>
    <w:rsid w:val="00AD08D6"/>
    <w:rsid w:val="00AD1282"/>
    <w:rsid w:val="00AE06A8"/>
    <w:rsid w:val="00AF3E0A"/>
    <w:rsid w:val="00AF3ECE"/>
    <w:rsid w:val="00AF5FD3"/>
    <w:rsid w:val="00B04429"/>
    <w:rsid w:val="00B0723E"/>
    <w:rsid w:val="00B110B6"/>
    <w:rsid w:val="00B16AC8"/>
    <w:rsid w:val="00B20D4C"/>
    <w:rsid w:val="00B358D5"/>
    <w:rsid w:val="00B36E5E"/>
    <w:rsid w:val="00B401BB"/>
    <w:rsid w:val="00B5379B"/>
    <w:rsid w:val="00B559F7"/>
    <w:rsid w:val="00B579A0"/>
    <w:rsid w:val="00B655A0"/>
    <w:rsid w:val="00B74685"/>
    <w:rsid w:val="00B837DA"/>
    <w:rsid w:val="00B87E75"/>
    <w:rsid w:val="00BA0FC3"/>
    <w:rsid w:val="00BA21E1"/>
    <w:rsid w:val="00BA5884"/>
    <w:rsid w:val="00BB32EC"/>
    <w:rsid w:val="00BB3E42"/>
    <w:rsid w:val="00BE0E10"/>
    <w:rsid w:val="00BE632F"/>
    <w:rsid w:val="00BE729E"/>
    <w:rsid w:val="00BF35F2"/>
    <w:rsid w:val="00BF41CA"/>
    <w:rsid w:val="00C00D06"/>
    <w:rsid w:val="00C174B7"/>
    <w:rsid w:val="00C23788"/>
    <w:rsid w:val="00C23EB0"/>
    <w:rsid w:val="00C27B1C"/>
    <w:rsid w:val="00C32729"/>
    <w:rsid w:val="00C36AF7"/>
    <w:rsid w:val="00C405B2"/>
    <w:rsid w:val="00C40DF8"/>
    <w:rsid w:val="00C42379"/>
    <w:rsid w:val="00C459CA"/>
    <w:rsid w:val="00C64CC3"/>
    <w:rsid w:val="00C7289A"/>
    <w:rsid w:val="00C80EB2"/>
    <w:rsid w:val="00C810C1"/>
    <w:rsid w:val="00CB5ADE"/>
    <w:rsid w:val="00CC3765"/>
    <w:rsid w:val="00CC72AD"/>
    <w:rsid w:val="00CD03B2"/>
    <w:rsid w:val="00CD51D0"/>
    <w:rsid w:val="00CD7255"/>
    <w:rsid w:val="00CE1564"/>
    <w:rsid w:val="00D00930"/>
    <w:rsid w:val="00D01E4E"/>
    <w:rsid w:val="00D12C1F"/>
    <w:rsid w:val="00D25709"/>
    <w:rsid w:val="00D3125C"/>
    <w:rsid w:val="00D42B78"/>
    <w:rsid w:val="00D54FD3"/>
    <w:rsid w:val="00D57A2A"/>
    <w:rsid w:val="00D639F0"/>
    <w:rsid w:val="00D6718B"/>
    <w:rsid w:val="00D76DCF"/>
    <w:rsid w:val="00D76DFE"/>
    <w:rsid w:val="00D8504D"/>
    <w:rsid w:val="00D910B0"/>
    <w:rsid w:val="00D91F29"/>
    <w:rsid w:val="00DA21B2"/>
    <w:rsid w:val="00DB2AB8"/>
    <w:rsid w:val="00DB6188"/>
    <w:rsid w:val="00DB7CCF"/>
    <w:rsid w:val="00DC45AF"/>
    <w:rsid w:val="00DC478A"/>
    <w:rsid w:val="00DC640B"/>
    <w:rsid w:val="00DC6DB0"/>
    <w:rsid w:val="00DD061E"/>
    <w:rsid w:val="00DD332C"/>
    <w:rsid w:val="00DE0EE0"/>
    <w:rsid w:val="00DE78E5"/>
    <w:rsid w:val="00DF1167"/>
    <w:rsid w:val="00DF1F0E"/>
    <w:rsid w:val="00E01554"/>
    <w:rsid w:val="00E06C47"/>
    <w:rsid w:val="00E1471A"/>
    <w:rsid w:val="00E14EFD"/>
    <w:rsid w:val="00E34BFB"/>
    <w:rsid w:val="00E3541C"/>
    <w:rsid w:val="00E410E1"/>
    <w:rsid w:val="00E4193E"/>
    <w:rsid w:val="00E46879"/>
    <w:rsid w:val="00E60FF4"/>
    <w:rsid w:val="00E63C54"/>
    <w:rsid w:val="00E7070E"/>
    <w:rsid w:val="00E73A07"/>
    <w:rsid w:val="00E90BE8"/>
    <w:rsid w:val="00EA199D"/>
    <w:rsid w:val="00EA275D"/>
    <w:rsid w:val="00EC2CB2"/>
    <w:rsid w:val="00ED1348"/>
    <w:rsid w:val="00EE30D8"/>
    <w:rsid w:val="00EF38C2"/>
    <w:rsid w:val="00F10F93"/>
    <w:rsid w:val="00F126CB"/>
    <w:rsid w:val="00F239E2"/>
    <w:rsid w:val="00F25CB5"/>
    <w:rsid w:val="00F357FE"/>
    <w:rsid w:val="00F406F6"/>
    <w:rsid w:val="00F40877"/>
    <w:rsid w:val="00F530EE"/>
    <w:rsid w:val="00F712EF"/>
    <w:rsid w:val="00F83173"/>
    <w:rsid w:val="00F91B4C"/>
    <w:rsid w:val="00FC0F4F"/>
    <w:rsid w:val="00FE00A9"/>
    <w:rsid w:val="00FF31C9"/>
    <w:rsid w:val="705C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8">
    <w:name w:val="FollowedHyperlink"/>
    <w:basedOn w:val="7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1">
    <w:name w:val="Unresolved Mention"/>
    <w:basedOn w:val="7"/>
    <w:semiHidden/>
    <w:unhideWhenUsed/>
    <w:uiPriority w:val="99"/>
    <w:rPr>
      <w:color w:val="605E5C"/>
      <w:shd w:val="clear" w:color="auto" w:fill="E1DFDD"/>
    </w:rPr>
  </w:style>
  <w:style w:type="character" w:customStyle="1" w:styleId="12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3">
    <w:name w:val="标题 Char"/>
    <w:basedOn w:val="7"/>
    <w:link w:val="5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4">
    <w:name w:val="标题 1 Char"/>
    <w:basedOn w:val="7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EB7778E-ADB8-4C78-ABEA-018B2DFAD5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382</Words>
  <Characters>2179</Characters>
  <Lines>18</Lines>
  <Paragraphs>5</Paragraphs>
  <TotalTime>449</TotalTime>
  <ScaleCrop>false</ScaleCrop>
  <LinksUpToDate>false</LinksUpToDate>
  <CharactersWithSpaces>2556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2019-08-23T06:26:00Z</dcterms:created>
  <dc:creator>sean</dc:creator>
  <cp:lastModifiedBy>男友每天喂我喝豆浆</cp:lastModifiedBy>
  <dcterms:modified xsi:type="dcterms:W3CDTF">2020-09-09T09:19:56Z</dcterms:modified>
  <cp:revision>1830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