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??_GB2312" w:hAnsi="??_GB2312" w:eastAsia="??_GB2312" w:cs="??_GB2312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??_GB2312" w:hAnsi="??_GB2312" w:eastAsia="??_GB2312" w:cs="??_GB2312"/>
          <w:i w:val="0"/>
          <w:caps w:val="0"/>
          <w:color w:val="000000"/>
          <w:spacing w:val="0"/>
          <w:kern w:val="0"/>
          <w:sz w:val="14"/>
          <w:szCs w:val="14"/>
          <w:lang w:val="en-US" w:eastAsia="zh-CN" w:bidi="ar"/>
        </w:rPr>
        <w:t> </w:t>
      </w:r>
    </w:p>
    <w:tbl>
      <w:tblPr>
        <w:tblW w:w="9675" w:type="dxa"/>
        <w:tblInd w:w="13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"/>
        <w:gridCol w:w="654"/>
        <w:gridCol w:w="339"/>
        <w:gridCol w:w="367"/>
        <w:gridCol w:w="302"/>
        <w:gridCol w:w="397"/>
        <w:gridCol w:w="3251"/>
        <w:gridCol w:w="284"/>
        <w:gridCol w:w="365"/>
        <w:gridCol w:w="654"/>
        <w:gridCol w:w="1357"/>
        <w:gridCol w:w="1357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34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45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 项目</w:t>
            </w:r>
          </w:p>
        </w:tc>
        <w:tc>
          <w:tcPr>
            <w:tcW w:w="33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招聘计划数</w:t>
            </w:r>
          </w:p>
        </w:tc>
        <w:tc>
          <w:tcPr>
            <w:tcW w:w="7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325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条件、要求</w:t>
            </w:r>
          </w:p>
        </w:tc>
        <w:tc>
          <w:tcPr>
            <w:tcW w:w="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45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3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34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33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6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25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市局机关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4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3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勤务/文职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文职岗位主要从事：文书助理、档案管理、教育训练、接线查询、宣传报道、数据分析等；勤务岗位主要从事：治安巡逻、防范查控等；上级交办其他工作任务。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国家教育部认可的大专及以上学历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18周岁（含）至30周岁（含）之间（1990年9月11日至2002年9月10日期间出生）。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不提供住宿，用餐与民警同一标准，个别岗位需要值夜班。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6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特警支队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勤务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主要配合民警负责监管场所嫌疑人的看护工作。</w:t>
            </w: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提供住宿，基本提供用餐，与民警同一标准。需要值夜班。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警察训练支队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文职</w:t>
            </w:r>
          </w:p>
        </w:tc>
        <w:tc>
          <w:tcPr>
            <w:tcW w:w="32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警务教学、管理、办公以及其他相关警务实战训练的辅助工作。</w:t>
            </w: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工作地点在三环外（沣峪口）。提供食宿。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3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公共交通分局</w:t>
            </w:r>
          </w:p>
        </w:tc>
        <w:tc>
          <w:tcPr>
            <w:tcW w:w="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勤务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勤务岗位：主要配合民警负责公交车站点、线路的治安防范、执勤工作；协助民警侦破案件及反扒工作。C1及以上驾驶证，能熟练驾驶机动车辆。</w:t>
            </w: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尽量提供住宿，用餐与民警同一标准。个别岗位需要值夜班。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34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强制医疗管理处</w:t>
            </w:r>
          </w:p>
        </w:tc>
        <w:tc>
          <w:tcPr>
            <w:tcW w:w="33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勤务</w:t>
            </w:r>
          </w:p>
        </w:tc>
        <w:tc>
          <w:tcPr>
            <w:tcW w:w="325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协助民警做好收治病员的管理教育工作。</w:t>
            </w: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工作地点在三环外（长安区樊川路）。提供食宿。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34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3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／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文职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取得护士执业资格证。</w:t>
            </w:r>
          </w:p>
        </w:tc>
        <w:tc>
          <w:tcPr>
            <w:tcW w:w="350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医护</w:t>
            </w:r>
          </w:p>
        </w:tc>
        <w:tc>
          <w:tcPr>
            <w:tcW w:w="45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4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default" w:ascii="??_GB2312" w:hAnsi="??_GB2312" w:eastAsia="??_GB2312" w:cs="??_GB2312"/>
                <w:b w:val="0"/>
                <w:i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jelan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elani">
    <w:panose1 w:val="02000500000000000000"/>
    <w:charset w:val="00"/>
    <w:family w:val="auto"/>
    <w:pitch w:val="default"/>
    <w:sig w:usb0="800002AF" w:usb1="50000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17A3B"/>
    <w:rsid w:val="651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2020-09-11T09:48:00Z</dcterms:created>
  <dc:creator>男友每天喂我喝豆浆</dc:creator>
  <cp:lastModifiedBy>男友每天喂我喝豆浆</cp:lastModifiedBy>
  <dcterms:modified xsi:type="dcterms:W3CDTF">2020-09-11T09:50:18Z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