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黑体"/>
          <w:kern w:val="0"/>
          <w:sz w:val="32"/>
          <w:szCs w:val="32"/>
          <w:lang w:bidi="en-US"/>
        </w:rPr>
      </w:pPr>
      <w:bookmarkStart w:id="3" w:name="_GoBack"/>
      <w:bookmarkStart w:id="0" w:name="bookmark55"/>
      <w:bookmarkStart w:id="1" w:name="bookmark57"/>
      <w:bookmarkStart w:id="2" w:name="bookmark56"/>
      <w:r>
        <w:rPr>
          <w:rFonts w:eastAsia="黑体"/>
          <w:kern w:val="0"/>
          <w:sz w:val="32"/>
          <w:szCs w:val="32"/>
          <w:lang w:bidi="en-US"/>
        </w:rPr>
        <w:t>附件1</w:t>
      </w:r>
    </w:p>
    <w:p>
      <w:pPr>
        <w:adjustRightInd w:val="0"/>
        <w:snapToGrid w:val="0"/>
        <w:spacing w:line="560" w:lineRule="exact"/>
        <w:jc w:val="both"/>
        <w:rPr>
          <w:rFonts w:hint="eastAsia" w:ascii="方正小标宋简体" w:eastAsia="方正小标宋简体"/>
          <w:kern w:val="0"/>
          <w:sz w:val="36"/>
          <w:szCs w:val="36"/>
          <w:lang w:bidi="en-US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bidi="en-US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bidi="en-US"/>
        </w:rPr>
        <w:t>复工申请审批表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bidi="en-US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8"/>
        <w:gridCol w:w="2280"/>
        <w:gridCol w:w="2976"/>
        <w:gridCol w:w="1109"/>
      </w:tblGrid>
      <w:tr>
        <w:trPr>
          <w:trHeight w:val="710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380"/>
              <w:jc w:val="left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eastAsia="zh-TW" w:bidi="zh-TW"/>
              </w:rPr>
              <w:t>复工单位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eastAsia="zh-TW" w:bidi="zh-TW"/>
              </w:rPr>
              <w:t>在岗人数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>
        <w:trPr>
          <w:trHeight w:val="1272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380"/>
              <w:jc w:val="left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eastAsia="zh-TW" w:bidi="zh-TW"/>
              </w:rPr>
              <w:t>复工日期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spacing w:line="560" w:lineRule="exact"/>
              <w:jc w:val="center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eastAsia="zh-TW" w:bidi="zh-TW"/>
              </w:rPr>
              <w:t>封控区及管控区</w:t>
            </w:r>
          </w:p>
          <w:p>
            <w:pPr>
              <w:spacing w:line="560" w:lineRule="exact"/>
              <w:jc w:val="center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eastAsia="zh-TW" w:bidi="zh-TW"/>
              </w:rPr>
              <w:t>（人数）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ind w:firstLine="380"/>
              <w:jc w:val="left"/>
              <w:rPr>
                <w:kern w:val="0"/>
                <w:sz w:val="26"/>
                <w:szCs w:val="26"/>
                <w:lang w:val="zh-TW" w:eastAsia="zh-TW" w:bidi="zh-TW"/>
              </w:rPr>
            </w:pPr>
          </w:p>
        </w:tc>
      </w:tr>
      <w:tr>
        <w:trPr>
          <w:trHeight w:val="696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eastAsia="zh-TW" w:bidi="zh-TW"/>
              </w:rPr>
              <w:t>单位负责人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40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140"/>
              <w:jc w:val="left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eastAsia="zh-TW" w:bidi="zh-TW"/>
              </w:rPr>
              <w:t>联系电话</w:t>
            </w:r>
          </w:p>
        </w:tc>
      </w:tr>
      <w:tr>
        <w:trPr>
          <w:trHeight w:val="3721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bidi="zh-TW"/>
              </w:rPr>
              <w:t>复工计划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after="100" w:line="560" w:lineRule="exact"/>
              <w:ind w:firstLine="400"/>
              <w:jc w:val="left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bidi="zh-TW"/>
              </w:rPr>
              <w:t>计划</w:t>
            </w:r>
            <w:r>
              <w:rPr>
                <w:kern w:val="0"/>
                <w:sz w:val="26"/>
                <w:szCs w:val="26"/>
                <w:lang w:val="zh-TW" w:eastAsia="zh-TW" w:bidi="zh-TW"/>
              </w:rPr>
              <w:t>至少应包括以下内容：</w:t>
            </w:r>
          </w:p>
          <w:p>
            <w:pPr>
              <w:adjustRightInd w:val="0"/>
              <w:snapToGrid w:val="0"/>
              <w:spacing w:line="560" w:lineRule="exact"/>
              <w:ind w:firstLine="520" w:firstLineChars="200"/>
              <w:jc w:val="left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color w:val="000000"/>
                <w:kern w:val="0"/>
                <w:sz w:val="26"/>
                <w:szCs w:val="26"/>
                <w:lang w:val="zh-TW" w:eastAsia="zh-TW" w:bidi="zh-TW"/>
              </w:rPr>
              <w:t>1.</w:t>
            </w:r>
            <w:r>
              <w:rPr>
                <w:color w:val="000000"/>
                <w:kern w:val="0"/>
                <w:sz w:val="26"/>
                <w:szCs w:val="26"/>
                <w:lang w:val="zh-TW" w:bidi="zh-TW"/>
              </w:rPr>
              <w:t>复工生产</w:t>
            </w:r>
            <w:r>
              <w:rPr>
                <w:color w:val="000000"/>
                <w:kern w:val="0"/>
                <w:sz w:val="26"/>
                <w:szCs w:val="26"/>
                <w:lang w:val="zh-TW" w:eastAsia="zh-TW" w:bidi="zh-TW"/>
              </w:rPr>
              <w:t>准备情况；</w:t>
            </w:r>
          </w:p>
          <w:p>
            <w:pPr>
              <w:adjustRightInd w:val="0"/>
              <w:snapToGrid w:val="0"/>
              <w:spacing w:line="560" w:lineRule="exact"/>
              <w:ind w:firstLine="520" w:firstLineChars="200"/>
              <w:jc w:val="left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color w:val="000000"/>
                <w:kern w:val="0"/>
                <w:sz w:val="26"/>
                <w:szCs w:val="26"/>
                <w:lang w:val="zh-TW" w:eastAsia="zh-TW" w:bidi="zh-TW"/>
              </w:rPr>
              <w:t>2.</w:t>
            </w:r>
            <w:r>
              <w:rPr>
                <w:rFonts w:hint="eastAsia"/>
                <w:color w:val="000000"/>
                <w:kern w:val="0"/>
                <w:sz w:val="26"/>
                <w:szCs w:val="26"/>
                <w:lang w:val="zh-TW" w:bidi="zh-TW"/>
              </w:rPr>
              <w:t>防疫物资准备情况；</w:t>
            </w:r>
          </w:p>
          <w:p>
            <w:pPr>
              <w:adjustRightInd w:val="0"/>
              <w:snapToGrid w:val="0"/>
              <w:spacing w:line="560" w:lineRule="exact"/>
              <w:ind w:firstLine="520" w:firstLineChars="200"/>
              <w:jc w:val="left"/>
              <w:rPr>
                <w:rFonts w:eastAsia="Times New Roman"/>
                <w:kern w:val="0"/>
                <w:sz w:val="26"/>
                <w:szCs w:val="26"/>
                <w:lang w:bidi="en-US"/>
              </w:rPr>
            </w:pPr>
            <w:r>
              <w:rPr>
                <w:color w:val="000000"/>
                <w:kern w:val="0"/>
                <w:sz w:val="26"/>
                <w:szCs w:val="26"/>
                <w:lang w:val="zh-TW" w:eastAsia="zh-TW" w:bidi="zh-TW"/>
              </w:rPr>
              <w:t>3.</w:t>
            </w:r>
            <w:r>
              <w:rPr>
                <w:color w:val="000000"/>
                <w:kern w:val="0"/>
                <w:sz w:val="26"/>
                <w:szCs w:val="26"/>
                <w:lang w:val="zh-TW" w:bidi="zh-TW"/>
              </w:rPr>
              <w:t>疫情</w:t>
            </w:r>
            <w:r>
              <w:rPr>
                <w:color w:val="000000"/>
                <w:kern w:val="0"/>
                <w:sz w:val="26"/>
                <w:szCs w:val="26"/>
                <w:lang w:val="zh-TW" w:eastAsia="zh-TW" w:bidi="zh-TW"/>
              </w:rPr>
              <w:t>对企业生产经营的影响等</w:t>
            </w:r>
            <w:r>
              <w:rPr>
                <w:color w:val="000000"/>
                <w:kern w:val="0"/>
                <w:sz w:val="26"/>
                <w:szCs w:val="26"/>
                <w:lang w:val="zh-TW" w:bidi="zh-TW"/>
              </w:rPr>
              <w:t>。</w:t>
            </w:r>
          </w:p>
        </w:tc>
      </w:tr>
      <w:tr>
        <w:trPr>
          <w:trHeight w:val="1418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bidi="zh-TW"/>
              </w:rPr>
              <w:t>市场排查监控与市场监管组</w:t>
            </w:r>
            <w:r>
              <w:rPr>
                <w:kern w:val="0"/>
                <w:sz w:val="26"/>
                <w:szCs w:val="26"/>
                <w:lang w:val="zh-TW" w:eastAsia="zh-TW" w:bidi="zh-TW"/>
              </w:rPr>
              <w:t>意见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spacing w:line="560" w:lineRule="exact"/>
              <w:ind w:left="3377" w:leftChars="1608" w:firstLine="840" w:firstLineChars="300"/>
              <w:jc w:val="left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zh-TW" w:eastAsia="zh-TW" w:bidi="zh-TW"/>
              </w:rPr>
              <w:t>202</w:t>
            </w:r>
            <w:r>
              <w:rPr>
                <w:rFonts w:hint="eastAsia"/>
                <w:kern w:val="0"/>
                <w:sz w:val="28"/>
                <w:szCs w:val="28"/>
                <w:lang w:bidi="zh-TW"/>
              </w:rPr>
              <w:t>2</w:t>
            </w:r>
            <w:r>
              <w:rPr>
                <w:kern w:val="0"/>
                <w:sz w:val="26"/>
                <w:szCs w:val="26"/>
                <w:lang w:val="zh-CN" w:bidi="zh-CN"/>
              </w:rPr>
              <w:t>年</w:t>
            </w:r>
            <w:r>
              <w:rPr>
                <w:rFonts w:hint="eastAsia"/>
                <w:kern w:val="0"/>
                <w:sz w:val="26"/>
                <w:szCs w:val="26"/>
                <w:lang w:bidi="zh-CN"/>
              </w:rPr>
              <w:t xml:space="preserve">  </w:t>
            </w:r>
            <w:r>
              <w:rPr>
                <w:kern w:val="0"/>
                <w:sz w:val="26"/>
                <w:szCs w:val="26"/>
                <w:lang w:val="zh-CN" w:bidi="zh-CN"/>
              </w:rPr>
              <w:t>月  日</w:t>
            </w:r>
          </w:p>
        </w:tc>
      </w:tr>
      <w:tr>
        <w:trPr>
          <w:trHeight w:val="1670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eastAsia="zh-TW" w:bidi="zh-TW"/>
              </w:rPr>
              <w:t>指挥部意见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spacing w:after="80" w:line="560" w:lineRule="exact"/>
              <w:jc w:val="center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kern w:val="0"/>
                <w:sz w:val="26"/>
                <w:szCs w:val="26"/>
                <w:lang w:val="zh-TW" w:bidi="zh-TW"/>
              </w:rPr>
              <w:t xml:space="preserve">                            经开区</w:t>
            </w:r>
            <w:r>
              <w:rPr>
                <w:kern w:val="0"/>
                <w:sz w:val="26"/>
                <w:szCs w:val="26"/>
                <w:lang w:val="zh-TW" w:eastAsia="zh-TW" w:bidi="zh-TW"/>
              </w:rPr>
              <w:t>疫情防控指挥部</w:t>
            </w:r>
          </w:p>
          <w:p>
            <w:pPr>
              <w:spacing w:line="560" w:lineRule="exact"/>
              <w:ind w:right="140"/>
              <w:jc w:val="right"/>
              <w:rPr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zh-TW" w:eastAsia="zh-TW" w:bidi="zh-TW"/>
              </w:rPr>
              <w:t>202</w:t>
            </w:r>
            <w:r>
              <w:rPr>
                <w:rFonts w:hint="eastAsia"/>
                <w:kern w:val="0"/>
                <w:sz w:val="28"/>
                <w:szCs w:val="28"/>
                <w:lang w:bidi="zh-TW"/>
              </w:rPr>
              <w:t>2</w:t>
            </w:r>
            <w:r>
              <w:rPr>
                <w:kern w:val="0"/>
                <w:sz w:val="26"/>
                <w:szCs w:val="26"/>
                <w:lang w:val="zh-CN" w:bidi="zh-CN"/>
              </w:rPr>
              <w:t>年</w:t>
            </w:r>
            <w:r>
              <w:rPr>
                <w:rFonts w:hint="eastAsia"/>
                <w:kern w:val="0"/>
                <w:sz w:val="26"/>
                <w:szCs w:val="26"/>
                <w:lang w:bidi="zh-CN"/>
              </w:rPr>
              <w:t xml:space="preserve">  </w:t>
            </w:r>
            <w:r>
              <w:rPr>
                <w:kern w:val="0"/>
                <w:sz w:val="26"/>
                <w:szCs w:val="26"/>
                <w:lang w:val="zh-CN" w:bidi="zh-CN"/>
              </w:rPr>
              <w:t>月  日</w:t>
            </w:r>
          </w:p>
        </w:tc>
      </w:tr>
    </w:tbl>
    <w:p>
      <w:pPr>
        <w:spacing w:line="560" w:lineRule="exact"/>
        <w:ind w:firstLine="600" w:firstLineChars="250"/>
        <w:jc w:val="left"/>
        <w:rPr>
          <w:rFonts w:hint="eastAsia" w:ascii="宋体" w:hAnsi="宋体" w:cs="宋体"/>
          <w:kern w:val="0"/>
          <w:sz w:val="24"/>
          <w:lang w:val="zh-TW" w:eastAsia="zh-TW" w:bidi="zh-TW"/>
        </w:rPr>
      </w:pPr>
      <w:r>
        <w:rPr>
          <w:rFonts w:hint="eastAsia" w:ascii="宋体" w:hAnsi="宋体" w:cs="宋体"/>
          <w:kern w:val="0"/>
          <w:sz w:val="24"/>
          <w:lang w:val="zh-TW" w:eastAsia="zh-TW" w:bidi="zh-TW"/>
        </w:rPr>
        <w:t>此表一式</w:t>
      </w:r>
      <w:r>
        <w:rPr>
          <w:rFonts w:hint="eastAsia" w:ascii="宋体" w:hAnsi="宋体" w:cs="宋体"/>
          <w:kern w:val="0"/>
          <w:sz w:val="24"/>
          <w:lang w:val="zh-TW" w:bidi="zh-TW"/>
        </w:rPr>
        <w:t>两</w:t>
      </w:r>
      <w:r>
        <w:rPr>
          <w:rFonts w:hint="eastAsia" w:ascii="宋体" w:hAnsi="宋体" w:cs="宋体"/>
          <w:kern w:val="0"/>
          <w:sz w:val="24"/>
          <w:lang w:val="zh-TW" w:eastAsia="zh-TW" w:bidi="zh-TW"/>
        </w:rPr>
        <w:t>份，企业、</w:t>
      </w:r>
      <w:r>
        <w:rPr>
          <w:rFonts w:hint="eastAsia" w:ascii="宋体" w:hAnsi="宋体" w:cs="宋体"/>
          <w:kern w:val="0"/>
          <w:sz w:val="24"/>
          <w:lang w:val="zh-TW" w:bidi="zh-TW"/>
        </w:rPr>
        <w:t>经开区</w:t>
      </w:r>
      <w:r>
        <w:rPr>
          <w:rFonts w:hint="eastAsia" w:ascii="宋体" w:hAnsi="宋体" w:cs="宋体"/>
          <w:kern w:val="0"/>
          <w:sz w:val="24"/>
          <w:lang w:val="zh-TW" w:eastAsia="zh-TW" w:bidi="zh-TW"/>
        </w:rPr>
        <w:t>疫情防控指挥部各一份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0"/>
          <w:szCs w:val="20"/>
          <w:lang w:val="zh-TW" w:eastAsia="zh-TW" w:bidi="zh-TW"/>
        </w:rPr>
        <w:sectPr>
          <w:pgSz w:w="11900" w:h="16840"/>
          <w:pgMar w:top="1304" w:right="1701" w:bottom="1304" w:left="1701" w:header="0" w:footer="1253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仿宋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EC986"/>
    <w:rsid w:val="F7FEC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2022-01-21T11:07:00Z</dcterms:created>
  <dc:creator>zuodanhui</dc:creator>
  <cp:lastModifiedBy>zuodanhui</cp:lastModifiedBy>
  <dcterms:modified xsi:type="dcterms:W3CDTF">2022-01-21T11:08:23Z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