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jc w:val="left"/>
        <w:rPr>
          <w:rFonts w:eastAsia="黑体"/>
          <w:kern w:val="0"/>
          <w:sz w:val="32"/>
          <w:szCs w:val="32"/>
          <w:lang w:bidi="en-US"/>
        </w:rPr>
      </w:pPr>
      <w:r>
        <w:rPr>
          <w:rFonts w:eastAsia="黑体"/>
          <w:kern w:val="0"/>
          <w:sz w:val="32"/>
          <w:szCs w:val="32"/>
          <w:lang w:bidi="en-US"/>
        </w:rPr>
        <w:t>附件4</w:t>
      </w:r>
    </w:p>
    <w:p>
      <w:pPr>
        <w:adjustRightInd w:val="0"/>
        <w:snapToGrid w:val="0"/>
        <w:spacing w:line="560" w:lineRule="exact"/>
        <w:jc w:val="center"/>
        <w:rPr>
          <w:rFonts w:eastAsia="仿宋_GB2312"/>
          <w:kern w:val="0"/>
          <w:sz w:val="32"/>
          <w:szCs w:val="32"/>
          <w:lang w:bidi="en-US"/>
        </w:rPr>
      </w:pPr>
    </w:p>
    <w:p>
      <w:pPr>
        <w:adjustRightInd w:val="0"/>
        <w:snapToGrid w:val="0"/>
        <w:spacing w:line="560" w:lineRule="exact"/>
        <w:jc w:val="center"/>
        <w:rPr>
          <w:rFonts w:ascii="方正小标宋简体" w:eastAsia="方正小标宋简体"/>
          <w:kern w:val="0"/>
          <w:sz w:val="44"/>
          <w:szCs w:val="44"/>
          <w:lang w:bidi="en-US"/>
        </w:rPr>
      </w:pPr>
      <w:bookmarkStart w:id="0" w:name="_GoBack"/>
      <w:r>
        <w:rPr>
          <w:rFonts w:hint="eastAsia" w:ascii="方正小标宋简体" w:eastAsia="方正小标宋简体"/>
          <w:kern w:val="0"/>
          <w:sz w:val="36"/>
          <w:szCs w:val="36"/>
          <w:lang w:bidi="en-US"/>
        </w:rPr>
        <w:t>XXX公司职工返岗及管理工作方案</w:t>
      </w:r>
      <w:bookmarkEnd w:id="0"/>
    </w:p>
    <w:p>
      <w:pPr>
        <w:adjustRightInd w:val="0"/>
        <w:snapToGrid w:val="0"/>
        <w:spacing w:line="560" w:lineRule="exact"/>
        <w:jc w:val="center"/>
        <w:rPr>
          <w:rFonts w:hint="eastAsia" w:eastAsia="楷体_GB2312"/>
          <w:kern w:val="0"/>
          <w:sz w:val="32"/>
          <w:szCs w:val="32"/>
          <w:lang w:bidi="en-US"/>
        </w:rPr>
      </w:pPr>
      <w:r>
        <w:rPr>
          <w:rFonts w:hint="eastAsia" w:eastAsia="楷体_GB2312"/>
          <w:kern w:val="0"/>
          <w:sz w:val="32"/>
          <w:szCs w:val="32"/>
          <w:lang w:bidi="en-US"/>
        </w:rPr>
        <w:t>（模板，企业根据实际情况完善调整）</w:t>
      </w:r>
    </w:p>
    <w:p>
      <w:pPr>
        <w:adjustRightInd w:val="0"/>
        <w:snapToGrid w:val="0"/>
        <w:spacing w:line="560" w:lineRule="exact"/>
        <w:jc w:val="center"/>
        <w:rPr>
          <w:rFonts w:eastAsia="仿宋_GB2312"/>
          <w:kern w:val="0"/>
          <w:sz w:val="32"/>
          <w:szCs w:val="32"/>
          <w:lang w:bidi="en-US"/>
        </w:rPr>
      </w:pPr>
    </w:p>
    <w:p>
      <w:pPr>
        <w:adjustRightInd w:val="0"/>
        <w:snapToGrid w:val="0"/>
        <w:spacing w:line="560" w:lineRule="exact"/>
        <w:ind w:firstLine="640" w:firstLineChars="200"/>
        <w:jc w:val="left"/>
        <w:rPr>
          <w:rFonts w:eastAsia="仿宋_GB2312"/>
          <w:kern w:val="0"/>
          <w:sz w:val="32"/>
          <w:szCs w:val="32"/>
          <w:lang w:bidi="en-US"/>
        </w:rPr>
      </w:pPr>
      <w:r>
        <w:rPr>
          <w:rFonts w:hint="eastAsia" w:eastAsia="仿宋_GB2312"/>
          <w:kern w:val="0"/>
          <w:sz w:val="32"/>
          <w:szCs w:val="32"/>
          <w:lang w:bidi="en-US"/>
        </w:rPr>
        <w:t>根据陕西省、西安市重大突发公共卫生事件</w:t>
      </w:r>
      <w:r>
        <w:rPr>
          <w:rFonts w:eastAsia="仿宋_GB2312"/>
          <w:kern w:val="0"/>
          <w:sz w:val="32"/>
          <w:szCs w:val="32"/>
          <w:lang w:bidi="en-US"/>
        </w:rPr>
        <w:t>Ⅰ</w:t>
      </w:r>
      <w:r>
        <w:rPr>
          <w:rFonts w:hint="eastAsia" w:eastAsia="仿宋_GB2312"/>
          <w:kern w:val="0"/>
          <w:sz w:val="32"/>
          <w:szCs w:val="32"/>
          <w:lang w:bidi="en-US"/>
        </w:rPr>
        <w:t>级响应机制和《西安市关于强化复工生产企业防疫监管有关工作的通知》等相关精神，以及经开区疫情防控指挥部《关于做好企业恢复生产工作的通知》、《关于工业企业做好复工相关事项的通知》的有关规定，为做好职工返岗及管理，有序开展企业复工生产，特制定本方案，具体如下：</w:t>
      </w:r>
    </w:p>
    <w:p>
      <w:pPr>
        <w:adjustRightInd w:val="0"/>
        <w:snapToGrid w:val="0"/>
        <w:spacing w:line="560" w:lineRule="exact"/>
        <w:ind w:firstLine="640" w:firstLineChars="200"/>
        <w:jc w:val="left"/>
        <w:rPr>
          <w:rFonts w:ascii="黑体" w:hAnsi="黑体" w:eastAsia="黑体"/>
          <w:kern w:val="0"/>
          <w:sz w:val="32"/>
          <w:szCs w:val="32"/>
          <w:lang w:bidi="en-US"/>
        </w:rPr>
      </w:pPr>
      <w:r>
        <w:rPr>
          <w:rFonts w:hint="eastAsia" w:ascii="黑体" w:hAnsi="黑体" w:eastAsia="黑体"/>
          <w:kern w:val="0"/>
          <w:sz w:val="32"/>
          <w:szCs w:val="32"/>
          <w:lang w:bidi="en-US"/>
        </w:rPr>
        <w:t>一、员工返岗管理</w:t>
      </w:r>
    </w:p>
    <w:p>
      <w:pPr>
        <w:adjustRightInd w:val="0"/>
        <w:snapToGrid w:val="0"/>
        <w:spacing w:line="560" w:lineRule="exact"/>
        <w:ind w:firstLine="640" w:firstLineChars="200"/>
        <w:jc w:val="left"/>
        <w:rPr>
          <w:rFonts w:hint="eastAsia" w:eastAsia="仿宋_GB2312"/>
          <w:kern w:val="0"/>
          <w:sz w:val="32"/>
          <w:szCs w:val="32"/>
          <w:lang w:bidi="en-US"/>
        </w:rPr>
      </w:pPr>
      <w:r>
        <w:rPr>
          <w:rFonts w:eastAsia="仿宋_GB2312"/>
          <w:kern w:val="0"/>
          <w:sz w:val="32"/>
          <w:szCs w:val="32"/>
          <w:lang w:bidi="en-US"/>
        </w:rPr>
        <w:t>1</w:t>
      </w:r>
      <w:r>
        <w:rPr>
          <w:rFonts w:hint="eastAsia" w:eastAsia="仿宋_GB2312"/>
          <w:kern w:val="0"/>
          <w:sz w:val="32"/>
          <w:szCs w:val="32"/>
          <w:lang w:bidi="en-US"/>
        </w:rPr>
        <w:t>、对目前仍在封控区的人员禁止返回。</w:t>
      </w:r>
    </w:p>
    <w:p>
      <w:pPr>
        <w:adjustRightInd w:val="0"/>
        <w:snapToGrid w:val="0"/>
        <w:spacing w:line="560" w:lineRule="exact"/>
        <w:ind w:firstLine="640" w:firstLineChars="200"/>
        <w:jc w:val="left"/>
        <w:rPr>
          <w:rFonts w:eastAsia="仿宋_GB2312"/>
          <w:kern w:val="0"/>
          <w:sz w:val="32"/>
          <w:szCs w:val="32"/>
          <w:lang w:bidi="en-US"/>
        </w:rPr>
      </w:pPr>
      <w:r>
        <w:rPr>
          <w:rFonts w:eastAsia="仿宋_GB2312"/>
          <w:kern w:val="0"/>
          <w:sz w:val="32"/>
          <w:szCs w:val="32"/>
          <w:lang w:bidi="en-US"/>
        </w:rPr>
        <w:t>2</w:t>
      </w:r>
      <w:r>
        <w:rPr>
          <w:rFonts w:hint="eastAsia" w:eastAsia="仿宋_GB2312"/>
          <w:kern w:val="0"/>
          <w:sz w:val="32"/>
          <w:szCs w:val="32"/>
          <w:lang w:bidi="en-US"/>
        </w:rPr>
        <w:t>、要求持48小时内核酸证明上岗。</w:t>
      </w:r>
    </w:p>
    <w:p>
      <w:pPr>
        <w:adjustRightInd w:val="0"/>
        <w:snapToGrid w:val="0"/>
        <w:spacing w:line="560" w:lineRule="exact"/>
        <w:ind w:firstLine="640" w:firstLineChars="200"/>
        <w:jc w:val="left"/>
        <w:rPr>
          <w:rFonts w:eastAsia="仿宋_GB2312"/>
          <w:kern w:val="0"/>
          <w:sz w:val="32"/>
          <w:szCs w:val="32"/>
          <w:lang w:bidi="en-US"/>
        </w:rPr>
      </w:pPr>
      <w:r>
        <w:rPr>
          <w:rFonts w:eastAsia="仿宋_GB2312"/>
          <w:kern w:val="0"/>
          <w:sz w:val="32"/>
          <w:szCs w:val="32"/>
          <w:lang w:bidi="en-US"/>
        </w:rPr>
        <w:t>3</w:t>
      </w:r>
      <w:r>
        <w:rPr>
          <w:rFonts w:hint="eastAsia" w:eastAsia="仿宋_GB2312"/>
          <w:kern w:val="0"/>
          <w:sz w:val="32"/>
          <w:szCs w:val="32"/>
          <w:lang w:bidi="en-US"/>
        </w:rPr>
        <w:t>、建立员工健康状况跟踪卡，对返回人员登记到人，详细记录职工身体状况、假期外出情况、与重点区域人员接触情况等信息。</w:t>
      </w:r>
    </w:p>
    <w:p>
      <w:pPr>
        <w:adjustRightInd w:val="0"/>
        <w:snapToGrid w:val="0"/>
        <w:spacing w:line="560" w:lineRule="exact"/>
        <w:ind w:firstLine="640" w:firstLineChars="200"/>
        <w:jc w:val="left"/>
        <w:rPr>
          <w:rFonts w:eastAsia="仿宋_GB2312"/>
          <w:kern w:val="0"/>
          <w:sz w:val="32"/>
          <w:szCs w:val="32"/>
          <w:lang w:bidi="en-US"/>
        </w:rPr>
      </w:pPr>
      <w:r>
        <w:rPr>
          <w:rFonts w:eastAsia="仿宋_GB2312"/>
          <w:kern w:val="0"/>
          <w:sz w:val="32"/>
          <w:szCs w:val="32"/>
          <w:lang w:bidi="en-US"/>
        </w:rPr>
        <w:t>4</w:t>
      </w:r>
      <w:r>
        <w:rPr>
          <w:rFonts w:hint="eastAsia" w:eastAsia="仿宋_GB2312"/>
          <w:kern w:val="0"/>
          <w:sz w:val="32"/>
          <w:szCs w:val="32"/>
          <w:lang w:bidi="en-US"/>
        </w:rPr>
        <w:t>、对于</w:t>
      </w:r>
      <w:r>
        <w:rPr>
          <w:rFonts w:eastAsia="仿宋_GB2312"/>
          <w:kern w:val="0"/>
          <w:sz w:val="32"/>
          <w:szCs w:val="32"/>
          <w:lang w:bidi="en-US"/>
        </w:rPr>
        <w:t>XX</w:t>
      </w:r>
      <w:r>
        <w:rPr>
          <w:rFonts w:hint="eastAsia" w:eastAsia="仿宋_GB2312"/>
          <w:kern w:val="0"/>
          <w:sz w:val="32"/>
          <w:szCs w:val="32"/>
          <w:lang w:bidi="en-US"/>
        </w:rPr>
        <w:t>、</w:t>
      </w:r>
      <w:r>
        <w:rPr>
          <w:rFonts w:eastAsia="仿宋_GB2312"/>
          <w:kern w:val="0"/>
          <w:sz w:val="32"/>
          <w:szCs w:val="32"/>
          <w:lang w:bidi="en-US"/>
        </w:rPr>
        <w:t>XX</w:t>
      </w:r>
      <w:r>
        <w:rPr>
          <w:rFonts w:hint="eastAsia" w:eastAsia="仿宋_GB2312"/>
          <w:kern w:val="0"/>
          <w:sz w:val="32"/>
          <w:szCs w:val="32"/>
          <w:lang w:bidi="en-US"/>
        </w:rPr>
        <w:t>及</w:t>
      </w:r>
      <w:r>
        <w:rPr>
          <w:rFonts w:eastAsia="仿宋_GB2312"/>
          <w:kern w:val="0"/>
          <w:sz w:val="32"/>
          <w:szCs w:val="32"/>
          <w:lang w:bidi="en-US"/>
        </w:rPr>
        <w:t>XX</w:t>
      </w:r>
      <w:r>
        <w:rPr>
          <w:rFonts w:hint="eastAsia" w:eastAsia="仿宋_GB2312"/>
          <w:kern w:val="0"/>
          <w:sz w:val="32"/>
          <w:szCs w:val="32"/>
          <w:lang w:bidi="en-US"/>
        </w:rPr>
        <w:t>等重点疫区职工</w:t>
      </w:r>
      <w:r>
        <w:rPr>
          <w:rFonts w:eastAsia="仿宋_GB2312"/>
          <w:kern w:val="0"/>
          <w:sz w:val="32"/>
          <w:szCs w:val="32"/>
          <w:lang w:bidi="en-US"/>
        </w:rPr>
        <w:t>(</w:t>
      </w:r>
      <w:r>
        <w:rPr>
          <w:rFonts w:hint="eastAsia" w:eastAsia="仿宋_GB2312"/>
          <w:kern w:val="0"/>
          <w:sz w:val="32"/>
          <w:szCs w:val="32"/>
          <w:lang w:bidi="en-US"/>
        </w:rPr>
        <w:t>名单附后</w:t>
      </w:r>
      <w:r>
        <w:rPr>
          <w:rFonts w:eastAsia="仿宋_GB2312"/>
          <w:kern w:val="0"/>
          <w:sz w:val="32"/>
          <w:szCs w:val="32"/>
          <w:lang w:bidi="en-US"/>
        </w:rPr>
        <w:t>)</w:t>
      </w:r>
      <w:r>
        <w:rPr>
          <w:rFonts w:hint="eastAsia" w:eastAsia="仿宋_GB2312"/>
          <w:kern w:val="0"/>
          <w:sz w:val="32"/>
          <w:szCs w:val="32"/>
          <w:lang w:bidi="en-US"/>
        </w:rPr>
        <w:t>，重点跟踪，联系到人，要求暂不返回。对提前返回人员（名单附后），要求实施</w:t>
      </w:r>
      <w:r>
        <w:rPr>
          <w:rFonts w:eastAsia="仿宋_GB2312"/>
          <w:kern w:val="0"/>
          <w:sz w:val="32"/>
          <w:szCs w:val="32"/>
          <w:lang w:bidi="en-US"/>
        </w:rPr>
        <w:t>14</w:t>
      </w:r>
      <w:r>
        <w:rPr>
          <w:rFonts w:hint="eastAsia" w:eastAsia="仿宋_GB2312"/>
          <w:kern w:val="0"/>
          <w:sz w:val="32"/>
          <w:szCs w:val="32"/>
          <w:lang w:bidi="en-US"/>
        </w:rPr>
        <w:t>天的居家观察，由专人负责跟踪居家观察情况，并及时报告。</w:t>
      </w:r>
    </w:p>
    <w:p>
      <w:pPr>
        <w:adjustRightInd w:val="0"/>
        <w:snapToGrid w:val="0"/>
        <w:spacing w:line="560" w:lineRule="exact"/>
        <w:ind w:firstLine="640" w:firstLineChars="200"/>
        <w:jc w:val="left"/>
        <w:rPr>
          <w:rFonts w:eastAsia="仿宋_GB2312"/>
          <w:kern w:val="0"/>
          <w:sz w:val="32"/>
          <w:szCs w:val="32"/>
          <w:lang w:bidi="en-US"/>
        </w:rPr>
      </w:pPr>
      <w:r>
        <w:rPr>
          <w:rFonts w:eastAsia="仿宋_GB2312"/>
          <w:kern w:val="0"/>
          <w:sz w:val="32"/>
          <w:szCs w:val="32"/>
          <w:lang w:bidi="en-US"/>
        </w:rPr>
        <w:t>5</w:t>
      </w:r>
      <w:r>
        <w:rPr>
          <w:rFonts w:hint="eastAsia" w:eastAsia="仿宋_GB2312"/>
          <w:kern w:val="0"/>
          <w:sz w:val="32"/>
          <w:szCs w:val="32"/>
          <w:lang w:bidi="en-US"/>
        </w:rPr>
        <w:t>、对于宿舍管理员、食堂供应单位等外协单位，实施同样的登记、跟踪和管控措施。</w:t>
      </w:r>
    </w:p>
    <w:p>
      <w:pPr>
        <w:adjustRightInd w:val="0"/>
        <w:snapToGrid w:val="0"/>
        <w:spacing w:line="560" w:lineRule="exact"/>
        <w:ind w:firstLine="640" w:firstLineChars="200"/>
        <w:jc w:val="left"/>
        <w:rPr>
          <w:rFonts w:ascii="黑体" w:hAnsi="黑体" w:eastAsia="黑体"/>
          <w:kern w:val="0"/>
          <w:sz w:val="32"/>
          <w:szCs w:val="32"/>
          <w:lang w:bidi="en-US"/>
        </w:rPr>
      </w:pPr>
      <w:r>
        <w:rPr>
          <w:rFonts w:hint="eastAsia" w:ascii="黑体" w:hAnsi="黑体" w:eastAsia="黑体"/>
          <w:kern w:val="0"/>
          <w:sz w:val="32"/>
          <w:szCs w:val="32"/>
          <w:lang w:bidi="en-US"/>
        </w:rPr>
        <w:t>二、到岗员工管理</w:t>
      </w:r>
    </w:p>
    <w:p>
      <w:pPr>
        <w:adjustRightInd w:val="0"/>
        <w:snapToGrid w:val="0"/>
        <w:spacing w:line="560" w:lineRule="exact"/>
        <w:ind w:firstLine="640" w:firstLineChars="200"/>
        <w:jc w:val="left"/>
        <w:rPr>
          <w:rFonts w:eastAsia="仿宋_GB2312"/>
          <w:kern w:val="0"/>
          <w:sz w:val="32"/>
          <w:szCs w:val="32"/>
          <w:lang w:bidi="en-US"/>
        </w:rPr>
      </w:pPr>
      <w:r>
        <w:rPr>
          <w:rFonts w:eastAsia="仿宋_GB2312"/>
          <w:kern w:val="0"/>
          <w:sz w:val="32"/>
          <w:szCs w:val="32"/>
          <w:lang w:bidi="en-US"/>
        </w:rPr>
        <w:t>1</w:t>
      </w:r>
      <w:r>
        <w:rPr>
          <w:rFonts w:hint="eastAsia" w:eastAsia="仿宋_GB2312"/>
          <w:kern w:val="0"/>
          <w:sz w:val="32"/>
          <w:szCs w:val="32"/>
          <w:lang w:bidi="en-US"/>
        </w:rPr>
        <w:t>、严格落实体温监测工作，所有到岗职工每天查看48小时核酸及体温检测早晚两次。</w:t>
      </w:r>
    </w:p>
    <w:p>
      <w:pPr>
        <w:adjustRightInd w:val="0"/>
        <w:snapToGrid w:val="0"/>
        <w:spacing w:line="560" w:lineRule="exact"/>
        <w:ind w:firstLine="640" w:firstLineChars="200"/>
        <w:jc w:val="left"/>
        <w:rPr>
          <w:rFonts w:eastAsia="仿宋_GB2312"/>
          <w:kern w:val="0"/>
          <w:sz w:val="32"/>
          <w:szCs w:val="32"/>
          <w:lang w:bidi="en-US"/>
        </w:rPr>
      </w:pPr>
      <w:r>
        <w:rPr>
          <w:rFonts w:hint="eastAsia" w:eastAsia="仿宋_GB2312"/>
          <w:kern w:val="0"/>
          <w:sz w:val="32"/>
          <w:szCs w:val="32"/>
          <w:lang w:bidi="en-US"/>
        </w:rPr>
        <w:t>2、所有发现体温高于</w:t>
      </w:r>
      <w:r>
        <w:rPr>
          <w:rFonts w:eastAsia="仿宋_GB2312"/>
          <w:kern w:val="0"/>
          <w:sz w:val="32"/>
          <w:szCs w:val="32"/>
          <w:lang w:bidi="en-US"/>
        </w:rPr>
        <w:t>37.3℃</w:t>
      </w:r>
      <w:r>
        <w:rPr>
          <w:rFonts w:hint="eastAsia" w:eastAsia="仿宋_GB2312"/>
          <w:kern w:val="0"/>
          <w:sz w:val="32"/>
          <w:szCs w:val="32"/>
          <w:lang w:bidi="en-US"/>
        </w:rPr>
        <w:t>的人员，谢绝进入办公区域，并通知公司相关负责人及时上报总指挥，同时报经开区防疫指挥部。</w:t>
      </w:r>
    </w:p>
    <w:p>
      <w:pPr>
        <w:adjustRightInd w:val="0"/>
        <w:snapToGrid w:val="0"/>
        <w:spacing w:line="560" w:lineRule="exact"/>
        <w:ind w:firstLine="640" w:firstLineChars="200"/>
        <w:jc w:val="left"/>
        <w:rPr>
          <w:rFonts w:eastAsia="仿宋_GB2312"/>
          <w:kern w:val="0"/>
          <w:sz w:val="32"/>
          <w:szCs w:val="32"/>
          <w:lang w:bidi="en-US"/>
        </w:rPr>
      </w:pPr>
      <w:r>
        <w:rPr>
          <w:rFonts w:hint="eastAsia" w:eastAsia="仿宋_GB2312"/>
          <w:kern w:val="0"/>
          <w:sz w:val="32"/>
          <w:szCs w:val="32"/>
          <w:lang w:bidi="en-US"/>
        </w:rPr>
        <w:t>3、加强疫情宣传力度，及时传达政府和公司相关政策、措施，不信谣、不传谣。</w:t>
      </w:r>
    </w:p>
    <w:p>
      <w:pPr>
        <w:adjustRightInd w:val="0"/>
        <w:snapToGrid w:val="0"/>
        <w:spacing w:line="560" w:lineRule="exact"/>
        <w:ind w:firstLine="640" w:firstLineChars="200"/>
        <w:jc w:val="left"/>
        <w:rPr>
          <w:rFonts w:ascii="黑体" w:hAnsi="黑体" w:eastAsia="黑体"/>
          <w:kern w:val="0"/>
          <w:sz w:val="32"/>
          <w:szCs w:val="32"/>
          <w:lang w:bidi="en-US"/>
        </w:rPr>
      </w:pPr>
      <w:r>
        <w:rPr>
          <w:rFonts w:hint="eastAsia" w:ascii="黑体" w:hAnsi="黑体" w:eastAsia="黑体"/>
          <w:kern w:val="0"/>
          <w:sz w:val="32"/>
          <w:szCs w:val="32"/>
          <w:lang w:bidi="en-US"/>
        </w:rPr>
        <w:t>三、员工情况报告</w:t>
      </w:r>
    </w:p>
    <w:p>
      <w:pPr>
        <w:adjustRightInd w:val="0"/>
        <w:snapToGrid w:val="0"/>
        <w:spacing w:line="560" w:lineRule="exact"/>
        <w:ind w:firstLine="640" w:firstLineChars="200"/>
        <w:jc w:val="left"/>
        <w:rPr>
          <w:rFonts w:hint="eastAsia" w:eastAsia="仿宋_GB2312"/>
          <w:kern w:val="0"/>
          <w:sz w:val="32"/>
          <w:szCs w:val="32"/>
          <w:lang w:bidi="en-US"/>
        </w:rPr>
      </w:pPr>
      <w:r>
        <w:rPr>
          <w:rFonts w:eastAsia="仿宋_GB2312"/>
          <w:kern w:val="0"/>
          <w:sz w:val="32"/>
          <w:szCs w:val="32"/>
          <w:lang w:bidi="en-US"/>
        </w:rPr>
        <w:t>1</w:t>
      </w:r>
      <w:r>
        <w:rPr>
          <w:rFonts w:hint="eastAsia" w:eastAsia="仿宋_GB2312"/>
          <w:kern w:val="0"/>
          <w:sz w:val="32"/>
          <w:szCs w:val="32"/>
          <w:lang w:bidi="en-US"/>
        </w:rPr>
        <w:t>、对到岗人员信息表、居家观察人员表和重点疫区人员跟踪表，做到每日更新，及时上报给公司及区指挥部。</w:t>
      </w:r>
    </w:p>
    <w:p>
      <w:pPr>
        <w:adjustRightInd w:val="0"/>
        <w:snapToGrid w:val="0"/>
        <w:spacing w:line="560" w:lineRule="exact"/>
        <w:ind w:firstLine="640" w:firstLineChars="200"/>
        <w:jc w:val="left"/>
        <w:rPr>
          <w:rFonts w:eastAsia="仿宋_GB2312"/>
          <w:kern w:val="0"/>
          <w:sz w:val="32"/>
          <w:szCs w:val="32"/>
          <w:lang w:bidi="en-US"/>
        </w:rPr>
      </w:pPr>
      <w:r>
        <w:rPr>
          <w:rFonts w:eastAsia="仿宋_GB2312"/>
          <w:kern w:val="0"/>
          <w:sz w:val="32"/>
          <w:szCs w:val="32"/>
          <w:lang w:bidi="en-US"/>
        </w:rPr>
        <w:t>2</w:t>
      </w:r>
      <w:r>
        <w:rPr>
          <w:rFonts w:hint="eastAsia" w:eastAsia="仿宋_GB2312"/>
          <w:kern w:val="0"/>
          <w:sz w:val="32"/>
          <w:szCs w:val="32"/>
          <w:lang w:bidi="en-US"/>
        </w:rPr>
        <w:t>、对员工出现发热、咳嗽等疑似症状的，按相关规定第一时间隔离，并报区指挥部。</w:t>
      </w:r>
    </w:p>
    <w:p>
      <w:pPr>
        <w:adjustRightInd w:val="0"/>
        <w:snapToGrid w:val="0"/>
        <w:spacing w:line="560" w:lineRule="exact"/>
        <w:ind w:firstLine="640" w:firstLineChars="200"/>
        <w:jc w:val="left"/>
        <w:rPr>
          <w:rFonts w:eastAsia="仿宋_GB2312"/>
          <w:kern w:val="0"/>
          <w:sz w:val="32"/>
          <w:szCs w:val="32"/>
          <w:lang w:bidi="en-US"/>
        </w:rPr>
      </w:pPr>
      <w:r>
        <w:rPr>
          <w:rFonts w:eastAsia="仿宋_GB2312"/>
          <w:kern w:val="0"/>
          <w:sz w:val="32"/>
          <w:szCs w:val="32"/>
          <w:lang w:bidi="en-US"/>
        </w:rPr>
        <w:t>3</w:t>
      </w:r>
      <w:r>
        <w:rPr>
          <w:rFonts w:hint="eastAsia" w:eastAsia="仿宋_GB2312"/>
          <w:kern w:val="0"/>
          <w:sz w:val="32"/>
          <w:szCs w:val="32"/>
          <w:lang w:bidi="en-US"/>
        </w:rPr>
        <w:t>、由</w:t>
      </w:r>
      <w:r>
        <w:rPr>
          <w:rFonts w:eastAsia="仿宋_GB2312"/>
          <w:kern w:val="0"/>
          <w:sz w:val="32"/>
          <w:szCs w:val="32"/>
          <w:lang w:bidi="en-US"/>
        </w:rPr>
        <w:t>XXX</w:t>
      </w:r>
      <w:r>
        <w:rPr>
          <w:rFonts w:hint="eastAsia" w:eastAsia="仿宋_GB2312"/>
          <w:kern w:val="0"/>
          <w:sz w:val="32"/>
          <w:szCs w:val="32"/>
          <w:lang w:bidi="en-US"/>
        </w:rPr>
        <w:t>部门负责制定防控应急预案，实施分级防控策略。各部门发现异常情况，应第一时间向公司疫情防控领导小组报告，由疫情防控领导小组根据情况类别按规定及时采取最高可停工停产的预案措施。</w:t>
      </w:r>
    </w:p>
    <w:p>
      <w:r>
        <w:rPr>
          <w:rFonts w:eastAsia="仿宋_GB2312"/>
          <w:kern w:val="0"/>
          <w:sz w:val="32"/>
          <w:szCs w:val="32"/>
          <w:lang w:bidi="en-US"/>
        </w:rPr>
        <w:br w:type="page"/>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仿宋_GB2312">
    <w:altName w:val="方正仿宋_GBK"/>
    <w:panose1 w:val="02010609030101010101"/>
    <w:charset w:val="00"/>
    <w:family w:val="modern"/>
    <w:pitch w:val="default"/>
    <w:sig w:usb0="00000000" w:usb1="00000000" w:usb2="00000010" w:usb3="00000000" w:csb0="00040000" w:csb1="00000000"/>
  </w:font>
  <w:font w:name="Courier New">
    <w:panose1 w:val="02070609020205090404"/>
    <w:charset w:val="00"/>
    <w:family w:val="modern"/>
    <w:pitch w:val="default"/>
    <w:sig w:usb0="E0000AFF" w:usb1="40007843" w:usb2="00000001" w:usb3="00000000" w:csb0="400001BF" w:csb1="DFF70000"/>
  </w:font>
  <w:font w:name="方正仿宋简体">
    <w:altName w:val="苹方-简"/>
    <w:panose1 w:val="03000509000000000000"/>
    <w:charset w:val="00"/>
    <w:family w:val="script"/>
    <w:pitch w:val="default"/>
    <w:sig w:usb0="00000000" w:usb1="00000000" w:usb2="00000010" w:usb3="00000000" w:csb0="00040000" w:csb1="00000000"/>
  </w:font>
  <w:font w:name="等线">
    <w:altName w:val="汉仪中等线KW"/>
    <w:panose1 w:val="02010600030101010101"/>
    <w:charset w:val="00"/>
    <w:family w:val="auto"/>
    <w:pitch w:val="default"/>
    <w:sig w:usb0="00000000" w:usb1="00000000" w:usb2="00000016" w:usb3="00000000" w:csb0="0004000F" w:csb1="00000000"/>
  </w:font>
  <w:font w:name="仿宋">
    <w:altName w:val="方正仿宋_GBK"/>
    <w:panose1 w:val="02010609060101010101"/>
    <w:charset w:val="00"/>
    <w:family w:val="modern"/>
    <w:pitch w:val="default"/>
    <w:sig w:usb0="00000000" w:usb1="00000000" w:usb2="00000016" w:usb3="00000000" w:csb0="00040001" w:csb1="00000000"/>
  </w:font>
  <w:font w:name="方正小标宋简体">
    <w:altName w:val="汉仪书宋二KW"/>
    <w:panose1 w:val="03000509000000000000"/>
    <w:charset w:val="00"/>
    <w:family w:val="script"/>
    <w:pitch w:val="default"/>
    <w:sig w:usb0="00000000" w:usb1="00000000" w:usb2="00000010" w:usb3="00000000" w:csb0="00040000" w:csb1="00000000"/>
  </w:font>
  <w:font w:name="黑体">
    <w:altName w:val="汉仪中黑KW"/>
    <w:panose1 w:val="02010609060101010101"/>
    <w:charset w:val="00"/>
    <w:family w:val="modern"/>
    <w:pitch w:val="default"/>
    <w:sig w:usb0="00000000" w:usb1="00000000" w:usb2="00000016" w:usb3="00000000" w:csb0="00040001" w:csb1="00000000"/>
  </w:font>
  <w:font w:name="楷体">
    <w:altName w:val="汉仪楷体KW"/>
    <w:panose1 w:val="02010609060101010101"/>
    <w:charset w:val="00"/>
    <w:family w:val="modern"/>
    <w:pitch w:val="default"/>
    <w:sig w:usb0="00000000" w:usb1="00000000" w:usb2="00000016" w:usb3="00000000" w:csb0="00040001" w:csb1="00000000"/>
  </w:font>
  <w:font w:name="楷体_GB2312">
    <w:altName w:val="汉仪楷体简"/>
    <w:panose1 w:val="02010609030101010101"/>
    <w:charset w:val="00"/>
    <w:family w:val="modern"/>
    <w:pitch w:val="default"/>
    <w:sig w:usb0="00000000" w:usb1="00000000" w:usb2="00000010" w:usb3="00000000" w:csb0="00040000" w:csb1="00000000"/>
  </w:font>
  <w:font w:name="微软雅黑">
    <w:altName w:val="汉仪旗黑"/>
    <w:panose1 w:val="020B0503020204020204"/>
    <w:charset w:val="00"/>
    <w:family w:val="swiss"/>
    <w:pitch w:val="default"/>
    <w:sig w:usb0="00000000" w:usb1="00000000" w:usb2="00000016" w:usb3="00000000" w:csb0="0004001F" w:csb1="00000000"/>
  </w:font>
  <w:font w:name="方正仿宋_GBK">
    <w:panose1 w:val="02000000000000000000"/>
    <w:charset w:val="86"/>
    <w:family w:val="auto"/>
    <w:pitch w:val="default"/>
    <w:sig w:usb0="A00002BF" w:usb1="38CF7CFA" w:usb2="00082016" w:usb3="00000000" w:csb0="00040001" w:csb1="00000000"/>
  </w:font>
  <w:font w:name="汉仪中黑KW">
    <w:panose1 w:val="00020600040101010101"/>
    <w:charset w:val="86"/>
    <w:family w:val="auto"/>
    <w:pitch w:val="default"/>
    <w:sig w:usb0="A00002BF" w:usb1="18EF7CFA" w:usb2="00000016" w:usb3="00000000" w:csb0="00040000" w:csb1="00000000"/>
  </w:font>
  <w:font w:name="汉仪楷体KW">
    <w:panose1 w:val="00020600040101010101"/>
    <w:charset w:val="86"/>
    <w:family w:val="auto"/>
    <w:pitch w:val="default"/>
    <w:sig w:usb0="A00002BF" w:usb1="18EF7CFA" w:usb2="00000016" w:usb3="00000000" w:csb0="00040000" w:csb1="00000000"/>
  </w:font>
  <w:font w:name="汉仪楷体简">
    <w:panose1 w:val="02010600000101010101"/>
    <w:charset w:val="86"/>
    <w:family w:val="auto"/>
    <w:pitch w:val="default"/>
    <w:sig w:usb0="00000001" w:usb1="080E0800" w:usb2="00000002" w:usb3="00000000" w:csb0="00040000" w:csb1="00000000"/>
  </w:font>
  <w:font w:name="宋体-简">
    <w:panose1 w:val="02010800040101010101"/>
    <w:charset w:val="86"/>
    <w:family w:val="auto"/>
    <w:pitch w:val="default"/>
    <w:sig w:usb0="00000001" w:usb1="080F0000" w:usb2="00000000" w:usb3="00000000" w:csb0="00040000" w:csb1="00000000"/>
  </w:font>
  <w:font w:name="汉仪旗黑">
    <w:panose1 w:val="00020600040101010101"/>
    <w:charset w:val="86"/>
    <w:family w:val="auto"/>
    <w:pitch w:val="default"/>
    <w:sig w:usb0="A00002BF" w:usb1="1ACF7CFA" w:usb2="00000016" w:usb3="00000000" w:csb0="0004009F" w:csb1="DFD70000"/>
  </w:font>
  <w:font w:name="汉仪中等线KW">
    <w:panose1 w:val="01010104010101010101"/>
    <w:charset w:val="86"/>
    <w:family w:val="auto"/>
    <w:pitch w:val="default"/>
    <w:sig w:usb0="800002BF" w:usb1="004F7CFA"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F92F82"/>
    <w:rsid w:val="63F92F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Office_3.8.1.6116_F1E327BC-269C-435d-A152-05C5408002CA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2022-01-21T11:09:00Z</dcterms:created>
  <dc:creator>zuodanhui</dc:creator>
  <cp:lastModifiedBy>zuodanhui</cp:lastModifiedBy>
  <dcterms:modified xsi:type="dcterms:W3CDTF">2022-01-21T11:10:01Z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2052-3.8.1.6116</vt:lpwstr>
  </property>
</Properties>
</file>