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“淄助你”特殊困难家庭救助基金使用审批表</w:t>
      </w:r>
    </w:p>
    <w:p>
      <w:pPr>
        <w:spacing w:line="500" w:lineRule="exact"/>
        <w:jc w:val="center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 xml:space="preserve">                            </w:t>
      </w:r>
      <w:r>
        <w:rPr>
          <w:rFonts w:hint="eastAsia" w:ascii="宋体" w:hAnsi="宋体" w:eastAsia="宋体" w:cs="黑体"/>
          <w:color w:val="000000"/>
          <w:szCs w:val="21"/>
        </w:rPr>
        <w:t>（</w:t>
      </w:r>
      <w:r>
        <w:rPr>
          <w:rFonts w:hint="eastAsia" w:ascii="宋体" w:hAnsi="宋体" w:eastAsia="宋体" w:cs="Times New Roman"/>
          <w:color w:val="000000"/>
          <w:szCs w:val="21"/>
        </w:rPr>
        <w:t>20</w:t>
      </w:r>
      <w:r>
        <w:rPr>
          <w:rFonts w:hint="eastAsia" w:ascii="宋体" w:hAnsi="宋体" w:eastAsia="宋体" w:cs="Times New Roman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Cs w:val="21"/>
        </w:rPr>
        <w:t>年）第    号</w:t>
      </w:r>
    </w:p>
    <w:tbl>
      <w:tblPr>
        <w:tblStyle w:val="2"/>
        <w:tblpPr w:leftFromText="180" w:rightFromText="180" w:vertAnchor="text" w:horzAnchor="margin" w:tblpXSpec="center" w:tblpY="158"/>
        <w:tblW w:w="9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81"/>
        <w:gridCol w:w="282"/>
        <w:gridCol w:w="1191"/>
        <w:gridCol w:w="935"/>
        <w:gridCol w:w="853"/>
        <w:gridCol w:w="343"/>
        <w:gridCol w:w="9"/>
        <w:gridCol w:w="1207"/>
        <w:gridCol w:w="993"/>
        <w:gridCol w:w="151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名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家庭人口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是否享受低保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3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所属区县（单位）</w:t>
            </w:r>
          </w:p>
        </w:tc>
        <w:tc>
          <w:tcPr>
            <w:tcW w:w="29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区县（单位）救助情况</w:t>
            </w: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住  址</w:t>
            </w:r>
          </w:p>
        </w:tc>
        <w:tc>
          <w:tcPr>
            <w:tcW w:w="820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申请救助原因</w:t>
            </w:r>
          </w:p>
        </w:tc>
        <w:tc>
          <w:tcPr>
            <w:tcW w:w="908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                     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救助核查意见</w:t>
            </w:r>
          </w:p>
        </w:tc>
        <w:tc>
          <w:tcPr>
            <w:tcW w:w="4485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区（县）慈善总会意见：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00" w:lineRule="exact"/>
              <w:ind w:firstLine="1155" w:firstLineChars="5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签字（盖章）：</w:t>
            </w:r>
          </w:p>
          <w:p>
            <w:pPr>
              <w:spacing w:line="400" w:lineRule="exact"/>
              <w:ind w:firstLine="2730" w:firstLineChars="13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 月    日</w:t>
            </w:r>
          </w:p>
        </w:tc>
        <w:tc>
          <w:tcPr>
            <w:tcW w:w="4596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市属单位意见：</w:t>
            </w:r>
          </w:p>
          <w:p>
            <w:pPr>
              <w:spacing w:line="3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00" w:lineRule="exact"/>
              <w:ind w:firstLine="1260" w:firstLineChars="6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签字（盖章）：</w:t>
            </w:r>
          </w:p>
          <w:p>
            <w:pPr>
              <w:widowControl/>
              <w:spacing w:line="400" w:lineRule="exact"/>
              <w:ind w:firstLine="2835" w:firstLineChars="13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救助审批意见</w:t>
            </w:r>
          </w:p>
        </w:tc>
        <w:tc>
          <w:tcPr>
            <w:tcW w:w="908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救助部审核情况及救助意见：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签字：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64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4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秘书长意见：</w:t>
            </w: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40" w:lineRule="exact"/>
              <w:ind w:firstLine="1155" w:firstLineChars="5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签字（盖章）：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年    月    日</w:t>
            </w:r>
          </w:p>
        </w:tc>
        <w:tc>
          <w:tcPr>
            <w:tcW w:w="45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常务副会长审批意见：</w:t>
            </w:r>
          </w:p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40" w:lineRule="exact"/>
              <w:ind w:firstLine="1680" w:firstLineChars="8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签字：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24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注：1、另附：个人（单位）救助申请、病情病历、医疗结算单据、贫困证明、身份证复印件及区县慈善总会救助审批单复印件各一份；2、各级审核审批意见不能为空，须负责人签字盖章，否则视为无效。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2021-03-23T09:44:28Z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