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718" w:rightChars="342"/>
        <w:rPr>
          <w:rFonts w:ascii="方正小标宋简体" w:hAnsi="方正小标宋简体" w:eastAsia="宋体" w:cs="Times New Roman"/>
          <w:color w:val="000000"/>
          <w:kern w:val="0"/>
          <w:sz w:val="32"/>
          <w:szCs w:val="32"/>
        </w:rPr>
      </w:pPr>
      <w:r>
        <w:rPr>
          <w:rFonts w:ascii="方正小标宋简体" w:hAnsi="方正小标宋简体" w:eastAsia="宋体" w:cs="Times New Roman"/>
          <w:color w:val="000000"/>
          <w:kern w:val="0"/>
          <w:sz w:val="32"/>
          <w:szCs w:val="32"/>
        </w:rPr>
        <w:t>附件1：            2022年上半年舟山市教育局直属义务教育学校公开招聘教师计划表</w:t>
      </w:r>
    </w:p>
    <w:tbl>
      <w:tblPr>
        <w:tblStyle w:val="2"/>
        <w:tblW w:w="14082" w:type="dxa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1117"/>
        <w:gridCol w:w="1885"/>
        <w:gridCol w:w="635"/>
        <w:gridCol w:w="7080"/>
        <w:gridCol w:w="1284"/>
        <w:gridCol w:w="15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0"/>
                <w:szCs w:val="20"/>
              </w:rPr>
              <w:t>计划</w:t>
            </w:r>
          </w:p>
        </w:tc>
        <w:tc>
          <w:tcPr>
            <w:tcW w:w="7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0"/>
                <w:szCs w:val="20"/>
              </w:rPr>
              <w:t>考试方式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市直属义务教育学校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中小学语文1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8</w:t>
            </w:r>
          </w:p>
        </w:tc>
        <w:tc>
          <w:tcPr>
            <w:tcW w:w="7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研究生:中国语言文学类、学科教学（语文）、教育（学科教学语文）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本科：中国语言文学类、小学教育（语文）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面试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   第一类考生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7" w:type="dxa"/>
            <w:vMerge w:val="continue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中小学语文2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8</w:t>
            </w:r>
          </w:p>
        </w:tc>
        <w:tc>
          <w:tcPr>
            <w:tcW w:w="7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研究生:中国语言文学类、学科教学（语文）、教育（学科教学语文）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本科：中国语言文学类、小学教育（语文）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笔试+面试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   第二类考生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7" w:type="dxa"/>
            <w:vMerge w:val="continue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中小学数学1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</w:p>
        </w:tc>
        <w:tc>
          <w:tcPr>
            <w:tcW w:w="7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研究生：数学类、学科教学（数学）、教育（学科教学数学）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本科：数学类、小学教育（数学）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面试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   第一类考生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7" w:type="dxa"/>
            <w:vMerge w:val="continue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中小学数学2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</w:p>
        </w:tc>
        <w:tc>
          <w:tcPr>
            <w:tcW w:w="7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研究生：数学类、学科教学（数学）、教育（学科教学数学）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本科：数学类、小学教育（数学）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笔试+面试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   第二类考生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7" w:type="dxa"/>
            <w:vMerge w:val="continue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中小学科学1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7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研究生：物理学类、化学类、生物学类、教育（学科教学物理）、教育（学科教学化学）、教育（学科教学生物）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本科：科学教育专业、物理学类、化学类、生物科学类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面试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   第一类考生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7" w:type="dxa"/>
            <w:vMerge w:val="continue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中小学科学2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7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研究生：物理学类、化学类、生物学类、教育（学科教学物理）、教育（学科教学化学）、教育（学科教学生物）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本科：科学教育专业、物理学类、化学类、生物科学类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笔试+面试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   第二类考生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17" w:type="dxa"/>
            <w:vMerge w:val="continue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中小学社会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7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研究生：中国史、世界史、学科教学（历史）、地理学类、学科教学（地理）、马克思主义理论类、政治学类、马克思主义哲学、中国哲学、外国哲学、法学理论、教育（学科教学政治）、教育（学科教学历史）、教育（学科教学地理）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本科：历史学、世界史、地理科学类、马克思主义理论类、政治学类、哲学、法学、人文教育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面试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   第一类考生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合计</w:t>
            </w:r>
          </w:p>
        </w:tc>
        <w:tc>
          <w:tcPr>
            <w:tcW w:w="7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25名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>
      <w:pPr>
        <w:ind w:right="718" w:rightChars="342"/>
        <w:rPr>
          <w:rFonts w:ascii="方正小标宋简体" w:hAnsi="方正小标宋简体" w:eastAsia="宋体" w:cs="Times New Roman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kern w:val="0"/>
          <w:sz w:val="29"/>
          <w:szCs w:val="29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1F1B1D49"/>
    <w:rsid w:val="099D66AA"/>
    <w:rsid w:val="1F1B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2022-05-09T03:38:00Z</dcterms:created>
  <dc:creator>WE YOUNG</dc:creator>
  <cp:lastModifiedBy>WE YOUNG</cp:lastModifiedBy>
  <dcterms:modified xsi:type="dcterms:W3CDTF">2022-05-09T03:44:37Z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1AE1CD7D0B1F48C5A821D4CA8E7C2B43</vt:lpwstr>
  </property>
</Properties>
</file>