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firstLine="0" w:firstLineChars="0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shd w:val="clear" w:color="auto" w:fill="auto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shd w:val="clear" w:color="auto" w:fill="auto"/>
          <w:lang w:val="en-US" w:eastAsia="zh-CN"/>
        </w:rPr>
        <w:t>1</w:t>
      </w:r>
    </w:p>
    <w:p>
      <w:pPr>
        <w:spacing w:line="360" w:lineRule="exact"/>
        <w:ind w:firstLine="0" w:firstLineChars="0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auto"/>
          <w:lang w:eastAsia="zh-CN"/>
        </w:rPr>
        <w:t>河北省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auto"/>
        </w:rPr>
        <w:t>教师资格认定流程图</w:t>
      </w:r>
    </w:p>
    <w:p>
      <w:pPr>
        <w:jc w:val="center"/>
        <w:rPr>
          <w:rFonts w:hint="eastAsia"/>
          <w:b/>
          <w:bCs/>
          <w:sz w:val="32"/>
          <w:szCs w:val="32"/>
          <w:shd w:val="clear" w:color="auto" w:fill="auto"/>
        </w:rPr>
      </w:pPr>
    </w:p>
    <w:p>
      <w:pPr>
        <w:jc w:val="center"/>
        <w:rPr>
          <w:shd w:val="clear" w:color="auto" w:fill="auto"/>
        </w:rPr>
      </w:pPr>
      <w:r>
        <w:rPr>
          <w:shd w:val="clear" w:color="auto" w:fill="auto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162560</wp:posOffset>
                </wp:positionV>
                <wp:extent cx="5659120" cy="5464175"/>
                <wp:effectExtent l="12700" t="12700" r="24130" b="2857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9120" cy="5464084"/>
                          <a:chOff x="5227" y="208899"/>
                          <a:chExt cx="8912" cy="8595"/>
                        </a:xfrm>
                        <a:effectLst/>
                      </wpg:grpSpPr>
                      <wps:wsp>
                        <wps:cNvPr id="28" name="同侧圆角矩形 18"/>
                        <wps:cNvSpPr/>
                        <wps:spPr>
                          <a:xfrm>
                            <a:off x="5325" y="208899"/>
                            <a:ext cx="6255" cy="763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发布</w:t>
                              </w:r>
                              <w:r>
                                <w:rPr>
                                  <w:rFonts w:hint="eastAsia" w:eastAsiaTheme="minorEastAsia"/>
                                  <w:lang w:eastAsia="zh-CN"/>
                                </w:rPr>
                                <w:t>河北省</w:t>
                              </w:r>
                              <w:r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  <w:t>中小学和幼儿园</w:t>
                              </w:r>
                              <w:r>
                                <w:rPr>
                                  <w:rFonts w:hint="eastAsia" w:eastAsiaTheme="minorEastAsia"/>
                                  <w:lang w:eastAsia="zh-CN"/>
                                </w:rPr>
                                <w:t>教师资格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认定公告</w:t>
                              </w:r>
                              <w:r>
                                <w:rPr>
                                  <w:rFonts w:hint="eastAsia"/>
                                  <w:b w:val="0"/>
                                  <w:bCs w:val="0"/>
                                  <w:lang w:eastAsia="zh-CN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同侧圆角矩形 19"/>
                        <wps:cNvSpPr/>
                        <wps:spPr>
                          <a:xfrm>
                            <a:off x="5295" y="210051"/>
                            <a:ext cx="6286" cy="840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申请人在规定时间内登录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中国教师资格网</w:t>
                              </w:r>
                              <w:r>
                                <w:rPr>
                                  <w:rFonts w:hint="eastAsia"/>
                                </w:rPr>
                                <w:t>注册报名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。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Theme="minorEastAsia"/>
                                  <w:lang w:eastAsia="zh-CN"/>
                                </w:rPr>
                                <w:t>（务必确认报名完成）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同侧圆角矩形 21"/>
                        <wps:cNvSpPr/>
                        <wps:spPr>
                          <a:xfrm>
                            <a:off x="5340" y="211311"/>
                            <a:ext cx="6315" cy="934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申请人到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市级认定机构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指定医院体检</w:t>
                              </w:r>
                              <w:r>
                                <w:rPr>
                                  <w:rFonts w:hint="eastAsia" w:eastAsiaTheme="minorEastAsia"/>
                                  <w:lang w:eastAsia="zh-CN"/>
                                </w:rPr>
                                <w:t>，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体检结果由医院直接反馈各区县确认点。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同侧圆角矩形 22"/>
                        <wps:cNvSpPr/>
                        <wps:spPr>
                          <a:xfrm>
                            <a:off x="5265" y="212621"/>
                            <a:ext cx="6404" cy="1232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申请人在规定时间内上传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认定申请</w:t>
                              </w:r>
                              <w:r>
                                <w:rPr>
                                  <w:rFonts w:hint="eastAsia"/>
                                </w:rPr>
                                <w:t>材料至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中国教师资格网</w:t>
                              </w:r>
                              <w:r>
                                <w:rPr>
                                  <w:rFonts w:hint="eastAsia"/>
                                </w:rPr>
                                <w:t>或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携带材料到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现场确认点</w:t>
                              </w:r>
                              <w:r>
                                <w:rPr>
                                  <w:rFonts w:hint="eastAsia"/>
                                </w:rPr>
                                <w:t>，完成材料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初审</w:t>
                              </w:r>
                              <w:r>
                                <w:rPr>
                                  <w:rFonts w:hint="eastAsia" w:eastAsiaTheme="minorEastAsia"/>
                                  <w:lang w:eastAsia="zh-CN"/>
                                </w:rPr>
                                <w:t>。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Theme="minorEastAsia"/>
                                  <w:lang w:eastAsia="zh-CN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请密切关注网报状态变化，及时与确认点取得联系</w:t>
                              </w:r>
                              <w:r>
                                <w:rPr>
                                  <w:rFonts w:hint="eastAsia" w:eastAsiaTheme="minorEastAsia"/>
                                  <w:lang w:eastAsia="zh-CN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同侧圆角矩形 24"/>
                        <wps:cNvSpPr/>
                        <wps:spPr>
                          <a:xfrm>
                            <a:off x="5227" y="214245"/>
                            <a:ext cx="6390" cy="739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市级认定机构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完成认定申请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lang w:eastAsia="zh-CN"/>
                                </w:rPr>
                                <w:t>材料复审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同侧圆角矩形 26"/>
                        <wps:cNvSpPr/>
                        <wps:spPr>
                          <a:xfrm>
                            <a:off x="5254" y="215453"/>
                            <a:ext cx="6404" cy="810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b/>
                                  <w:bCs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审核通过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后</w:t>
                              </w:r>
                              <w:r>
                                <w:rPr>
                                  <w:rFonts w:hint="eastAsia" w:eastAsiaTheme="minorEastAsia"/>
                                  <w:lang w:eastAsia="zh-CN"/>
                                </w:rPr>
                                <w:t>，</w:t>
                              </w:r>
                              <w:r>
                                <w:rPr>
                                  <w:rFonts w:hint="eastAsia"/>
                                </w:rPr>
                                <w:t>市级认定机构生成证书编号，制作打印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教师资格证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lang w:eastAsia="zh-CN"/>
                                </w:rPr>
                                <w:t>书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lang w:val="en-US" w:eastAsia="zh-CN"/>
                                </w:rPr>
                                <w:t>及认定申请表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lang w:eastAsia="zh-CN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同侧圆角矩形 27"/>
                        <wps:cNvSpPr/>
                        <wps:spPr>
                          <a:xfrm>
                            <a:off x="5248" y="216678"/>
                            <a:ext cx="6484" cy="816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市级认定机构</w:t>
                              </w:r>
                              <w:r>
                                <w:rPr>
                                  <w:rFonts w:hint="eastAsia"/>
                                  <w:b w:val="0"/>
                                  <w:bCs w:val="0"/>
                                </w:rPr>
                                <w:t>发布证书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领取公告</w:t>
                              </w:r>
                              <w:r>
                                <w:rPr>
                                  <w:rFonts w:hint="eastAsia" w:eastAsiaTheme="minorEastAsia"/>
                                  <w:lang w:eastAsia="zh-CN"/>
                                </w:rPr>
                                <w:t>，</w:t>
                              </w:r>
                              <w:r>
                                <w:rPr>
                                  <w:rFonts w:hint="eastAsia"/>
                                </w:rPr>
                                <w:t>申请人在规定时间内，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现场领取</w:t>
                              </w:r>
                              <w:r>
                                <w:rPr>
                                  <w:rFonts w:hint="eastAsia"/>
                                </w:rPr>
                                <w:t>或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邮寄收取</w:t>
                              </w:r>
                              <w:r>
                                <w:rPr>
                                  <w:rFonts w:hint="eastAsia"/>
                                </w:rPr>
                                <w:t>教师资格证书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及认定申请表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。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eastAsia="宋体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4" name="圆角矩形 29"/>
                        <wps:cNvSpPr/>
                        <wps:spPr>
                          <a:xfrm>
                            <a:off x="13133" y="210079"/>
                            <a:ext cx="1006" cy="3857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审核未通过者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更正信息或补充材料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lang w:eastAsia="zh-CN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下箭头 30"/>
                        <wps:cNvSpPr/>
                        <wps:spPr>
                          <a:xfrm>
                            <a:off x="8383" y="209672"/>
                            <a:ext cx="120" cy="345"/>
                          </a:xfrm>
                          <a:prstGeom prst="down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385D8A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下箭头 31"/>
                        <wps:cNvSpPr/>
                        <wps:spPr>
                          <a:xfrm>
                            <a:off x="8355" y="210946"/>
                            <a:ext cx="120" cy="347"/>
                          </a:xfrm>
                          <a:prstGeom prst="down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385D8A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下箭头 33"/>
                        <wps:cNvSpPr/>
                        <wps:spPr>
                          <a:xfrm>
                            <a:off x="8370" y="212283"/>
                            <a:ext cx="120" cy="331"/>
                          </a:xfrm>
                          <a:prstGeom prst="down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385D8A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下箭头 34"/>
                        <wps:cNvSpPr/>
                        <wps:spPr>
                          <a:xfrm>
                            <a:off x="8377" y="213903"/>
                            <a:ext cx="120" cy="309"/>
                          </a:xfrm>
                          <a:prstGeom prst="down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385D8A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下箭头 35"/>
                        <wps:cNvSpPr/>
                        <wps:spPr>
                          <a:xfrm>
                            <a:off x="8414" y="214994"/>
                            <a:ext cx="120" cy="408"/>
                          </a:xfrm>
                          <a:prstGeom prst="down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385D8A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下箭头 37"/>
                        <wps:cNvSpPr/>
                        <wps:spPr>
                          <a:xfrm flipH="1">
                            <a:off x="8443" y="216330"/>
                            <a:ext cx="120" cy="303"/>
                          </a:xfrm>
                          <a:prstGeom prst="down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385D8A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右箭头 39"/>
                        <wps:cNvSpPr/>
                        <wps:spPr>
                          <a:xfrm>
                            <a:off x="11700" y="213131"/>
                            <a:ext cx="1393" cy="120"/>
                          </a:xfrm>
                          <a:prstGeom prst="right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385D8A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左箭头 40"/>
                        <wps:cNvSpPr/>
                        <wps:spPr>
                          <a:xfrm>
                            <a:off x="11610" y="210325"/>
                            <a:ext cx="1478" cy="150"/>
                          </a:xfrm>
                          <a:prstGeom prst="left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385D8A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pt;margin-top:12.8pt;height:430.25pt;width:445.6pt;z-index:251660288;mso-width-relative:page;mso-height-relative:page;" coordorigin="5227,208899" coordsize="8912,8595" o:gfxdata="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">
                <o:lock v:ext="edit" aspectratio="f"/>
                <v:shape id="同侧圆角矩形 18" o:spid="_x0000_s1026" style="position:absolute;left:5325;top:208899;height:763;width:6255;v-text-anchor:middle;" fillcolor="#FFFFFF" filled="t" stroked="t" coordsize="6255,763" o:gfxdata="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NL9k25AAAA2wAA&#10;AA8AAAAAAAAAAQAgAAAAIgAAAGRycy9kb3ducmV2LnhtbFBLAQIUABQAAAAIAIdO4kAzLwWeOwAA&#10;ADkAAAAQAAAAAAAAAAEAIAAAAAgBAABkcnMvc2hhcGV4bWwueG1sUEsFBgAAAAAGAAYAWwEAALID&#10;AAAAAA==&#10;" path="m127,0l6127,0c6197,0,6254,57,6254,127l6255,763,6255,763,0,763,0,763,0,127c0,57,57,0,127,0xe">
                  <v:path textboxrect="0,0,6255,763" o:connectlocs="6255,381;3127,763;0,381;3127,0" o:connectangles="0,82,164,247"/>
                  <v:fill on="t" focussize="0,0"/>
                  <v:stroke weight="2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发布</w:t>
                        </w:r>
                        <w:r>
                          <w:rPr>
                            <w:rFonts w:hint="eastAsia" w:eastAsiaTheme="minorEastAsia"/>
                            <w:lang w:eastAsia="zh-CN"/>
                          </w:rPr>
                          <w:t>河北省</w:t>
                        </w:r>
                        <w:r>
                          <w:rPr>
                            <w:rFonts w:hint="eastAsia" w:eastAsiaTheme="minorEastAsia"/>
                            <w:lang w:val="en-US" w:eastAsia="zh-CN"/>
                          </w:rPr>
                          <w:t>中小学和幼儿园</w:t>
                        </w:r>
                        <w:r>
                          <w:rPr>
                            <w:rFonts w:hint="eastAsia" w:eastAsiaTheme="minorEastAsia"/>
                            <w:lang w:eastAsia="zh-CN"/>
                          </w:rPr>
                          <w:t>教师资格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认定公告</w:t>
                        </w:r>
                        <w:r>
                          <w:rPr>
                            <w:rFonts w:hint="eastAsia"/>
                            <w:b w:val="0"/>
                            <w:bCs w:val="0"/>
                            <w:lang w:eastAsia="zh-CN"/>
                          </w:rPr>
                          <w:t>。</w:t>
                        </w:r>
                      </w:p>
                    </w:txbxContent>
                  </v:textbox>
                </v:shape>
                <v:shape id="同侧圆角矩形 19" o:spid="_x0000_s1026" style="position:absolute;left:5295;top:210051;height:840;width:6286;v-text-anchor:middle;" fillcolor="#FFFFFF" filled="t" stroked="t" coordsize="6286,840" o:gfxdata="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LeM6W8AAAA&#10;2wAAAA8AAAAAAAAAAQAgAAAAIgAAAGRycy9kb3ducmV2LnhtbFBLAQIUABQAAAAIAIdO4kAzLwWe&#10;OwAAADkAAAAQAAAAAAAAAAEAIAAAAAsBAABkcnMvc2hhcGV4bWwueG1sUEsFBgAAAAAGAAYAWwEA&#10;ALUDAAAAAA==&#10;" path="m140,0l6145,0c6222,0,6285,63,6285,140l6286,840,6286,840,0,840,0,840,0,140c0,63,63,0,140,0xe">
                  <v:path textboxrect="0,0,6286,840" o:connectlocs="6286,420;3143,840;0,420;3143,0" o:connectangles="0,82,164,247"/>
                  <v:fill on="t" focussize="0,0"/>
                  <v:stroke weight="2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申请人在规定时间内登录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中国教师资格网</w:t>
                        </w:r>
                        <w:r>
                          <w:rPr>
                            <w:rFonts w:hint="eastAsia"/>
                          </w:rPr>
                          <w:t>注册报名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。</w:t>
                        </w:r>
                      </w:p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 w:eastAsiaTheme="minorEastAsia"/>
                            <w:lang w:eastAsia="zh-CN"/>
                          </w:rPr>
                          <w:t>（务必确认报名完成）</w:t>
                        </w:r>
                      </w:p>
                    </w:txbxContent>
                  </v:textbox>
                </v:shape>
                <v:shape id="同侧圆角矩形 21" o:spid="_x0000_s1026" style="position:absolute;left:5340;top:211311;height:934;width:6315;v-text-anchor:middle;" fillcolor="#FFFFFF" filled="t" stroked="t" coordsize="6315,934" o:gfxdata="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IS8v+8AAAA&#10;2wAAAA8AAAAAAAAAAQAgAAAAIgAAAGRycy9kb3ducmV2LnhtbFBLAQIUABQAAAAIAIdO4kAzLwWe&#10;OwAAADkAAAAQAAAAAAAAAAEAIAAAAAsBAABkcnMvc2hhcGV4bWwueG1sUEsFBgAAAAAGAAYAWwEA&#10;ALUDAAAAAA==&#10;" path="m155,0l6159,0c6245,0,6314,69,6314,155l6315,934,6315,934,0,934,0,934,0,155c0,69,69,0,155,0xe">
                  <v:path textboxrect="0,0,6315,934" o:connectlocs="6315,467;3157,934;0,467;3157,0" o:connectangles="0,82,164,247"/>
                  <v:fill on="t" focussize="0,0"/>
                  <v:stroke weight="2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申请人到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市级认定机构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指定医院体检</w:t>
                        </w:r>
                        <w:r>
                          <w:rPr>
                            <w:rFonts w:hint="eastAsia" w:eastAsiaTheme="minorEastAsia"/>
                            <w:lang w:eastAsia="zh-CN"/>
                          </w:rPr>
                          <w:t>，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体检结果由医院直接反馈各区县确认点。</w:t>
                        </w:r>
                      </w:p>
                    </w:txbxContent>
                  </v:textbox>
                </v:shape>
                <v:shape id="同侧圆角矩形 22" o:spid="_x0000_s1026" style="position:absolute;left:5265;top:212621;height:1232;width:6404;v-text-anchor:middle;" fillcolor="#FFFFFF" filled="t" stroked="t" coordsize="6404,1232" o:gfxdata="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Wx8G5AAAA2wAA&#10;AA8AAAAAAAAAAQAgAAAAIgAAAGRycy9kb3ducmV2LnhtbFBLAQIUABQAAAAIAIdO4kAzLwWeOwAA&#10;ADkAAAAQAAAAAAAAAAEAIAAAAAgBAABkcnMvc2hhcGV4bWwueG1sUEsFBgAAAAAGAAYAWwEAALID&#10;AAAAAA==&#10;" path="m205,0l6198,0c6311,0,6403,92,6403,205l6404,1232,6404,1232,0,1232,0,1232,0,205c0,92,92,0,205,0xe">
                  <v:path textboxrect="0,0,6404,1232" o:connectlocs="6404,616;3202,1232;0,616;3202,0" o:connectangles="0,82,164,247"/>
                  <v:fill on="t" focussize="0,0"/>
                  <v:stroke weight="2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申请人在规定时间内上传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认定申请</w:t>
                        </w:r>
                        <w:r>
                          <w:rPr>
                            <w:rFonts w:hint="eastAsia"/>
                          </w:rPr>
                          <w:t>材料至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中国教师资格网</w:t>
                        </w:r>
                        <w:r>
                          <w:rPr>
                            <w:rFonts w:hint="eastAsia"/>
                          </w:rPr>
                          <w:t>或</w:t>
                        </w:r>
                      </w:p>
                      <w:p>
                        <w:pPr>
                          <w:jc w:val="center"/>
                          <w:rPr>
                            <w:rFonts w:hint="eastAsia" w:eastAsiaTheme="minorEastAsia"/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携带材料到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现场确认点</w:t>
                        </w:r>
                        <w:r>
                          <w:rPr>
                            <w:rFonts w:hint="eastAsia"/>
                          </w:rPr>
                          <w:t>，完成材料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初审</w:t>
                        </w:r>
                        <w:r>
                          <w:rPr>
                            <w:rFonts w:hint="eastAsia" w:eastAsiaTheme="minorEastAsia"/>
                            <w:lang w:eastAsia="zh-CN"/>
                          </w:rPr>
                          <w:t>。</w:t>
                        </w:r>
                      </w:p>
                      <w:p>
                        <w:pPr>
                          <w:jc w:val="center"/>
                          <w:rPr>
                            <w:rFonts w:hint="eastAsia" w:eastAsiaTheme="minorEastAsia"/>
                            <w:lang w:eastAsia="zh-CN"/>
                          </w:rPr>
                        </w:pPr>
                        <w:r>
                          <w:rPr>
                            <w:rFonts w:hint="eastAsia" w:eastAsiaTheme="minorEastAsia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请密切关注网报状态变化，及时与确认点取得联系</w:t>
                        </w:r>
                        <w:r>
                          <w:rPr>
                            <w:rFonts w:hint="eastAsia" w:eastAsiaTheme="minorEastAsia"/>
                            <w:lang w:eastAsia="zh-CN"/>
                          </w:rPr>
                          <w:t>）</w:t>
                        </w:r>
                      </w:p>
                    </w:txbxContent>
                  </v:textbox>
                </v:shape>
                <v:shape id="同侧圆角矩形 24" o:spid="_x0000_s1026" style="position:absolute;left:5227;top:214245;height:739;width:6390;v-text-anchor:middle;" fillcolor="#FFFFFF" filled="t" stroked="t" coordsize="6390,739" o:gfxdata="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saxkq/&#10;AAAA2wAAAA8AAAAAAAAAAQAgAAAAIgAAAGRycy9kb3ducmV2LnhtbFBLAQIUABQAAAAIAIdO4kAz&#10;LwWeOwAAADkAAAAQAAAAAAAAAAEAIAAAAA4BAABkcnMvc2hhcGV4bWwueG1sUEsFBgAAAAAGAAYA&#10;WwEAALgDAAAAAA==&#10;" path="m123,0l6266,0c6334,0,6389,55,6389,123l6390,739,6390,739,0,739,0,739,0,123c0,55,55,0,123,0xe">
                  <v:path textboxrect="0,0,6390,739" o:connectlocs="6390,369;3195,739;0,369;3195,0" o:connectangles="0,82,164,247"/>
                  <v:fill on="t" focussize="0,0"/>
                  <v:stroke weight="2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市级认定机构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完成认定申请</w:t>
                        </w:r>
                        <w:r>
                          <w:rPr>
                            <w:rFonts w:hint="eastAsia"/>
                            <w:b/>
                            <w:bCs/>
                            <w:lang w:eastAsia="zh-CN"/>
                          </w:rPr>
                          <w:t>材料复审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。</w:t>
                        </w:r>
                      </w:p>
                    </w:txbxContent>
                  </v:textbox>
                </v:shape>
                <v:shape id="同侧圆角矩形 26" o:spid="_x0000_s1026" style="position:absolute;left:5254;top:215453;height:810;width:6404;v-text-anchor:middle;" fillcolor="#FFFFFF" filled="t" stroked="t" coordsize="6404,810" o:gfxdata="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wlq3b4A&#10;AADbAAAADwAAAAAAAAABACAAAAAiAAAAZHJzL2Rvd25yZXYueG1sUEsBAhQAFAAAAAgAh07iQDMv&#10;BZ47AAAAOQAAABAAAAAAAAAAAQAgAAAADQEAAGRycy9zaGFwZXhtbC54bWxQSwUGAAAAAAYABgBb&#10;AQAAtwMAAAAA&#10;" path="m135,0l6268,0c6343,0,6403,60,6403,135l6404,810,6404,810,0,810,0,810,0,135c0,60,60,0,135,0xe">
                  <v:path textboxrect="0,0,6404,810" o:connectlocs="6404,405;3202,810;0,405;3202,0" o:connectangles="0,82,164,247"/>
                  <v:fill on="t" focussize="0,0"/>
                  <v:stroke weight="2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b/>
                            <w:bCs/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审核通过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后</w:t>
                        </w:r>
                        <w:r>
                          <w:rPr>
                            <w:rFonts w:hint="eastAsia" w:eastAsiaTheme="minorEastAsia"/>
                            <w:lang w:eastAsia="zh-CN"/>
                          </w:rPr>
                          <w:t>，</w:t>
                        </w:r>
                        <w:r>
                          <w:rPr>
                            <w:rFonts w:hint="eastAsia"/>
                          </w:rPr>
                          <w:t>市级认定机构生成证书编号，制作打印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教师资格证</w:t>
                        </w:r>
                        <w:r>
                          <w:rPr>
                            <w:rFonts w:hint="eastAsia"/>
                            <w:b/>
                            <w:bCs/>
                            <w:lang w:eastAsia="zh-CN"/>
                          </w:rPr>
                          <w:t>书</w:t>
                        </w:r>
                        <w:r>
                          <w:rPr>
                            <w:rFonts w:hint="eastAsia"/>
                            <w:b/>
                            <w:bCs/>
                            <w:lang w:val="en-US" w:eastAsia="zh-CN"/>
                          </w:rPr>
                          <w:t>及认定申请表</w:t>
                        </w:r>
                        <w:r>
                          <w:rPr>
                            <w:rFonts w:hint="eastAsia"/>
                            <w:b/>
                            <w:bCs/>
                            <w:lang w:eastAsia="zh-CN"/>
                          </w:rPr>
                          <w:t>。</w:t>
                        </w:r>
                      </w:p>
                    </w:txbxContent>
                  </v:textbox>
                </v:shape>
                <v:shape id="同侧圆角矩形 27" o:spid="_x0000_s1026" style="position:absolute;left:5248;top:216678;height:816;width:6484;v-text-anchor:middle;" fillcolor="#FFFFFF" filled="t" stroked="t" coordsize="6484,816" o:gfxdata="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GexIvQAA&#10;ANsAAAAPAAAAAAAAAAEAIAAAACIAAABkcnMvZG93bnJldi54bWxQSwECFAAUAAAACACHTuJAMy8F&#10;njsAAAA5AAAAEAAAAAAAAAABACAAAAAMAQAAZHJzL3NoYXBleG1sLnhtbFBLBQYAAAAABgAGAFsB&#10;AAC2AwAAAAA=&#10;" path="m136,0l6347,0c6422,0,6483,61,6483,136l6484,816,6484,816,0,816,0,816,0,136c0,61,61,0,136,0xe">
                  <v:path textboxrect="0,0,6484,816" o:connectlocs="6484,408;3242,816;0,408;3242,0" o:connectangles="0,82,164,247"/>
                  <v:fill on="t" focussize="0,0"/>
                  <v:stroke weight="2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市级认定机构</w:t>
                        </w:r>
                        <w:r>
                          <w:rPr>
                            <w:rFonts w:hint="eastAsia"/>
                            <w:b w:val="0"/>
                            <w:bCs w:val="0"/>
                          </w:rPr>
                          <w:t>发布证书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领取公告</w:t>
                        </w:r>
                        <w:r>
                          <w:rPr>
                            <w:rFonts w:hint="eastAsia" w:eastAsiaTheme="minorEastAsia"/>
                            <w:lang w:eastAsia="zh-CN"/>
                          </w:rPr>
                          <w:t>，</w:t>
                        </w:r>
                        <w:r>
                          <w:rPr>
                            <w:rFonts w:hint="eastAsia"/>
                          </w:rPr>
                          <w:t>申请人在规定时间内，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现场领取</w:t>
                        </w:r>
                        <w:r>
                          <w:rPr>
                            <w:rFonts w:hint="eastAsia"/>
                          </w:rPr>
                          <w:t>或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邮寄收取</w:t>
                        </w:r>
                        <w:r>
                          <w:rPr>
                            <w:rFonts w:hint="eastAsia"/>
                          </w:rPr>
                          <w:t>教师资格证书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及认定申请表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。</w:t>
                        </w:r>
                      </w:p>
                      <w:p>
                        <w:pPr>
                          <w:jc w:val="center"/>
                          <w:rPr>
                            <w:rFonts w:eastAsia="宋体"/>
                          </w:rPr>
                        </w:pPr>
                      </w:p>
                    </w:txbxContent>
                  </v:textbox>
                </v:shape>
                <v:roundrect id="圆角矩形 29" o:spid="_x0000_s1026" o:spt="2" style="position:absolute;left:13133;top:210079;height:3857;width:1006;v-text-anchor:middle;" fillcolor="#FFFFFF" filled="t" stroked="t" coordsize="21600,21600" arcsize="0.166666666666667" o:gfxdata="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3xOKy8AAAA&#10;2wAAAA8AAAAAAAAAAQAgAAAAIgAAAGRycy9kb3ducmV2LnhtbFBLAQIUABQAAAAIAIdO4kAzLwWe&#10;OwAAADkAAAAQAAAAAAAAAAEAIAAAAAsBAABkcnMvc2hhcGV4bWwueG1sUEsFBgAAAAAGAAYAWwEA&#10;ALUDAAAAAA==&#10;">
                  <v:fill on="t" focussize="0,0"/>
                  <v:stroke weight="2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审核未通过者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更正信息或补充材料</w:t>
                        </w:r>
                        <w:r>
                          <w:rPr>
                            <w:rFonts w:hint="eastAsia"/>
                            <w:b/>
                            <w:bCs/>
                            <w:lang w:eastAsia="zh-CN"/>
                          </w:rPr>
                          <w:t>。</w:t>
                        </w:r>
                      </w:p>
                    </w:txbxContent>
                  </v:textbox>
                </v:roundrect>
                <v:shape id="下箭头 30" o:spid="_x0000_s1026" o:spt="67" type="#_x0000_t67" style="position:absolute;left:8383;top:209672;height:345;width:120;v-text-anchor:middle;" fillcolor="#4F81BD" filled="t" stroked="t" coordsize="21600,21600" o:gfxdata="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zV5Wb4A&#10;AADbAAAADwAAAAAAAAABACAAAAAiAAAAZHJzL2Rvd25yZXYueG1sUEsBAhQAFAAAAAgAh07iQDMv&#10;BZ47AAAAOQAAABAAAAAAAAAAAQAgAAAADQEAAGRycy9zaGFwZXhtbC54bWxQSwUGAAAAAAYABgBb&#10;AQAAtwMAAAAA&#10;" adj="17844,5400">
                  <v:fill on="t" focussize="0,0"/>
                  <v:stroke weight="2pt" color="#264264" joinstyle="round"/>
                  <v:imagedata o:title=""/>
                  <o:lock v:ext="edit" aspectratio="f"/>
                </v:shape>
                <v:shape id="下箭头 31" o:spid="_x0000_s1026" o:spt="67" type="#_x0000_t67" style="position:absolute;left:8355;top:210946;height:347;width:120;v-text-anchor:middle;" fillcolor="#4F81BD" filled="t" stroked="t" coordsize="21600,21600" o:gfxdata="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TFlpugAAANsA&#10;AAAPAAAAAAAAAAEAIAAAACIAAABkcnMvZG93bnJldi54bWxQSwECFAAUAAAACACHTuJAMy8FnjsA&#10;AAA5AAAAEAAAAAAAAAABACAAAAAJAQAAZHJzL3NoYXBleG1sLnhtbFBLBQYAAAAABgAGAFsBAACz&#10;AwAAAAA=&#10;" adj="17866,5400">
                  <v:fill on="t" focussize="0,0"/>
                  <v:stroke weight="2pt" color="#264264" joinstyle="round"/>
                  <v:imagedata o:title=""/>
                  <o:lock v:ext="edit" aspectratio="f"/>
                </v:shape>
                <v:shape id="下箭头 33" o:spid="_x0000_s1026" o:spt="67" type="#_x0000_t67" style="position:absolute;left:8370;top:212283;height:331;width:120;v-text-anchor:middle;" fillcolor="#4F81BD" filled="t" stroked="t" coordsize="21600,21600" o:gfxdata="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qreCK/&#10;AAAA2wAAAA8AAAAAAAAAAQAgAAAAIgAAAGRycy9kb3ducmV2LnhtbFBLAQIUABQAAAAIAIdO4kAz&#10;LwWeOwAAADkAAAAQAAAAAAAAAAEAIAAAAA4BAABkcnMvc2hhcGV4bWwueG1sUEsFBgAAAAAGAAYA&#10;WwEAALgDAAAAAA==&#10;" adj="17685,5400">
                  <v:fill on="t" focussize="0,0"/>
                  <v:stroke weight="2pt" color="#264264" joinstyle="round"/>
                  <v:imagedata o:title=""/>
                  <o:lock v:ext="edit" aspectratio="f"/>
                </v:shape>
                <v:shape id="下箭头 34" o:spid="_x0000_s1026" o:spt="67" type="#_x0000_t67" style="position:absolute;left:8377;top:213903;height:309;width:120;v-text-anchor:middle;" fillcolor="#4F81BD" filled="t" stroked="t" coordsize="21600,21600" o:gfxdata="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Rwmaq8AAAA&#10;2wAAAA8AAAAAAAAAAQAgAAAAIgAAAGRycy9kb3ducmV2LnhtbFBLAQIUABQAAAAIAIdO4kAzLwWe&#10;OwAAADkAAAAQAAAAAAAAAAEAIAAAAAsBAABkcnMvc2hhcGV4bWwueG1sUEsFBgAAAAAGAAYAWwEA&#10;ALUDAAAAAA==&#10;" adj="17406,5400">
                  <v:fill on="t" focussize="0,0"/>
                  <v:stroke weight="2pt" color="#264264" joinstyle="round"/>
                  <v:imagedata o:title=""/>
                  <o:lock v:ext="edit" aspectratio="f"/>
                </v:shape>
                <v:shape id="下箭头 35" o:spid="_x0000_s1026" o:spt="67" type="#_x0000_t67" style="position:absolute;left:8414;top:214994;height:408;width:120;v-text-anchor:middle;" fillcolor="#4F81BD" filled="t" stroked="t" coordsize="21600,21600" o:gfxdata="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23R+vQAA&#10;ANsAAAAPAAAAAAAAAAEAIAAAACIAAABkcnMvZG93bnJldi54bWxQSwECFAAUAAAACACHTuJAMy8F&#10;njsAAAA5AAAAEAAAAAAAAAABACAAAAAMAQAAZHJzL3NoYXBleG1sLnhtbFBLBQYAAAAABgAGAFsB&#10;AAC2AwAAAAA=&#10;" adj="18424,5400">
                  <v:fill on="t" focussize="0,0"/>
                  <v:stroke weight="2pt" color="#264264" joinstyle="round"/>
                  <v:imagedata o:title=""/>
                  <o:lock v:ext="edit" aspectratio="f"/>
                </v:shape>
                <v:shape id="下箭头 37" o:spid="_x0000_s1026" o:spt="67" type="#_x0000_t67" style="position:absolute;left:8443;top:216330;flip:x;height:303;width:120;v-text-anchor:middle;" fillcolor="#4F81BD" filled="t" stroked="t" coordsize="21600,21600" o:gfxdata="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t0imbsAAADb&#10;AAAADwAAAAAAAAABACAAAAAiAAAAZHJzL2Rvd25yZXYueG1sUEsBAhQAFAAAAAgAh07iQDMvBZ47&#10;AAAAOQAAABAAAAAAAAAAAQAgAAAACgEAAGRycy9zaGFwZXhtbC54bWxQSwUGAAAAAAYABgBbAQAA&#10;tAMAAAAA&#10;" adj="17323,5400">
                  <v:fill on="t" focussize="0,0"/>
                  <v:stroke weight="2pt" color="#264264" joinstyle="round"/>
                  <v:imagedata o:title=""/>
                  <o:lock v:ext="edit" aspectratio="f"/>
                </v:shape>
                <v:shape id="右箭头 39" o:spid="_x0000_s1026" o:spt="13" type="#_x0000_t13" style="position:absolute;left:11700;top:213131;height:120;width:1393;v-text-anchor:middle;" fillcolor="#4F81BD" filled="t" stroked="t" coordsize="21600,21600" o:gfxdata="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Qn0hvQAA&#10;ANsAAAAPAAAAAAAAAAEAIAAAACIAAABkcnMvZG93bnJldi54bWxQSwECFAAUAAAACACHTuJAMy8F&#10;njsAAAA5AAAAEAAAAAAAAAABACAAAAAMAQAAZHJzL3NoYXBleG1sLnhtbFBLBQYAAAAABgAGAFsB&#10;AAC2AwAAAAA=&#10;" adj="20670,5400">
                  <v:fill on="t" focussize="0,0"/>
                  <v:stroke weight="2pt" color="#264264" joinstyle="round"/>
                  <v:imagedata o:title=""/>
                  <o:lock v:ext="edit" aspectratio="f"/>
                </v:shape>
                <v:shape id="左箭头 40" o:spid="_x0000_s1026" o:spt="66" type="#_x0000_t66" style="position:absolute;left:11610;top:210325;height:150;width:1478;v-text-anchor:middle;" fillcolor="#4F81BD" filled="t" stroked="t" coordsize="21600,21600" o:gfxdata="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dWb074A&#10;AADbAAAADwAAAAAAAAABACAAAAAiAAAAZHJzL2Rvd25yZXYueG1sUEsBAhQAFAAAAAgAh07iQDMv&#10;BZ47AAAAOQAAABAAAAAAAAAAAQAgAAAADQEAAGRycy9zaGFwZXhtbC54bWxQSwUGAAAAAAYABgBb&#10;AQAAtwMAAAAA&#10;" adj="1096,5400">
                  <v:fill on="t" focussize="0,0"/>
                  <v:stroke weight="2pt" color="#264264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jc w:val="center"/>
        <w:rPr>
          <w:shd w:val="clear" w:color="auto" w:fill="auto"/>
        </w:rPr>
      </w:pPr>
    </w:p>
    <w:p>
      <w:pPr>
        <w:jc w:val="center"/>
        <w:rPr>
          <w:shd w:val="clear" w:color="auto" w:fill="auto"/>
        </w:rPr>
      </w:pPr>
    </w:p>
    <w:p>
      <w:pPr>
        <w:jc w:val="center"/>
        <w:rPr>
          <w:rFonts w:hint="eastAsia"/>
          <w:shd w:val="clear" w:color="auto" w:fill="auto"/>
        </w:rPr>
      </w:pPr>
    </w:p>
    <w:p>
      <w:pPr>
        <w:spacing w:before="312" w:beforeLines="100" w:after="312" w:afterLines="100"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auto"/>
        </w:rPr>
      </w:pPr>
    </w:p>
    <w:p>
      <w:pPr>
        <w:spacing w:before="312" w:beforeLines="100" w:after="312" w:afterLines="100"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auto"/>
        </w:rPr>
      </w:pPr>
    </w:p>
    <w:p>
      <w:pPr>
        <w:spacing w:before="312" w:beforeLines="100" w:after="312" w:afterLines="100"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auto"/>
        </w:rPr>
      </w:pPr>
    </w:p>
    <w:p>
      <w:pPr>
        <w:spacing w:before="312" w:beforeLines="100" w:after="312" w:afterLines="100"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auto"/>
        </w:rPr>
      </w:pPr>
    </w:p>
    <w:p>
      <w:pPr>
        <w:spacing w:before="312" w:beforeLines="100" w:after="312" w:afterLines="100"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auto"/>
        </w:rPr>
      </w:pPr>
    </w:p>
    <w:p>
      <w:pPr>
        <w:spacing w:before="312" w:beforeLines="100" w:after="312" w:afterLines="100"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auto"/>
        </w:rPr>
      </w:pPr>
    </w:p>
    <w:p>
      <w:pPr>
        <w:spacing w:before="312" w:beforeLines="100" w:after="312" w:afterLines="100"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auto"/>
        </w:rPr>
      </w:pPr>
    </w:p>
    <w:p>
      <w:pPr>
        <w:spacing w:before="312" w:beforeLines="100" w:after="312" w:afterLines="100"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auto"/>
        </w:rPr>
      </w:pPr>
    </w:p>
    <w:p>
      <w:pPr>
        <w:spacing w:before="312" w:beforeLines="100" w:after="312" w:afterLines="100"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highlight w:val="none"/>
          <w:shd w:val="clear" w:color="auto" w:fill="auto"/>
        </w:rPr>
      </w:pPr>
    </w:p>
    <w:p>
      <w:pPr>
        <w:widowControl/>
        <w:spacing w:line="560" w:lineRule="exact"/>
        <w:jc w:val="left"/>
        <w:rPr>
          <w:rFonts w:hint="eastAsia" w:ascii="仿宋" w:hAnsi="仿宋" w:eastAsia="仿宋"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jc w:val="left"/>
        <w:rPr>
          <w:rFonts w:hint="eastAsia" w:ascii="仿宋" w:hAnsi="仿宋" w:eastAsia="仿宋"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jc w:val="left"/>
        <w:rPr>
          <w:rFonts w:hint="eastAsia" w:ascii="仿宋" w:hAnsi="仿宋" w:eastAsia="仿宋"/>
          <w:kern w:val="0"/>
          <w:sz w:val="32"/>
          <w:szCs w:val="32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81647"/>
    <w:rsid w:val="3958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2025-10-10T08:02:00Z</dcterms:created>
  <dc:creator>Administrator</dc:creator>
  <cp:lastModifiedBy>Administrator</cp:lastModifiedBy>
  <dcterms:modified xsi:type="dcterms:W3CDTF">2025-10-10T08:03:14Z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