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253"/>
        <w:spacing w:before="185" w:line="182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b/>
          <w:bCs/>
          <w:spacing w:val="11"/>
        </w:rPr>
        <w:t>成都市锦江区“彩领之家”保障性租赁住房</w:t>
      </w:r>
    </w:p>
    <w:p>
      <w:pPr>
        <w:ind w:left="2238" w:right="200" w:hanging="2145"/>
        <w:spacing w:before="4" w:line="196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b/>
          <w:bCs/>
          <w:spacing w:val="9"/>
        </w:rPr>
        <w:t>2026 </w:t>
      </w:r>
      <w:r>
        <w:rPr>
          <w:rFonts w:ascii="Microsoft YaHei" w:hAnsi="Microsoft YaHei" w:eastAsia="Microsoft YaHei" w:cs="Microsoft YaHei"/>
          <w:sz w:val="43"/>
          <w:szCs w:val="43"/>
          <w:b/>
          <w:bCs/>
          <w:spacing w:val="9"/>
        </w:rPr>
        <w:t>年度城投臻寓</w:t>
      </w:r>
      <w:r>
        <w:rPr>
          <w:rFonts w:ascii="MS PGothic" w:hAnsi="MS PGothic" w:eastAsia="MS PGothic" w:cs="MS PGothic"/>
          <w:sz w:val="43"/>
          <w:szCs w:val="43"/>
          <w:b/>
          <w:bCs/>
          <w:spacing w:val="9"/>
        </w:rPr>
        <w:t>・</w:t>
      </w:r>
      <w:r>
        <w:rPr>
          <w:rFonts w:ascii="Microsoft YaHei" w:hAnsi="Microsoft YaHei" w:eastAsia="Microsoft YaHei" w:cs="Microsoft YaHei"/>
          <w:sz w:val="43"/>
          <w:szCs w:val="43"/>
          <w:b/>
          <w:bCs/>
          <w:spacing w:val="9"/>
        </w:rPr>
        <w:t>嘉和园（嘉和园保障性租</w:t>
      </w:r>
      <w:r>
        <w:rPr>
          <w:rFonts w:ascii="Microsoft YaHei" w:hAnsi="Microsoft YaHei" w:eastAsia="Microsoft YaHei" w:cs="Microsoft YaHei"/>
          <w:sz w:val="43"/>
          <w:szCs w:val="43"/>
          <w:b/>
          <w:bCs/>
          <w:spacing w:val="10"/>
        </w:rPr>
        <w:t>赁住房）项目登记公告</w:t>
      </w:r>
    </w:p>
    <w:p>
      <w:pPr>
        <w:pStyle w:val="BodyText"/>
        <w:ind w:firstLine="677"/>
        <w:spacing w:before="305" w:line="371" w:lineRule="auto"/>
        <w:rPr/>
      </w:pPr>
      <w:r>
        <w:rPr>
          <w:spacing w:val="10"/>
        </w:rPr>
        <w:t>按照《国务院办公厅关于加快发展保障性租赁住房的意见》</w:t>
      </w:r>
      <w:r>
        <w:rPr>
          <w:spacing w:val="1"/>
        </w:rPr>
        <w:t xml:space="preserve"> </w:t>
      </w:r>
      <w:r>
        <w:rPr>
          <w:spacing w:val="1"/>
        </w:rPr>
        <w:t>（</w:t>
      </w:r>
      <w:r>
        <w:rPr>
          <w:spacing w:val="-44"/>
        </w:rPr>
        <w:t xml:space="preserve"> </w:t>
      </w:r>
      <w:r>
        <w:rPr>
          <w:spacing w:val="1"/>
        </w:rPr>
        <w:t>国办发〔</w:t>
      </w:r>
      <w:r>
        <w:rPr>
          <w:rFonts w:ascii="Times New Roman" w:hAnsi="Times New Roman" w:eastAsia="Times New Roman" w:cs="Times New Roman"/>
          <w:spacing w:val="1"/>
        </w:rPr>
        <w:t>2021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"/>
        </w:rPr>
        <w:t>〕</w:t>
      </w:r>
      <w:r>
        <w:rPr>
          <w:rFonts w:ascii="Times New Roman" w:hAnsi="Times New Roman" w:eastAsia="Times New Roman" w:cs="Times New Roman"/>
          <w:spacing w:val="1"/>
        </w:rPr>
        <w:t>22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1"/>
        </w:rPr>
        <w:t>号</w:t>
      </w:r>
      <w:r>
        <w:rPr>
          <w:spacing w:val="-68"/>
        </w:rPr>
        <w:t xml:space="preserve"> </w:t>
      </w:r>
      <w:r>
        <w:rPr>
          <w:spacing w:val="1"/>
        </w:rPr>
        <w:t>）、《成都市人民政府办公厅关于加快</w:t>
      </w:r>
      <w:r>
        <w:rPr>
          <w:spacing w:val="5"/>
        </w:rPr>
        <w:t>发展保障性租赁住房的实施意见》（成办发〔</w:t>
      </w:r>
      <w:r>
        <w:rPr>
          <w:rFonts w:ascii="Times New Roman" w:hAnsi="Times New Roman" w:eastAsia="Times New Roman" w:cs="Times New Roman"/>
          <w:spacing w:val="5"/>
        </w:rPr>
        <w:t>2021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80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5"/>
        </w:rPr>
        <w:t>号</w:t>
      </w:r>
      <w:r>
        <w:rPr>
          <w:spacing w:val="-68"/>
        </w:rPr>
        <w:t xml:space="preserve"> </w:t>
      </w:r>
      <w:r>
        <w:rPr>
          <w:spacing w:val="5"/>
        </w:rPr>
        <w:t>）、</w:t>
      </w:r>
      <w:r>
        <w:rPr/>
        <w:t xml:space="preserve"> </w:t>
      </w:r>
      <w:r>
        <w:rPr>
          <w:spacing w:val="-9"/>
        </w:rPr>
        <w:t>《成都市保障性租赁住房运营管理办法》（成办规〔</w:t>
      </w:r>
      <w:r>
        <w:rPr>
          <w:rFonts w:ascii="Times New Roman" w:hAnsi="Times New Roman" w:eastAsia="Times New Roman" w:cs="Times New Roman"/>
          <w:spacing w:val="-9"/>
        </w:rPr>
        <w:t>2026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9"/>
        </w:rPr>
        <w:t>〕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9"/>
        </w:rPr>
        <w:t>号）、</w:t>
      </w:r>
      <w:r>
        <w:rPr/>
        <w:t xml:space="preserve"> </w:t>
      </w:r>
      <w:r>
        <w:rPr>
          <w:spacing w:val="6"/>
        </w:rPr>
        <w:t>《成都市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6"/>
        </w:rPr>
        <w:t>彩领之家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保障性租赁住房运营管理细则》等文件精神</w:t>
      </w:r>
      <w:r>
        <w:rPr>
          <w:spacing w:val="8"/>
        </w:rPr>
        <w:t>要求，成都市锦江区将启动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8"/>
        </w:rPr>
        <w:t>彩领之家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保障性租赁住房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2026 </w:t>
      </w:r>
      <w:r>
        <w:rPr>
          <w:spacing w:val="8"/>
        </w:rPr>
        <w:t>年</w:t>
      </w:r>
      <w:r>
        <w:rPr>
          <w:spacing w:val="7"/>
        </w:rPr>
        <w:t>度城投臻寓</w:t>
      </w:r>
      <w:r>
        <w:rPr>
          <w:rFonts w:ascii="MS PGothic" w:hAnsi="MS PGothic" w:eastAsia="MS PGothic" w:cs="MS PGothic"/>
          <w:spacing w:val="7"/>
        </w:rPr>
        <w:t>・</w:t>
      </w:r>
      <w:r>
        <w:rPr>
          <w:spacing w:val="7"/>
        </w:rPr>
        <w:t>嘉和园（嘉和园保障性租赁住房</w:t>
      </w:r>
      <w:r>
        <w:rPr>
          <w:spacing w:val="-43"/>
        </w:rPr>
        <w:t>）（</w:t>
      </w:r>
      <w:r>
        <w:rPr>
          <w:spacing w:val="-58"/>
        </w:rPr>
        <w:t xml:space="preserve"> </w:t>
      </w:r>
      <w:r>
        <w:rPr>
          <w:spacing w:val="7"/>
        </w:rPr>
        <w:t>以下简称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城投</w:t>
      </w:r>
      <w:r>
        <w:rPr>
          <w:spacing w:val="10"/>
        </w:rPr>
        <w:t>臻寓</w:t>
      </w:r>
      <w:r>
        <w:rPr>
          <w:rFonts w:ascii="MS PGothic" w:hAnsi="MS PGothic" w:eastAsia="MS PGothic" w:cs="MS PGothic"/>
          <w:spacing w:val="10"/>
        </w:rPr>
        <w:t>・</w:t>
      </w:r>
      <w:r>
        <w:rPr>
          <w:spacing w:val="10"/>
        </w:rPr>
        <w:t>嘉和园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）的报名登记工作，现将具体事项公告如</w:t>
      </w:r>
      <w:r>
        <w:rPr>
          <w:spacing w:val="9"/>
        </w:rPr>
        <w:t>下。</w:t>
      </w:r>
    </w:p>
    <w:p>
      <w:pPr>
        <w:ind w:left="460"/>
        <w:spacing w:before="76" w:line="414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  <w:position w:val="1"/>
        </w:rPr>
        <w:t>一、房源情况</w:t>
      </w:r>
    </w:p>
    <w:p>
      <w:pPr>
        <w:pStyle w:val="BodyText"/>
        <w:ind w:left="37" w:right="132" w:firstLine="413"/>
        <w:spacing w:before="196" w:line="328" w:lineRule="auto"/>
        <w:jc w:val="both"/>
        <w:rPr/>
      </w:pPr>
      <w:r>
        <w:rPr/>
        <w:t>城投臻寓</w:t>
      </w:r>
      <w:r>
        <w:rPr/>
        <w:t xml:space="preserve"> </w:t>
      </w:r>
      <w:r>
        <w:rPr/>
        <w:t>·</w:t>
      </w:r>
      <w:r>
        <w:rPr>
          <w:spacing w:val="-126"/>
        </w:rPr>
        <w:t xml:space="preserve"> </w:t>
      </w:r>
      <w:r>
        <w:rPr/>
        <w:t>嘉和园项目位于劼人路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>143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/>
        <w:t>号。本</w:t>
      </w:r>
      <w:r>
        <w:rPr>
          <w:spacing w:val="-1"/>
        </w:rPr>
        <w:t>次配租房源共</w:t>
      </w:r>
      <w:r>
        <w:rPr>
          <w:rFonts w:ascii="Times New Roman" w:hAnsi="Times New Roman" w:eastAsia="Times New Roman" w:cs="Times New Roman"/>
          <w:spacing w:val="-1"/>
        </w:rPr>
        <w:t>108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"/>
        </w:rPr>
        <w:t>套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>间，其中整套出租房源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1"/>
        </w:rPr>
        <w:t>套，按间出租房源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108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rPr>
          <w:spacing w:val="-1"/>
        </w:rPr>
        <w:t>间，详情</w:t>
      </w:r>
      <w:r>
        <w:rPr>
          <w:spacing w:val="5"/>
        </w:rPr>
        <w:t>见房源情况表与房源明细表。整套出租房源计租面积等于该房源</w:t>
      </w:r>
      <w:r>
        <w:rPr>
          <w:spacing w:val="5"/>
        </w:rPr>
        <w:t>建筑面积；按间出租房源计租面积为房间室内面积与分摊面积之</w:t>
      </w:r>
      <w:r>
        <w:rPr>
          <w:spacing w:val="8"/>
        </w:rPr>
        <w:t>和</w:t>
      </w:r>
      <w:r>
        <w:rPr>
          <w:rFonts w:ascii="Times New Roman" w:hAnsi="Times New Roman" w:eastAsia="Times New Roman" w:cs="Times New Roman"/>
          <w:spacing w:val="8"/>
        </w:rPr>
        <w:t>[</w:t>
      </w:r>
      <w:r>
        <w:rPr>
          <w:spacing w:val="8"/>
        </w:rPr>
        <w:t>分摊面积</w:t>
      </w:r>
      <w:r>
        <w:rPr>
          <w:rFonts w:ascii="Times New Roman" w:hAnsi="Times New Roman" w:eastAsia="Times New Roman" w:cs="Times New Roman"/>
          <w:spacing w:val="8"/>
        </w:rPr>
        <w:t>=</w:t>
      </w:r>
      <w:r>
        <w:rPr>
          <w:spacing w:val="8"/>
        </w:rPr>
        <w:t>（厨房、客厅等公共区域的</w:t>
      </w:r>
      <w:r>
        <w:rPr>
          <w:spacing w:val="7"/>
        </w:rPr>
        <w:t>套内面积</w:t>
      </w:r>
      <w:r>
        <w:rPr>
          <w:rFonts w:ascii="Times New Roman" w:hAnsi="Times New Roman" w:eastAsia="Times New Roman" w:cs="Times New Roman"/>
          <w:spacing w:val="7"/>
        </w:rPr>
        <w:t>+</w:t>
      </w:r>
      <w:r>
        <w:rPr>
          <w:spacing w:val="7"/>
        </w:rPr>
        <w:t>公摊面积）</w:t>
      </w:r>
      <w:r>
        <w:rPr>
          <w:rFonts w:ascii="Times New Roman" w:hAnsi="Times New Roman" w:eastAsia="Times New Roman" w:cs="Times New Roman"/>
          <w:spacing w:val="7"/>
        </w:rPr>
        <w:t>/</w:t>
      </w:r>
      <w:r>
        <w:rPr>
          <w:spacing w:val="3"/>
        </w:rPr>
        <w:t>房间数</w:t>
      </w:r>
      <w:r>
        <w:rPr>
          <w:rFonts w:ascii="Times New Roman" w:hAnsi="Times New Roman" w:eastAsia="Times New Roman" w:cs="Times New Roman"/>
          <w:spacing w:val="3"/>
        </w:rPr>
        <w:t>]</w:t>
      </w:r>
      <w:r>
        <w:rPr>
          <w:spacing w:val="3"/>
        </w:rPr>
        <w:t>。</w:t>
      </w:r>
    </w:p>
    <w:p>
      <w:pPr>
        <w:pStyle w:val="BodyText"/>
        <w:ind w:left="1181"/>
        <w:spacing w:before="91" w:line="415" w:lineRule="exact"/>
        <w:rPr/>
      </w:pPr>
      <w:r>
        <w:rPr>
          <w:spacing w:val="7"/>
          <w:position w:val="1"/>
        </w:rPr>
        <w:t>城投臻寓</w:t>
      </w:r>
      <w:r>
        <w:rPr>
          <w:rFonts w:ascii="MS PGothic" w:hAnsi="MS PGothic" w:eastAsia="MS PGothic" w:cs="MS PGothic"/>
          <w:spacing w:val="7"/>
          <w:position w:val="1"/>
        </w:rPr>
        <w:t>・</w:t>
      </w:r>
      <w:r>
        <w:rPr>
          <w:spacing w:val="7"/>
          <w:position w:val="1"/>
        </w:rPr>
        <w:t>嘉和园项目房源情况表（共</w:t>
      </w:r>
      <w:r>
        <w:rPr>
          <w:spacing w:val="-38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1"/>
        </w:rPr>
        <w:t>10</w:t>
      </w:r>
      <w:r>
        <w:rPr>
          <w:rFonts w:ascii="Times New Roman" w:hAnsi="Times New Roman" w:eastAsia="Times New Roman" w:cs="Times New Roman"/>
          <w:spacing w:val="6"/>
          <w:position w:val="1"/>
        </w:rPr>
        <w:t>8 </w:t>
      </w:r>
      <w:r>
        <w:rPr>
          <w:spacing w:val="6"/>
          <w:position w:val="1"/>
        </w:rPr>
        <w:t>套</w:t>
      </w:r>
      <w:r>
        <w:rPr>
          <w:rFonts w:ascii="Times New Roman" w:hAnsi="Times New Roman" w:eastAsia="Times New Roman" w:cs="Times New Roman"/>
          <w:spacing w:val="6"/>
          <w:position w:val="1"/>
        </w:rPr>
        <w:t>/</w:t>
      </w:r>
      <w:r>
        <w:rPr>
          <w:spacing w:val="6"/>
          <w:position w:val="1"/>
        </w:rPr>
        <w:t>间）</w:t>
      </w:r>
    </w:p>
    <w:p>
      <w:pPr>
        <w:spacing w:line="18" w:lineRule="exact"/>
        <w:rPr/>
      </w:pPr>
      <w:r/>
    </w:p>
    <w:tbl>
      <w:tblPr>
        <w:tblStyle w:val="TableNormal"/>
        <w:tblW w:w="7621" w:type="dxa"/>
        <w:tblInd w:w="632" w:type="dxa"/>
        <w:tblLayout w:type="fixed"/>
        <w:tblBorders>
          <w:top w:val="single" w:color="343434" w:sz="2" w:space="0"/>
          <w:left w:val="single" w:color="343434" w:sz="2" w:space="0"/>
          <w:bottom w:val="single" w:color="343434" w:sz="2" w:space="0"/>
          <w:right w:val="single" w:color="343434" w:sz="2" w:space="0"/>
          <w:insideH w:val="single" w:color="343434" w:sz="2" w:space="0"/>
          <w:insideV w:val="single" w:color="343434" w:sz="2" w:space="0"/>
        </w:tblBorders>
      </w:tblPr>
      <w:tblGrid>
        <w:gridCol w:w="798"/>
        <w:gridCol w:w="1723"/>
        <w:gridCol w:w="1449"/>
        <w:gridCol w:w="1449"/>
        <w:gridCol w:w="2202"/>
      </w:tblGrid>
      <w:tr>
        <w:trPr>
          <w:trHeight w:val="786" w:hRule="atLeast"/>
        </w:trPr>
        <w:tc>
          <w:tcPr>
            <w:tcW w:w="79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序号</w:t>
            </w:r>
          </w:p>
        </w:tc>
        <w:tc>
          <w:tcPr>
            <w:tcW w:w="172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422"/>
              <w:spacing w:before="78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区间面积</w:t>
            </w:r>
          </w:p>
        </w:tc>
        <w:tc>
          <w:tcPr>
            <w:tcW w:w="14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508"/>
              <w:spacing w:before="78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户型</w:t>
            </w:r>
          </w:p>
        </w:tc>
        <w:tc>
          <w:tcPr>
            <w:tcW w:w="14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出租方式</w:t>
            </w:r>
          </w:p>
        </w:tc>
        <w:tc>
          <w:tcPr>
            <w:tcW w:w="220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364"/>
              <w:spacing w:before="78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数量（套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>/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间）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340" w:bottom="0" w:left="156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7621" w:type="dxa"/>
        <w:tblInd w:w="670" w:type="dxa"/>
        <w:tblLayout w:type="fixed"/>
        <w:tblBorders>
          <w:top w:val="single" w:color="343434" w:sz="2" w:space="0"/>
          <w:left w:val="single" w:color="343434" w:sz="2" w:space="0"/>
          <w:bottom w:val="single" w:color="343434" w:sz="2" w:space="0"/>
          <w:right w:val="single" w:color="343434" w:sz="2" w:space="0"/>
          <w:insideH w:val="single" w:color="343434" w:sz="2" w:space="0"/>
          <w:insideV w:val="single" w:color="343434" w:sz="2" w:space="0"/>
        </w:tblBorders>
      </w:tblPr>
      <w:tblGrid>
        <w:gridCol w:w="798"/>
        <w:gridCol w:w="1723"/>
        <w:gridCol w:w="1449"/>
        <w:gridCol w:w="1449"/>
        <w:gridCol w:w="2202"/>
      </w:tblGrid>
      <w:tr>
        <w:trPr>
          <w:trHeight w:val="799" w:hRule="atLeast"/>
        </w:trPr>
        <w:tc>
          <w:tcPr>
            <w:tcW w:w="79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3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23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28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33.96-40.91</w:t>
            </w:r>
          </w:p>
        </w:tc>
        <w:tc>
          <w:tcPr>
            <w:tcW w:w="144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56"/>
              <w:spacing w:before="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套三单卫</w:t>
            </w:r>
          </w:p>
        </w:tc>
        <w:tc>
          <w:tcPr>
            <w:tcW w:w="144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53"/>
              <w:spacing w:before="7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按间出租</w:t>
            </w:r>
          </w:p>
        </w:tc>
        <w:tc>
          <w:tcPr>
            <w:tcW w:w="2202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96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108</w:t>
            </w:r>
          </w:p>
        </w:tc>
      </w:tr>
    </w:tbl>
    <w:p>
      <w:pPr>
        <w:pStyle w:val="BodyText"/>
        <w:ind w:left="71" w:right="13" w:firstLine="423"/>
        <w:spacing w:before="206" w:line="333" w:lineRule="auto"/>
        <w:jc w:val="both"/>
        <w:rPr/>
      </w:pPr>
      <w:r>
        <w:rPr/>
        <w:t>本项目位于狮子山街道，市场租金标准为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38.20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/>
        <w:t>元</w:t>
      </w:r>
      <w:r>
        <w:rPr>
          <w:rFonts w:ascii="Times New Roman" w:hAnsi="Times New Roman" w:eastAsia="Times New Roman" w:cs="Times New Roman"/>
        </w:rPr>
        <w:t>/</w:t>
      </w:r>
      <w:r>
        <w:rPr/>
        <w:t>平方米</w:t>
      </w:r>
      <w:r>
        <w:rPr>
          <w:rFonts w:ascii="Times New Roman" w:hAnsi="Times New Roman" w:eastAsia="Times New Roman" w:cs="Times New Roman"/>
        </w:rPr>
        <w:t>/</w:t>
      </w:r>
      <w:r>
        <w:rPr/>
        <w:t>月，</w:t>
      </w:r>
      <w:r>
        <w:rPr>
          <w:spacing w:val="4"/>
        </w:rPr>
        <w:t>项目租金介于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25.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4"/>
        </w:rPr>
        <w:t>元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平方米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月至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26.03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4"/>
        </w:rPr>
        <w:t>元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平方米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月之间，相</w:t>
      </w:r>
      <w:r>
        <w:rPr>
          <w:spacing w:val="5"/>
        </w:rPr>
        <w:t>当于市场租金水平的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65.81%-68.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14%</w:t>
      </w:r>
      <w:r>
        <w:rPr>
          <w:spacing w:val="5"/>
        </w:rPr>
        <w:t>（符合保障性租赁住房租金</w:t>
      </w:r>
      <w:r>
        <w:rPr>
          <w:spacing w:val="10"/>
        </w:rPr>
        <w:t>标准原则上不高于市场租金的</w:t>
      </w:r>
      <w:r>
        <w:rPr>
          <w:rFonts w:ascii="Times New Roman" w:hAnsi="Times New Roman" w:eastAsia="Times New Roman" w:cs="Times New Roman"/>
          <w:spacing w:val="10"/>
        </w:rPr>
        <w:t>90%</w:t>
      </w:r>
      <w:r>
        <w:rPr>
          <w:spacing w:val="10"/>
        </w:rPr>
        <w:t>的规定）。租金不含物业费、</w:t>
      </w:r>
      <w:r>
        <w:rPr>
          <w:spacing w:val="7"/>
        </w:rPr>
        <w:t>水电费等其他费用。</w:t>
      </w:r>
    </w:p>
    <w:p>
      <w:pPr>
        <w:pStyle w:val="BodyText"/>
        <w:ind w:left="74" w:right="118" w:firstLine="433"/>
        <w:spacing w:before="44" w:line="333" w:lineRule="auto"/>
        <w:jc w:val="both"/>
        <w:rPr/>
      </w:pPr>
      <w:r>
        <w:rPr>
          <w:spacing w:val="5"/>
        </w:rPr>
        <w:t>可登录成都市住房保障服务平台（</w:t>
      </w:r>
      <w:r>
        <w:rPr>
          <w:spacing w:val="-58"/>
        </w:rPr>
        <w:t xml:space="preserve"> </w:t>
      </w:r>
      <w:r>
        <w:rPr>
          <w:spacing w:val="5"/>
        </w:rPr>
        <w:t>电脑端登录住房和城乡建</w:t>
      </w:r>
      <w:r>
        <w:rPr>
          <w:spacing w:val="6"/>
        </w:rPr>
        <w:t>设局官网（</w:t>
      </w:r>
      <w:hyperlink w:history="true" r:id="rId1">
        <w:r>
          <w:rPr>
            <w:rFonts w:ascii="Times New Roman" w:hAnsi="Times New Roman" w:eastAsia="Times New Roman" w:cs="Times New Roman"/>
          </w:rPr>
          <w:t>http</w:t>
        </w:r>
        <w:r>
          <w:rPr>
            <w:rFonts w:ascii="Times New Roman" w:hAnsi="Times New Roman" w:eastAsia="Times New Roman" w:cs="Times New Roman"/>
            <w:spacing w:val="6"/>
          </w:rPr>
          <w:t>://</w:t>
        </w:r>
        <w:r>
          <w:rPr>
            <w:rFonts w:ascii="Times New Roman" w:hAnsi="Times New Roman" w:eastAsia="Times New Roman" w:cs="Times New Roman"/>
          </w:rPr>
          <w:t>cdzj</w:t>
        </w:r>
        <w:r>
          <w:rPr>
            <w:rFonts w:ascii="Times New Roman" w:hAnsi="Times New Roman" w:eastAsia="Times New Roman" w:cs="Times New Roman"/>
            <w:spacing w:val="6"/>
          </w:rPr>
          <w:t>.</w:t>
        </w:r>
        <w:r>
          <w:rPr>
            <w:rFonts w:ascii="Times New Roman" w:hAnsi="Times New Roman" w:eastAsia="Times New Roman" w:cs="Times New Roman"/>
          </w:rPr>
          <w:t>chengdu</w:t>
        </w:r>
        <w:r>
          <w:rPr>
            <w:rFonts w:ascii="Times New Roman" w:hAnsi="Times New Roman" w:eastAsia="Times New Roman" w:cs="Times New Roman"/>
            <w:spacing w:val="6"/>
          </w:rPr>
          <w:t>.</w:t>
        </w:r>
        <w:r>
          <w:rPr>
            <w:rFonts w:ascii="Times New Roman" w:hAnsi="Times New Roman" w:eastAsia="Times New Roman" w:cs="Times New Roman"/>
          </w:rPr>
          <w:t>gov</w:t>
        </w:r>
        <w:r>
          <w:rPr>
            <w:rFonts w:ascii="Times New Roman" w:hAnsi="Times New Roman" w:eastAsia="Times New Roman" w:cs="Times New Roman"/>
            <w:spacing w:val="6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  <w:r>
          <w:rPr>
            <w:rFonts w:ascii="Times New Roman" w:hAnsi="Times New Roman" w:eastAsia="Times New Roman" w:cs="Times New Roman"/>
            <w:spacing w:val="6"/>
          </w:rPr>
          <w:t>/</w:t>
        </w:r>
      </w:hyperlink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-23"/>
        </w:rPr>
        <w:t>），</w:t>
      </w:r>
      <w:r>
        <w:rPr>
          <w:spacing w:val="6"/>
        </w:rPr>
        <w:t>点击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住建蓉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e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6"/>
        </w:rPr>
        <w:t>办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，进</w:t>
      </w:r>
      <w:r>
        <w:rPr>
          <w:spacing w:val="5"/>
        </w:rPr>
        <w:t>入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5"/>
        </w:rPr>
        <w:t>住房保障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5"/>
        </w:rPr>
        <w:t>；移动端登录天府市民云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5"/>
        </w:rPr>
        <w:t>住在</w:t>
      </w:r>
      <w:r>
        <w:rPr>
          <w:spacing w:val="4"/>
        </w:rPr>
        <w:t>成都</w:t>
      </w:r>
      <w:r>
        <w:rPr>
          <w:rFonts w:ascii="Times New Roman" w:hAnsi="Times New Roman" w:eastAsia="Times New Roman" w:cs="Times New Roman"/>
          <w:spacing w:val="4"/>
        </w:rPr>
        <w:t>”-“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4"/>
        </w:rPr>
        <w:t>住房保</w:t>
      </w:r>
      <w:r>
        <w:rPr>
          <w:spacing w:val="3"/>
        </w:rPr>
        <w:t>障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）点击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3"/>
        </w:rPr>
        <w:t>公示公告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3"/>
        </w:rPr>
        <w:t>，选择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3"/>
        </w:rPr>
        <w:t>房源公示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3"/>
        </w:rPr>
        <w:t>中的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保障性租赁住</w:t>
      </w:r>
      <w:r>
        <w:rPr>
          <w:spacing w:val="2"/>
        </w:rPr>
        <w:t>房房</w:t>
      </w:r>
      <w:r>
        <w:rPr>
          <w:spacing w:val="7"/>
        </w:rPr>
        <w:t>源公示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7"/>
        </w:rPr>
        <w:t>查看城投臻寓</w:t>
      </w:r>
      <w:r>
        <w:rPr>
          <w:rFonts w:ascii="MS PGothic" w:hAnsi="MS PGothic" w:eastAsia="MS PGothic" w:cs="MS PGothic"/>
          <w:spacing w:val="7"/>
        </w:rPr>
        <w:t>・</w:t>
      </w:r>
      <w:r>
        <w:rPr>
          <w:spacing w:val="7"/>
        </w:rPr>
        <w:t>嘉和园项目房源明细。</w:t>
      </w:r>
    </w:p>
    <w:p>
      <w:pPr>
        <w:ind w:left="497"/>
        <w:spacing w:before="38" w:line="417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  <w:position w:val="1"/>
        </w:rPr>
        <w:t>二、登记对象</w:t>
      </w:r>
    </w:p>
    <w:p>
      <w:pPr>
        <w:pStyle w:val="BodyText"/>
        <w:ind w:left="77" w:right="258" w:firstLine="471"/>
        <w:spacing w:before="189" w:line="326" w:lineRule="auto"/>
        <w:rPr/>
      </w:pPr>
      <w:r>
        <w:rPr>
          <w:spacing w:val="2"/>
        </w:rPr>
        <w:t>申请人须取得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2"/>
        </w:rPr>
        <w:t>彩领之家租赁码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2"/>
        </w:rPr>
        <w:t>后，方可参加本项</w:t>
      </w:r>
      <w:r>
        <w:rPr>
          <w:spacing w:val="-69"/>
        </w:rPr>
        <w:t xml:space="preserve"> </w:t>
      </w:r>
      <w:r>
        <w:rPr>
          <w:spacing w:val="1"/>
        </w:rPr>
        <w:t>目的报名</w:t>
      </w:r>
      <w:r>
        <w:rPr>
          <w:spacing w:val="-1"/>
        </w:rPr>
        <w:t>登记。</w:t>
      </w:r>
    </w:p>
    <w:p>
      <w:pPr>
        <w:pStyle w:val="BodyText"/>
        <w:ind w:left="83" w:right="258" w:firstLine="336"/>
        <w:spacing w:before="65" w:line="331" w:lineRule="auto"/>
        <w:rPr/>
      </w:pP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5"/>
        </w:rPr>
        <w:t>彩领之家租赁码</w:t>
      </w:r>
      <w:r>
        <w:rPr>
          <w:rFonts w:ascii="Times New Roman" w:hAnsi="Times New Roman" w:eastAsia="Times New Roman" w:cs="Times New Roman"/>
          <w:spacing w:val="5"/>
        </w:rPr>
        <w:t>” </w:t>
      </w:r>
      <w:r>
        <w:rPr>
          <w:spacing w:val="5"/>
        </w:rPr>
        <w:t>申请步骤请参见《</w:t>
      </w:r>
      <w:r>
        <w:rPr>
          <w:spacing w:val="-82"/>
        </w:rPr>
        <w:t xml:space="preserve"> </w:t>
      </w:r>
      <w:r>
        <w:rPr>
          <w:spacing w:val="5"/>
        </w:rPr>
        <w:t>“彩领之家”保障性租</w:t>
      </w:r>
      <w:r>
        <w:rPr>
          <w:spacing w:val="-5"/>
        </w:rPr>
        <w:t>赁住房申请须知》（</w:t>
      </w:r>
      <w:r>
        <w:rPr>
          <w:spacing w:val="-62"/>
        </w:rPr>
        <w:t xml:space="preserve"> </w:t>
      </w:r>
      <w:r>
        <w:rPr>
          <w:spacing w:val="-5"/>
        </w:rPr>
        <w:t>附件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 </w:t>
      </w:r>
      <w:r>
        <w:rPr>
          <w:spacing w:val="-5"/>
        </w:rPr>
        <w:t>）。</w:t>
      </w:r>
    </w:p>
    <w:p>
      <w:pPr>
        <w:ind w:left="501"/>
        <w:spacing w:before="43" w:line="4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  <w:position w:val="1"/>
        </w:rPr>
        <w:t>三、登记时间</w:t>
      </w:r>
    </w:p>
    <w:p>
      <w:pPr>
        <w:pStyle w:val="BodyText"/>
        <w:spacing w:before="186" w:line="412" w:lineRule="exact"/>
        <w:jc w:val="right"/>
        <w:rPr/>
      </w:pPr>
      <w:r>
        <w:rPr>
          <w:rFonts w:ascii="Times New Roman" w:hAnsi="Times New Roman" w:eastAsia="Times New Roman" w:cs="Times New Roman"/>
          <w:spacing w:val="-4"/>
          <w:position w:val="1"/>
        </w:rPr>
        <w:t>2026 </w:t>
      </w:r>
      <w:r>
        <w:rPr>
          <w:spacing w:val="-4"/>
          <w:position w:val="1"/>
        </w:rPr>
        <w:t>年</w:t>
      </w:r>
      <w:r>
        <w:rPr>
          <w:spacing w:val="-74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</w:rPr>
        <w:t>06</w:t>
      </w:r>
      <w:r>
        <w:rPr>
          <w:rFonts w:ascii="Times New Roman" w:hAnsi="Times New Roman" w:eastAsia="Times New Roman" w:cs="Times New Roman"/>
          <w:spacing w:val="24"/>
          <w:position w:val="1"/>
        </w:rPr>
        <w:t xml:space="preserve"> </w:t>
      </w:r>
      <w:r>
        <w:rPr>
          <w:spacing w:val="-4"/>
          <w:position w:val="1"/>
        </w:rPr>
        <w:t>月</w:t>
      </w:r>
      <w:r>
        <w:rPr>
          <w:spacing w:val="-74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</w:rPr>
        <w:t>06  </w:t>
      </w:r>
      <w:r>
        <w:rPr>
          <w:spacing w:val="-4"/>
          <w:position w:val="1"/>
        </w:rPr>
        <w:t>日</w:t>
      </w:r>
      <w:r>
        <w:rPr>
          <w:spacing w:val="-74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</w:rPr>
        <w:t>09:30 </w:t>
      </w:r>
      <w:r>
        <w:rPr>
          <w:spacing w:val="-4"/>
          <w:position w:val="1"/>
        </w:rPr>
        <w:t>起</w:t>
      </w:r>
      <w:r>
        <w:rPr>
          <w:spacing w:val="-5"/>
          <w:position w:val="1"/>
        </w:rPr>
        <w:t>至</w:t>
      </w:r>
      <w:r>
        <w:rPr>
          <w:spacing w:val="-78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</w:rPr>
        <w:t>2026 </w:t>
      </w:r>
      <w:r>
        <w:rPr>
          <w:spacing w:val="-5"/>
          <w:position w:val="1"/>
        </w:rPr>
        <w:t>年</w:t>
      </w:r>
      <w:r>
        <w:rPr>
          <w:spacing w:val="-71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</w:rPr>
        <w:t>06</w:t>
      </w:r>
      <w:r>
        <w:rPr>
          <w:rFonts w:ascii="Times New Roman" w:hAnsi="Times New Roman" w:eastAsia="Times New Roman" w:cs="Times New Roman"/>
          <w:spacing w:val="23"/>
          <w:position w:val="1"/>
        </w:rPr>
        <w:t xml:space="preserve"> </w:t>
      </w:r>
      <w:r>
        <w:rPr>
          <w:spacing w:val="-5"/>
          <w:position w:val="1"/>
        </w:rPr>
        <w:t>月</w:t>
      </w:r>
      <w:r>
        <w:rPr>
          <w:spacing w:val="-74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</w:rPr>
        <w:t>07  </w:t>
      </w:r>
      <w:r>
        <w:rPr>
          <w:spacing w:val="-5"/>
          <w:position w:val="1"/>
        </w:rPr>
        <w:t>日</w:t>
      </w:r>
      <w:r>
        <w:rPr>
          <w:spacing w:val="-48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</w:rPr>
        <w:t>17:00</w:t>
      </w:r>
      <w:r>
        <w:rPr>
          <w:rFonts w:ascii="Times New Roman" w:hAnsi="Times New Roman" w:eastAsia="Times New Roman" w:cs="Times New Roman"/>
          <w:spacing w:val="17"/>
          <w:position w:val="1"/>
        </w:rPr>
        <w:t xml:space="preserve"> </w:t>
      </w:r>
      <w:r>
        <w:rPr>
          <w:spacing w:val="-5"/>
          <w:position w:val="1"/>
        </w:rPr>
        <w:t>结束。</w:t>
      </w:r>
    </w:p>
    <w:p>
      <w:pPr>
        <w:ind w:left="515"/>
        <w:spacing w:before="183" w:line="416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  <w:position w:val="1"/>
        </w:rPr>
        <w:t>四、登记规则</w:t>
      </w:r>
    </w:p>
    <w:p>
      <w:pPr>
        <w:pStyle w:val="BodyText"/>
        <w:ind w:right="224" w:firstLine="469"/>
        <w:spacing w:before="189" w:line="331" w:lineRule="auto"/>
        <w:rPr/>
      </w:pPr>
      <w:r>
        <w:rPr>
          <w:spacing w:val="4"/>
        </w:rPr>
        <w:t>（</w:t>
      </w:r>
      <w:r>
        <w:rPr>
          <w:spacing w:val="-75"/>
        </w:rPr>
        <w:t xml:space="preserve"> </w:t>
      </w:r>
      <w:r>
        <w:rPr>
          <w:spacing w:val="4"/>
        </w:rPr>
        <w:t>一）登记方式：</w:t>
      </w:r>
      <w:r>
        <w:rPr>
          <w:spacing w:val="-73"/>
        </w:rPr>
        <w:t xml:space="preserve"> </w:t>
      </w:r>
      <w:r>
        <w:rPr>
          <w:spacing w:val="4"/>
        </w:rPr>
        <w:t>申请人登录成都市住房保障服务平台点击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9"/>
        </w:rPr>
        <w:t>报名登记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9"/>
        </w:rPr>
        <w:t>后选择本项目进行登记。</w:t>
      </w:r>
    </w:p>
    <w:p>
      <w:pPr>
        <w:spacing w:line="331" w:lineRule="auto"/>
        <w:sectPr>
          <w:pgSz w:w="11906" w:h="16839"/>
          <w:pgMar w:top="1431" w:right="1356" w:bottom="0" w:left="1528" w:header="0" w:footer="0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right="118" w:firstLine="394"/>
        <w:spacing w:before="101" w:line="332" w:lineRule="auto"/>
        <w:rPr/>
      </w:pPr>
      <w:r>
        <w:rPr>
          <w:spacing w:val="7"/>
        </w:rPr>
        <w:t>（</w:t>
      </w:r>
      <w:r>
        <w:rPr>
          <w:spacing w:val="-71"/>
        </w:rPr>
        <w:t xml:space="preserve"> </w:t>
      </w:r>
      <w:r>
        <w:rPr>
          <w:spacing w:val="7"/>
        </w:rPr>
        <w:t>二）登记顺序：登记成功后，系统自动记录申请人的登记</w:t>
      </w:r>
      <w:r>
        <w:rPr>
          <w:spacing w:val="5"/>
        </w:rPr>
        <w:t>时间。申请人根据项目登记报名的时间先后顺序进行选房，具体</w:t>
      </w:r>
      <w:r>
        <w:rPr>
          <w:spacing w:val="8"/>
        </w:rPr>
        <w:t>选房时间和顺序将在选房公告中公示。</w:t>
      </w:r>
    </w:p>
    <w:p>
      <w:pPr>
        <w:pStyle w:val="BodyText"/>
        <w:ind w:left="2" w:right="119" w:firstLine="391"/>
        <w:spacing w:before="48" w:line="333" w:lineRule="auto"/>
        <w:rPr/>
      </w:pPr>
      <w:r>
        <w:rPr>
          <w:spacing w:val="1"/>
        </w:rPr>
        <w:t>（</w:t>
      </w:r>
      <w:r>
        <w:rPr>
          <w:spacing w:val="-75"/>
        </w:rPr>
        <w:t xml:space="preserve"> </w:t>
      </w:r>
      <w:r>
        <w:rPr>
          <w:spacing w:val="1"/>
        </w:rPr>
        <w:t>三）登记撤销：</w:t>
      </w:r>
      <w:r>
        <w:rPr>
          <w:spacing w:val="-73"/>
        </w:rPr>
        <w:t xml:space="preserve"> </w:t>
      </w:r>
      <w:r>
        <w:rPr>
          <w:spacing w:val="1"/>
        </w:rPr>
        <w:t>申请人可在登记期限内点击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撤销登记</w:t>
      </w:r>
      <w:r>
        <w:rPr>
          <w:rFonts w:ascii="Times New Roman" w:hAnsi="Times New Roman" w:eastAsia="Times New Roman" w:cs="Times New Roman"/>
          <w:spacing w:val="1"/>
        </w:rPr>
        <w:t>” </w:t>
      </w:r>
      <w:r>
        <w:rPr>
          <w:spacing w:val="1"/>
        </w:rPr>
        <w:t>自</w:t>
      </w:r>
      <w:r>
        <w:rPr>
          <w:spacing w:val="5"/>
        </w:rPr>
        <w:t>行撤销登记信息。登记信息一旦撤销，本次登记失效。申请人撤</w:t>
      </w:r>
      <w:r>
        <w:rPr>
          <w:spacing w:val="8"/>
        </w:rPr>
        <w:t>销后又重新登记的，以重新登记的时间为准。</w:t>
      </w:r>
    </w:p>
    <w:p>
      <w:pPr>
        <w:ind w:left="420"/>
        <w:spacing w:before="38" w:line="413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  <w:position w:val="1"/>
        </w:rPr>
        <w:t>五、预约看房</w:t>
      </w:r>
    </w:p>
    <w:p>
      <w:pPr>
        <w:pStyle w:val="BodyText"/>
        <w:ind w:left="1" w:right="116" w:firstLine="640"/>
        <w:spacing w:before="159" w:line="371" w:lineRule="auto"/>
        <w:jc w:val="both"/>
        <w:rPr/>
      </w:pPr>
      <w:r>
        <w:rPr>
          <w:spacing w:val="1"/>
        </w:rPr>
        <w:t>本项目提供现场看房服务，有看房意向的申请人，可在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2026</w:t>
      </w:r>
      <w:r>
        <w:rPr>
          <w:spacing w:val="-5"/>
        </w:rPr>
        <w:t>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06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5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04  </w:t>
      </w:r>
      <w:r>
        <w:rPr>
          <w:spacing w:val="-5"/>
        </w:rPr>
        <w:t>日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09:30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5"/>
        </w:rPr>
        <w:t>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2026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5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06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5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07  </w:t>
      </w:r>
      <w:r>
        <w:rPr>
          <w:spacing w:val="-5"/>
        </w:rPr>
        <w:t>日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17:00</w:t>
      </w:r>
      <w:r>
        <w:rPr>
          <w:spacing w:val="-5"/>
        </w:rPr>
        <w:t>，通过电话进行</w:t>
      </w:r>
      <w:r>
        <w:rPr/>
        <w:t>预约。</w:t>
      </w:r>
    </w:p>
    <w:p>
      <w:pPr>
        <w:ind w:left="422"/>
        <w:spacing w:before="68" w:line="417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  <w:position w:val="1"/>
        </w:rPr>
        <w:t>六、附加内容</w:t>
      </w:r>
    </w:p>
    <w:p>
      <w:pPr>
        <w:pStyle w:val="BodyText"/>
        <w:ind w:left="13" w:right="181" w:firstLine="427"/>
        <w:spacing w:before="189" w:line="332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本批次房源为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7"/>
        </w:rPr>
        <w:t>彩领之家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保障性租赁住房</w:t>
      </w:r>
      <w:r>
        <w:rPr>
          <w:spacing w:val="6"/>
        </w:rPr>
        <w:t>，出租方式为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按</w:t>
      </w:r>
      <w:r>
        <w:rPr>
          <w:spacing w:val="4"/>
        </w:rPr>
        <w:t>间出租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4"/>
        </w:rPr>
        <w:t>，</w:t>
      </w:r>
      <w:r>
        <w:rPr>
          <w:spacing w:val="-88"/>
        </w:rPr>
        <w:t xml:space="preserve"> </w:t>
      </w:r>
      <w:r>
        <w:rPr>
          <w:spacing w:val="4"/>
        </w:rPr>
        <w:t>申请人因相互不熟悉，可能存在生活习惯和作息时间</w:t>
      </w:r>
      <w:r>
        <w:rPr>
          <w:spacing w:val="8"/>
        </w:rPr>
        <w:t>等方面差异，请结合自身情况，理性参与登记。</w:t>
      </w:r>
    </w:p>
    <w:p>
      <w:pPr>
        <w:pStyle w:val="BodyText"/>
        <w:ind w:firstLine="410"/>
        <w:spacing w:before="47" w:line="332" w:lineRule="auto"/>
        <w:rPr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本项目将使用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4"/>
        </w:rPr>
        <w:t>天府住房通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微信小程序进行线上选房。各位</w:t>
      </w:r>
      <w:r>
        <w:rPr>
          <w:spacing w:val="8"/>
        </w:rPr>
        <w:t>市民根据公示的选房开始时间，前往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8"/>
        </w:rPr>
        <w:t>天府住房通保租房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8"/>
        </w:rPr>
        <w:t>专区，</w:t>
      </w:r>
      <w:r>
        <w:rPr>
          <w:spacing w:val="-4"/>
        </w:rPr>
        <w:t>选择对应项</w:t>
      </w:r>
      <w:r>
        <w:rPr>
          <w:spacing w:val="-51"/>
        </w:rPr>
        <w:t xml:space="preserve"> </w:t>
      </w:r>
      <w:r>
        <w:rPr>
          <w:spacing w:val="-4"/>
        </w:rPr>
        <w:t>目，选择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在线选房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，点击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-4"/>
        </w:rPr>
        <w:t>立即选房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-4"/>
        </w:rPr>
        <w:t>选定意向房源。</w:t>
      </w:r>
    </w:p>
    <w:p>
      <w:pPr>
        <w:pStyle w:val="BodyText"/>
        <w:ind w:left="1" w:right="42" w:firstLine="415"/>
        <w:spacing w:before="50" w:line="331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为了套三住户居住体验，选房时按照关系认定成功的</w:t>
      </w:r>
      <w:r>
        <w:rPr>
          <w:spacing w:val="6"/>
        </w:rPr>
        <w:t>住户，</w:t>
      </w:r>
      <w:r>
        <w:rPr>
          <w:spacing w:val="5"/>
        </w:rPr>
        <w:t>可优先选房。选房人按照本公告公示的选房方式和选房时间进行</w:t>
      </w:r>
      <w:r>
        <w:rPr>
          <w:spacing w:val="6"/>
        </w:rPr>
        <w:t>在线选房。具体选房顺序号和选房时间详见选房公示。</w:t>
      </w:r>
      <w:r>
        <w:rPr>
          <w:spacing w:val="-68"/>
        </w:rPr>
        <w:t xml:space="preserve"> </w:t>
      </w:r>
      <w:r>
        <w:rPr>
          <w:spacing w:val="6"/>
        </w:rPr>
        <w:t>已完成</w:t>
      </w:r>
      <w:r>
        <w:rPr>
          <w:rFonts w:ascii="Times New Roman" w:hAnsi="Times New Roman" w:eastAsia="Times New Roman" w:cs="Times New Roman"/>
          <w:spacing w:val="6"/>
        </w:rPr>
        <w:t>"</w:t>
      </w:r>
    </w:p>
    <w:p>
      <w:pPr>
        <w:spacing w:line="331" w:lineRule="auto"/>
        <w:sectPr>
          <w:pgSz w:w="11906" w:h="16839"/>
          <w:pgMar w:top="1431" w:right="1356" w:bottom="0" w:left="1602" w:header="0" w:footer="0" w:gutter="0"/>
        </w:sectPr>
        <w:rPr>
          <w:rFonts w:ascii="Times New Roman" w:hAnsi="Times New Roman" w:eastAsia="Times New Roman" w:cs="Times New Roman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" w:right="95" w:firstLine="7"/>
        <w:spacing w:before="100" w:line="333" w:lineRule="auto"/>
        <w:rPr/>
      </w:pPr>
      <w:r>
        <w:rPr>
          <w:spacing w:val="5"/>
        </w:rPr>
        <w:t>关系认定”的申请人将优先进行“组队选房”，但只</w:t>
      </w:r>
      <w:r>
        <w:rPr>
          <w:spacing w:val="4"/>
        </w:rPr>
        <w:t>限选择同一</w:t>
      </w:r>
      <w:r>
        <w:rPr>
          <w:spacing w:val="9"/>
        </w:rPr>
        <w:t>套房内的按间出租房源，组队选房完成后，</w:t>
      </w:r>
      <w:r>
        <w:rPr>
          <w:spacing w:val="8"/>
        </w:rPr>
        <w:t>进行个人选房。</w:t>
      </w:r>
    </w:p>
    <w:p>
      <w:pPr>
        <w:pStyle w:val="BodyText"/>
        <w:ind w:firstLine="408"/>
        <w:spacing w:before="40" w:line="333" w:lineRule="auto"/>
        <w:rPr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选房时前一位选房人比后一位选房人有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5"/>
        </w:rPr>
        <w:t>分钟的先选优势。</w:t>
      </w:r>
      <w:r>
        <w:rPr>
          <w:spacing w:val="1"/>
        </w:rPr>
        <w:t>请每位选房人尽量在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分钟内完成房源选定</w:t>
      </w:r>
      <w:r>
        <w:rPr/>
        <w:t>，否则每间隔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/>
        <w:t>分钟</w:t>
      </w:r>
      <w:r>
        <w:rPr>
          <w:spacing w:val="5"/>
        </w:rPr>
        <w:t>会依次释放一位选房人进入选房页面进行同时选房。选房人进入</w:t>
      </w:r>
      <w:r>
        <w:rPr>
          <w:spacing w:val="5"/>
        </w:rPr>
        <w:t>选房页面后，在未确认选房前均可进行选房，直至本批次房源选</w:t>
      </w:r>
      <w:r>
        <w:rPr>
          <w:spacing w:val="3"/>
        </w:rPr>
        <w:t>房结束。</w:t>
      </w:r>
    </w:p>
    <w:p>
      <w:pPr>
        <w:pStyle w:val="BodyText"/>
        <w:ind w:right="92" w:firstLine="419"/>
        <w:spacing w:before="45" w:line="333" w:lineRule="auto"/>
        <w:rPr/>
      </w:pPr>
      <w:r>
        <w:rPr>
          <w:rFonts w:ascii="Times New Roman" w:hAnsi="Times New Roman" w:eastAsia="Times New Roman" w:cs="Times New Roman"/>
          <w:spacing w:val="4"/>
        </w:rPr>
        <w:t>5.</w:t>
      </w:r>
      <w:r>
        <w:rPr>
          <w:spacing w:val="4"/>
        </w:rPr>
        <w:t>选房人确认选房后，不可进行更改再选。完成关系认定的选</w:t>
      </w:r>
      <w:r>
        <w:rPr>
          <w:spacing w:val="5"/>
        </w:rPr>
        <w:t>房人，将以本组报名靠前的申请人为选房人代表进行选房，同时</w:t>
      </w:r>
      <w:r>
        <w:rPr>
          <w:spacing w:val="5"/>
        </w:rPr>
        <w:t>组内其他成员不能进行选房操作。选房需勾选多间房源进行组合</w:t>
      </w:r>
      <w:r>
        <w:rPr>
          <w:spacing w:val="5"/>
        </w:rPr>
        <w:t>选房，但只限选择同一套房内的按间出租房源。当选房人选择的</w:t>
      </w:r>
      <w:r>
        <w:rPr>
          <w:spacing w:val="5"/>
        </w:rPr>
        <w:t>同一套房内的房间数少于组内人数时，将无法提交选房，需要重</w:t>
      </w:r>
      <w:r>
        <w:rPr>
          <w:spacing w:val="5"/>
        </w:rPr>
        <w:t>新选择房源。组队选房结束后，未匹配房源的组队成员仍可进行</w:t>
      </w:r>
      <w:r>
        <w:rPr>
          <w:spacing w:val="5"/>
        </w:rPr>
        <w:t>个人选房，其个人在上述项目登记报名成功的时间先后顺序，将</w:t>
      </w:r>
      <w:r>
        <w:rPr>
          <w:spacing w:val="6"/>
        </w:rPr>
        <w:t>作为其选房顺序。</w:t>
      </w:r>
    </w:p>
    <w:p>
      <w:pPr>
        <w:pStyle w:val="BodyText"/>
        <w:ind w:left="417"/>
        <w:spacing w:before="47" w:line="414" w:lineRule="exact"/>
        <w:rPr/>
      </w:pPr>
      <w:r>
        <w:rPr>
          <w:rFonts w:ascii="Times New Roman" w:hAnsi="Times New Roman" w:eastAsia="Times New Roman" w:cs="Times New Roman"/>
          <w:spacing w:val="8"/>
          <w:position w:val="1"/>
        </w:rPr>
        <w:t>6.</w:t>
      </w:r>
      <w:r>
        <w:rPr>
          <w:spacing w:val="8"/>
          <w:position w:val="1"/>
        </w:rPr>
        <w:t>本批次房源为均为套三户型，按间出租，均为步梯楼房。</w:t>
      </w:r>
    </w:p>
    <w:p>
      <w:pPr>
        <w:pStyle w:val="BodyText"/>
        <w:ind w:left="1" w:right="95" w:firstLine="414"/>
        <w:spacing w:before="185" w:line="333" w:lineRule="auto"/>
        <w:rPr/>
      </w:pPr>
      <w:r>
        <w:rPr>
          <w:rFonts w:ascii="Times New Roman" w:hAnsi="Times New Roman" w:eastAsia="Times New Roman" w:cs="Times New Roman"/>
          <w:spacing w:val="3"/>
        </w:rPr>
        <w:t>7.“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3"/>
        </w:rPr>
        <w:t>天府租赁码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3"/>
        </w:rPr>
        <w:t>和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3"/>
        </w:rPr>
        <w:t>彩领之家租赁码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3"/>
        </w:rPr>
        <w:t>可互相转换，登</w:t>
      </w:r>
      <w:r>
        <w:rPr>
          <w:spacing w:val="2"/>
        </w:rPr>
        <w:t>录成都市</w:t>
      </w:r>
      <w:r>
        <w:rPr>
          <w:spacing w:val="10"/>
        </w:rPr>
        <w:t>住房和城乡建设局官网（</w:t>
      </w:r>
      <w:hyperlink w:history="true" r:id="rId1">
        <w:r>
          <w:rPr>
            <w:rFonts w:ascii="Times New Roman" w:hAnsi="Times New Roman" w:eastAsia="Times New Roman" w:cs="Times New Roman"/>
          </w:rPr>
          <w:t>http</w:t>
        </w:r>
        <w:r>
          <w:rPr>
            <w:rFonts w:ascii="Times New Roman" w:hAnsi="Times New Roman" w:eastAsia="Times New Roman" w:cs="Times New Roman"/>
            <w:spacing w:val="10"/>
          </w:rPr>
          <w:t>://</w:t>
        </w:r>
        <w:r>
          <w:rPr>
            <w:rFonts w:ascii="Times New Roman" w:hAnsi="Times New Roman" w:eastAsia="Times New Roman" w:cs="Times New Roman"/>
          </w:rPr>
          <w:t>cdzj</w:t>
        </w:r>
        <w:r>
          <w:rPr>
            <w:rFonts w:ascii="Times New Roman" w:hAnsi="Times New Roman" w:eastAsia="Times New Roman" w:cs="Times New Roman"/>
            <w:spacing w:val="10"/>
          </w:rPr>
          <w:t>.</w:t>
        </w:r>
        <w:r>
          <w:rPr>
            <w:rFonts w:ascii="Times New Roman" w:hAnsi="Times New Roman" w:eastAsia="Times New Roman" w:cs="Times New Roman"/>
          </w:rPr>
          <w:t>chengdu</w:t>
        </w:r>
        <w:r>
          <w:rPr>
            <w:rFonts w:ascii="Times New Roman" w:hAnsi="Times New Roman" w:eastAsia="Times New Roman" w:cs="Times New Roman"/>
            <w:spacing w:val="10"/>
          </w:rPr>
          <w:t>.</w:t>
        </w:r>
        <w:r>
          <w:rPr>
            <w:rFonts w:ascii="Times New Roman" w:hAnsi="Times New Roman" w:eastAsia="Times New Roman" w:cs="Times New Roman"/>
          </w:rPr>
          <w:t>gov</w:t>
        </w:r>
        <w:r>
          <w:rPr>
            <w:rFonts w:ascii="Times New Roman" w:hAnsi="Times New Roman" w:eastAsia="Times New Roman" w:cs="Times New Roman"/>
            <w:spacing w:val="10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  <w:r>
          <w:rPr>
            <w:rFonts w:ascii="Times New Roman" w:hAnsi="Times New Roman" w:eastAsia="Times New Roman" w:cs="Times New Roman"/>
            <w:spacing w:val="10"/>
          </w:rPr>
          <w:t>/</w:t>
        </w:r>
      </w:hyperlink>
      <w:r>
        <w:rPr>
          <w:spacing w:val="10"/>
        </w:rPr>
        <w:t>，点击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住建</w:t>
      </w:r>
      <w:r>
        <w:rPr>
          <w:spacing w:val="4"/>
        </w:rPr>
        <w:t>蓉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e  </w:t>
      </w:r>
      <w:r>
        <w:rPr>
          <w:spacing w:val="4"/>
        </w:rPr>
        <w:t>办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4"/>
        </w:rPr>
        <w:t>，进入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4"/>
        </w:rPr>
        <w:t>住房保障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）或天府市民云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4"/>
        </w:rPr>
        <w:t>，进</w:t>
      </w:r>
      <w:r>
        <w:rPr>
          <w:spacing w:val="3"/>
        </w:rPr>
        <w:t>入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保障性</w:t>
      </w:r>
      <w:r>
        <w:rPr>
          <w:spacing w:val="6"/>
        </w:rPr>
        <w:t>租赁住房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6"/>
        </w:rPr>
        <w:t>界面，点击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6"/>
        </w:rPr>
        <w:t>租赁码转换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6"/>
        </w:rPr>
        <w:t>。对应的租赁码可报</w:t>
      </w:r>
      <w:r>
        <w:rPr>
          <w:spacing w:val="5"/>
        </w:rPr>
        <w:t>名对应</w:t>
      </w:r>
      <w:r>
        <w:rPr/>
        <w:t>的项</w:t>
      </w:r>
      <w:r>
        <w:rPr>
          <w:spacing w:val="-51"/>
        </w:rPr>
        <w:t xml:space="preserve"> </w:t>
      </w:r>
      <w:r>
        <w:rPr/>
        <w:t>目，取得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/>
        <w:t>天府租赁码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/>
        <w:t>的保障对象，可报名普通保障性租赁</w:t>
      </w:r>
    </w:p>
    <w:p>
      <w:pPr>
        <w:spacing w:line="333" w:lineRule="auto"/>
        <w:sectPr>
          <w:pgSz w:w="11906" w:h="16839"/>
          <w:pgMar w:top="1431" w:right="1380" w:bottom="0" w:left="1602" w:header="0" w:footer="0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7" w:right="260" w:hanging="18"/>
        <w:spacing w:before="100" w:line="332" w:lineRule="auto"/>
        <w:rPr/>
      </w:pPr>
      <w:r>
        <w:rPr>
          <w:spacing w:val="4"/>
        </w:rPr>
        <w:t>住房。取得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4"/>
        </w:rPr>
        <w:t>彩领之家租赁码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4"/>
        </w:rPr>
        <w:t>的保障对象，可报名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3"/>
        </w:rPr>
        <w:t>彩领之家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保</w:t>
      </w:r>
      <w:r>
        <w:rPr>
          <w:spacing w:val="3"/>
        </w:rPr>
        <w:t>障性租赁住房。</w:t>
      </w:r>
    </w:p>
    <w:p>
      <w:pPr>
        <w:pStyle w:val="BodyText"/>
        <w:ind w:left="419"/>
        <w:spacing w:before="45" w:line="412" w:lineRule="exact"/>
        <w:rPr/>
      </w:pPr>
      <w:r>
        <w:rPr>
          <w:rFonts w:ascii="Times New Roman" w:hAnsi="Times New Roman" w:eastAsia="Times New Roman" w:cs="Times New Roman"/>
          <w:spacing w:val="7"/>
          <w:position w:val="1"/>
        </w:rPr>
        <w:t>8.</w:t>
      </w:r>
      <w:r>
        <w:rPr>
          <w:rFonts w:ascii="Times New Roman" w:hAnsi="Times New Roman" w:eastAsia="Times New Roman" w:cs="Times New Roman"/>
          <w:spacing w:val="-42"/>
          <w:position w:val="1"/>
        </w:rPr>
        <w:t xml:space="preserve"> </w:t>
      </w:r>
      <w:r>
        <w:rPr>
          <w:spacing w:val="7"/>
          <w:position w:val="1"/>
        </w:rPr>
        <w:t>需共同分摊的费用：物业费、水费、电费</w:t>
      </w:r>
      <w:r>
        <w:rPr>
          <w:spacing w:val="6"/>
          <w:position w:val="1"/>
        </w:rPr>
        <w:t>、燃气费。</w:t>
      </w:r>
    </w:p>
    <w:p>
      <w:pPr>
        <w:pStyle w:val="BodyText"/>
        <w:ind w:left="4" w:firstLine="407"/>
        <w:spacing w:before="186" w:line="333" w:lineRule="auto"/>
        <w:rPr/>
      </w:pPr>
      <w:r>
        <w:rPr>
          <w:rFonts w:ascii="Times New Roman" w:hAnsi="Times New Roman" w:eastAsia="Times New Roman" w:cs="Times New Roman"/>
          <w:spacing w:val="2"/>
        </w:rPr>
        <w:t>9.</w:t>
      </w:r>
      <w:r>
        <w:rPr>
          <w:spacing w:val="2"/>
        </w:rPr>
        <w:t>本批次房屋为新装房屋，室内已安装燃气设备但未开通燃气，</w:t>
      </w:r>
      <w:r>
        <w:rPr>
          <w:spacing w:val="12"/>
        </w:rPr>
        <w:t>需承租人签约后，带上</w:t>
      </w:r>
      <w:r>
        <w:rPr>
          <w:spacing w:val="-36"/>
        </w:rPr>
        <w:t>：（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2"/>
        </w:rPr>
        <w:t>）屋内燃气表照片</w:t>
      </w:r>
      <w:r>
        <w:rPr>
          <w:spacing w:val="-36"/>
        </w:rPr>
        <w:t>；（</w:t>
      </w:r>
      <w:r>
        <w:rPr>
          <w:rFonts w:ascii="Times New Roman" w:hAnsi="Times New Roman" w:eastAsia="Times New Roman" w:cs="Times New Roman"/>
          <w:spacing w:val="12"/>
        </w:rPr>
        <w:t>2</w:t>
      </w:r>
      <w:r>
        <w:rPr>
          <w:spacing w:val="12"/>
        </w:rPr>
        <w:t>）身份证。</w:t>
      </w:r>
      <w:r>
        <w:rPr>
          <w:spacing w:val="7"/>
        </w:rPr>
        <w:t>自行前往燃气营业厅预约开通，预约后开通燃气需要约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 </w:t>
      </w:r>
      <w:r>
        <w:rPr>
          <w:spacing w:val="7"/>
        </w:rPr>
        <w:t>周</w:t>
      </w: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spacing w:val="7"/>
        </w:rPr>
        <w:t>实</w:t>
      </w:r>
      <w:r>
        <w:rPr/>
        <w:t xml:space="preserve"> </w:t>
      </w:r>
      <w:r>
        <w:rPr>
          <w:spacing w:val="7"/>
        </w:rPr>
        <w:t>际通气时间以燃气公司安排为准</w:t>
      </w:r>
      <w:r>
        <w:rPr>
          <w:rFonts w:ascii="Times New Roman" w:hAnsi="Times New Roman" w:eastAsia="Times New Roman" w:cs="Times New Roman"/>
          <w:spacing w:val="7"/>
        </w:rPr>
        <w:t>)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7"/>
        </w:rPr>
        <w:t>，请申请人根据自</w:t>
      </w:r>
      <w:r>
        <w:rPr>
          <w:spacing w:val="6"/>
        </w:rPr>
        <w:t>身情况合理</w:t>
      </w:r>
      <w:r>
        <w:rPr/>
        <w:t xml:space="preserve"> </w:t>
      </w:r>
      <w:r>
        <w:rPr>
          <w:spacing w:val="5"/>
        </w:rPr>
        <w:t>安排好入住时间。</w:t>
      </w:r>
    </w:p>
    <w:p>
      <w:pPr>
        <w:pStyle w:val="BodyText"/>
        <w:ind w:left="420"/>
        <w:spacing w:before="44" w:line="416" w:lineRule="exact"/>
        <w:rPr>
          <w:rFonts w:ascii="Times New Roman" w:hAnsi="Times New Roman" w:eastAsia="Times New Roman" w:cs="Times New Roman"/>
        </w:rPr>
      </w:pPr>
      <w:r>
        <w:rPr>
          <w:spacing w:val="6"/>
          <w:position w:val="1"/>
        </w:rPr>
        <w:t>现场看房预约电话：</w:t>
      </w:r>
      <w:r>
        <w:rPr>
          <w:rFonts w:ascii="Times New Roman" w:hAnsi="Times New Roman" w:eastAsia="Times New Roman" w:cs="Times New Roman"/>
          <w:spacing w:val="6"/>
          <w:position w:val="1"/>
        </w:rPr>
        <w:t>17302871172</w:t>
      </w:r>
    </w:p>
    <w:p>
      <w:pPr>
        <w:pStyle w:val="BodyText"/>
        <w:ind w:left="419" w:right="1697" w:hanging="8"/>
        <w:spacing w:before="184" w:line="356" w:lineRule="auto"/>
        <w:rPr>
          <w:rFonts w:ascii="Times New Roman" w:hAnsi="Times New Roman" w:eastAsia="Times New Roman" w:cs="Times New Roman"/>
        </w:rPr>
      </w:pPr>
      <w:r>
        <w:rPr>
          <w:spacing w:val="7"/>
        </w:rPr>
        <w:t>城投臻寓</w:t>
      </w:r>
      <w:r>
        <w:rPr>
          <w:rFonts w:ascii="Times New Roman" w:hAnsi="Times New Roman" w:eastAsia="Times New Roman" w:cs="Times New Roman"/>
          <w:spacing w:val="7"/>
        </w:rPr>
        <w:t>·</w:t>
      </w:r>
      <w:r>
        <w:rPr>
          <w:spacing w:val="7"/>
        </w:rPr>
        <w:t>嘉和园项目咨询服务电话：</w:t>
      </w:r>
      <w:r>
        <w:rPr>
          <w:rFonts w:ascii="Times New Roman" w:hAnsi="Times New Roman" w:eastAsia="Times New Roman" w:cs="Times New Roman"/>
          <w:spacing w:val="7"/>
        </w:rPr>
        <w:t>17302871172</w:t>
      </w:r>
      <w:r>
        <w:rPr>
          <w:spacing w:val="6"/>
        </w:rPr>
        <w:t>锦江区住建局电话：</w:t>
      </w:r>
      <w:r>
        <w:rPr>
          <w:rFonts w:ascii="Times New Roman" w:hAnsi="Times New Roman" w:eastAsia="Times New Roman" w:cs="Times New Roman"/>
          <w:spacing w:val="6"/>
        </w:rPr>
        <w:t>028-84531499</w:t>
      </w:r>
    </w:p>
    <w:p>
      <w:pPr>
        <w:pStyle w:val="BodyText"/>
        <w:ind w:left="414"/>
        <w:spacing w:before="5" w:line="416" w:lineRule="exact"/>
        <w:rPr/>
      </w:pPr>
      <w:r>
        <w:rPr>
          <w:spacing w:val="4"/>
          <w:position w:val="1"/>
        </w:rPr>
        <w:t>特此公告。</w:t>
      </w:r>
    </w:p>
    <w:p>
      <w:pPr>
        <w:pStyle w:val="BodyText"/>
        <w:ind w:left="442"/>
        <w:spacing w:before="184" w:line="415" w:lineRule="exact"/>
        <w:rPr/>
      </w:pPr>
      <w:r>
        <w:rPr>
          <w:spacing w:val="-9"/>
          <w:position w:val="1"/>
        </w:rPr>
        <w:t>附件：</w:t>
      </w:r>
    </w:p>
    <w:p>
      <w:pPr>
        <w:pStyle w:val="BodyText"/>
        <w:ind w:left="437"/>
        <w:spacing w:before="185" w:line="411" w:lineRule="exact"/>
        <w:rPr/>
      </w:pPr>
      <w:r>
        <w:rPr>
          <w:rFonts w:ascii="Times New Roman" w:hAnsi="Times New Roman" w:eastAsia="Times New Roman" w:cs="Times New Roman"/>
          <w:spacing w:val="7"/>
          <w:position w:val="1"/>
        </w:rPr>
        <w:t>1.</w:t>
      </w:r>
      <w:r>
        <w:rPr>
          <w:spacing w:val="7"/>
          <w:position w:val="1"/>
        </w:rPr>
        <w:t>“彩领之家”保障性租赁住房申请须知</w:t>
      </w:r>
    </w:p>
    <w:p>
      <w:pPr>
        <w:pStyle w:val="BodyText"/>
        <w:ind w:left="406"/>
        <w:spacing w:before="189" w:line="413" w:lineRule="exact"/>
        <w:rPr/>
      </w:pPr>
      <w:r>
        <w:rPr>
          <w:rFonts w:ascii="Times New Roman" w:hAnsi="Times New Roman" w:eastAsia="Times New Roman" w:cs="Times New Roman"/>
          <w:spacing w:val="8"/>
          <w:position w:val="1"/>
        </w:rPr>
        <w:t>2.</w:t>
      </w:r>
      <w:r>
        <w:rPr>
          <w:spacing w:val="8"/>
          <w:position w:val="1"/>
        </w:rPr>
        <w:t>城投臻寓</w:t>
      </w:r>
      <w:r>
        <w:rPr>
          <w:rFonts w:ascii="Times New Roman" w:hAnsi="Times New Roman" w:eastAsia="Times New Roman" w:cs="Times New Roman"/>
          <w:spacing w:val="8"/>
          <w:position w:val="1"/>
        </w:rPr>
        <w:t>·</w:t>
      </w:r>
      <w:r>
        <w:rPr>
          <w:spacing w:val="8"/>
          <w:position w:val="1"/>
        </w:rPr>
        <w:t>嘉和园项目配租房源明细表</w:t>
      </w:r>
    </w:p>
    <w:p>
      <w:pPr>
        <w:pStyle w:val="BodyText"/>
        <w:ind w:left="4370"/>
        <w:spacing w:before="187" w:line="413" w:lineRule="exact"/>
        <w:rPr/>
      </w:pPr>
      <w:r>
        <w:rPr>
          <w:spacing w:val="8"/>
          <w:position w:val="1"/>
        </w:rPr>
        <w:t>成都城投资产经营管理有限公司</w:t>
      </w:r>
    </w:p>
    <w:p>
      <w:pPr>
        <w:pStyle w:val="BodyText"/>
        <w:ind w:left="6193"/>
        <w:spacing w:before="187" w:line="415" w:lineRule="exact"/>
        <w:rPr/>
      </w:pPr>
      <w:r>
        <w:rPr>
          <w:rFonts w:ascii="Times New Roman" w:hAnsi="Times New Roman" w:eastAsia="Times New Roman" w:cs="Times New Roman"/>
          <w:spacing w:val="-1"/>
          <w:position w:val="2"/>
        </w:rPr>
        <w:t>2026</w:t>
      </w:r>
      <w:r>
        <w:rPr>
          <w:rFonts w:ascii="Times New Roman" w:hAnsi="Times New Roman" w:eastAsia="Times New Roman" w:cs="Times New Roman"/>
          <w:spacing w:val="27"/>
          <w:position w:val="2"/>
        </w:rPr>
        <w:t xml:space="preserve"> </w:t>
      </w:r>
      <w:r>
        <w:rPr>
          <w:spacing w:val="-1"/>
          <w:position w:val="2"/>
        </w:rPr>
        <w:t>年</w:t>
      </w:r>
      <w:r>
        <w:rPr>
          <w:spacing w:val="-64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</w:rPr>
        <w:t>06</w:t>
      </w:r>
      <w:r>
        <w:rPr>
          <w:rFonts w:ascii="Times New Roman" w:hAnsi="Times New Roman" w:eastAsia="Times New Roman" w:cs="Times New Roman"/>
          <w:spacing w:val="33"/>
          <w:position w:val="2"/>
        </w:rPr>
        <w:t xml:space="preserve"> </w:t>
      </w:r>
      <w:r>
        <w:rPr>
          <w:spacing w:val="-1"/>
          <w:position w:val="2"/>
        </w:rPr>
        <w:t>月</w:t>
      </w:r>
      <w:r>
        <w:rPr>
          <w:spacing w:val="-62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</w:rPr>
        <w:t>03  </w:t>
      </w:r>
      <w:r>
        <w:rPr>
          <w:spacing w:val="-1"/>
          <w:position w:val="2"/>
        </w:rPr>
        <w:t>日</w:t>
      </w:r>
    </w:p>
    <w:p>
      <w:pPr>
        <w:spacing w:line="415" w:lineRule="exact"/>
        <w:sectPr>
          <w:pgSz w:w="11906" w:h="16839"/>
          <w:pgMar w:top="1431" w:right="1214" w:bottom="0" w:left="1606" w:header="0" w:footer="0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471"/>
        <w:spacing w:before="100" w:line="415" w:lineRule="exact"/>
        <w:rPr>
          <w:rFonts w:ascii="Times New Roman" w:hAnsi="Times New Roman" w:eastAsia="Times New Roman" w:cs="Times New Roman"/>
        </w:rPr>
      </w:pPr>
      <w:r>
        <w:rPr>
          <w:spacing w:val="-9"/>
          <w:position w:val="1"/>
        </w:rPr>
        <w:t>附件</w:t>
      </w:r>
      <w:r>
        <w:rPr>
          <w:spacing w:val="-35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</w:rPr>
        <w:t>1</w:t>
      </w:r>
    </w:p>
    <w:p>
      <w:pPr>
        <w:pStyle w:val="BodyText"/>
        <w:ind w:left="1925"/>
        <w:spacing w:before="185" w:line="411" w:lineRule="exact"/>
        <w:rPr/>
      </w:pPr>
      <w:r>
        <w:rPr>
          <w:spacing w:val="9"/>
          <w:position w:val="1"/>
        </w:rPr>
        <w:t>“彩领之家”保障性租赁住房申请须知</w:t>
      </w:r>
    </w:p>
    <w:p>
      <w:pPr>
        <w:pStyle w:val="BodyText"/>
        <w:ind w:left="29" w:right="222" w:firstLine="435"/>
        <w:spacing w:before="190" w:line="333" w:lineRule="auto"/>
        <w:rPr/>
      </w:pPr>
      <w:r>
        <w:rPr>
          <w:spacing w:val="8"/>
        </w:rPr>
        <w:t>一、申请“彩领之家”保障性租赁住房，须同时符合以下条</w:t>
      </w:r>
      <w:r>
        <w:rPr>
          <w:spacing w:val="-6"/>
        </w:rPr>
        <w:t>件：</w:t>
      </w:r>
    </w:p>
    <w:p>
      <w:pPr>
        <w:pStyle w:val="BodyText"/>
        <w:ind w:left="420"/>
        <w:spacing w:before="41" w:line="413" w:lineRule="exact"/>
        <w:rPr/>
      </w:pPr>
      <w:r>
        <w:rPr>
          <w:spacing w:val="6"/>
          <w:position w:val="1"/>
        </w:rPr>
        <w:t>（</w:t>
      </w:r>
      <w:r>
        <w:rPr>
          <w:spacing w:val="-75"/>
          <w:position w:val="1"/>
        </w:rPr>
        <w:t xml:space="preserve"> </w:t>
      </w:r>
      <w:r>
        <w:rPr>
          <w:spacing w:val="6"/>
          <w:position w:val="1"/>
        </w:rPr>
        <w:t>一）年满十八周岁且具有完全民事行为能力；</w:t>
      </w:r>
    </w:p>
    <w:p>
      <w:pPr>
        <w:pStyle w:val="BodyText"/>
        <w:spacing w:before="187" w:line="410" w:lineRule="exact"/>
        <w:jc w:val="right"/>
        <w:rPr/>
      </w:pPr>
      <w:r>
        <w:rPr>
          <w:position w:val="1"/>
        </w:rPr>
        <w:t>（</w:t>
      </w:r>
      <w:r>
        <w:rPr>
          <w:spacing w:val="-67"/>
          <w:position w:val="1"/>
        </w:rPr>
        <w:t xml:space="preserve"> </w:t>
      </w:r>
      <w:r>
        <w:rPr>
          <w:position w:val="1"/>
        </w:rPr>
        <w:t>二）在租住的保障性租赁住房所在区（</w:t>
      </w:r>
      <w:r>
        <w:rPr>
          <w:spacing w:val="-77"/>
          <w:position w:val="1"/>
        </w:rPr>
        <w:t xml:space="preserve"> </w:t>
      </w:r>
      <w:r>
        <w:rPr>
          <w:position w:val="1"/>
        </w:rPr>
        <w:t>市）县无自有住房；</w:t>
      </w:r>
    </w:p>
    <w:p>
      <w:pPr>
        <w:pStyle w:val="BodyText"/>
        <w:ind w:left="34" w:right="119" w:firstLine="385"/>
        <w:spacing w:before="190" w:line="332" w:lineRule="auto"/>
        <w:rPr/>
      </w:pPr>
      <w:r>
        <w:rPr>
          <w:spacing w:val="7"/>
        </w:rPr>
        <w:t>（</w:t>
      </w:r>
      <w:r>
        <w:rPr>
          <w:spacing w:val="-71"/>
        </w:rPr>
        <w:t xml:space="preserve"> </w:t>
      </w:r>
      <w:r>
        <w:rPr>
          <w:spacing w:val="7"/>
        </w:rPr>
        <w:t>三）在成都市未享受其他方式住房保障，其他方式住房保</w:t>
      </w:r>
      <w:r>
        <w:rPr>
          <w:spacing w:val="5"/>
        </w:rPr>
        <w:t>障包括公共租赁住房、经济适用住房、限价商品住房、保</w:t>
      </w:r>
      <w:r>
        <w:rPr>
          <w:spacing w:val="4"/>
        </w:rPr>
        <w:t>障性租</w:t>
      </w:r>
      <w:r>
        <w:rPr>
          <w:spacing w:val="8"/>
        </w:rPr>
        <w:t>赁住房、公共租赁住房租赁补贴、人才安居。</w:t>
      </w:r>
    </w:p>
    <w:p>
      <w:pPr>
        <w:pStyle w:val="BodyText"/>
        <w:ind w:left="29" w:right="119" w:firstLine="431"/>
        <w:spacing w:before="47" w:line="333" w:lineRule="auto"/>
        <w:rPr/>
      </w:pPr>
      <w:r>
        <w:rPr>
          <w:spacing w:val="5"/>
        </w:rPr>
        <w:t>二、您若符合上述条件，可申请“彩领之家租赁码”（</w:t>
      </w:r>
      <w:r>
        <w:rPr>
          <w:spacing w:val="-57"/>
        </w:rPr>
        <w:t xml:space="preserve"> </w:t>
      </w:r>
      <w:r>
        <w:rPr>
          <w:spacing w:val="5"/>
        </w:rPr>
        <w:t>以下</w:t>
      </w:r>
      <w:r>
        <w:rPr>
          <w:spacing w:val="5"/>
        </w:rPr>
        <w:t>简称租赁码）。租赁码是后期参与“彩领之家”保障性租赁住房</w:t>
      </w:r>
      <w:r>
        <w:rPr>
          <w:spacing w:val="6"/>
        </w:rPr>
        <w:t>项目登记的电子凭证。</w:t>
      </w:r>
    </w:p>
    <w:p>
      <w:pPr>
        <w:pStyle w:val="BodyText"/>
        <w:ind w:left="465"/>
        <w:spacing w:before="42" w:line="411" w:lineRule="exact"/>
        <w:rPr/>
      </w:pPr>
      <w:r>
        <w:rPr>
          <w:spacing w:val="8"/>
          <w:position w:val="1"/>
        </w:rPr>
        <w:t>三、申请租赁码需登录成都市住房和城乡建设局官网</w:t>
      </w:r>
    </w:p>
    <w:p>
      <w:pPr>
        <w:pStyle w:val="BodyText"/>
        <w:ind w:left="27" w:right="116" w:hanging="28"/>
        <w:spacing w:before="151" w:line="333" w:lineRule="auto"/>
        <w:rPr/>
      </w:pPr>
      <w:r>
        <w:rPr>
          <w:spacing w:val="6"/>
        </w:rPr>
        <w:t>（</w:t>
      </w:r>
      <w:hyperlink w:history="true" r:id="rId1">
        <w:r>
          <w:rPr>
            <w:rFonts w:ascii="Times New Roman" w:hAnsi="Times New Roman" w:eastAsia="Times New Roman" w:cs="Times New Roman"/>
          </w:rPr>
          <w:t>http</w:t>
        </w:r>
        <w:r>
          <w:rPr>
            <w:rFonts w:ascii="Times New Roman" w:hAnsi="Times New Roman" w:eastAsia="Times New Roman" w:cs="Times New Roman"/>
            <w:spacing w:val="6"/>
          </w:rPr>
          <w:t>://</w:t>
        </w:r>
        <w:r>
          <w:rPr>
            <w:rFonts w:ascii="Times New Roman" w:hAnsi="Times New Roman" w:eastAsia="Times New Roman" w:cs="Times New Roman"/>
          </w:rPr>
          <w:t>cdzj</w:t>
        </w:r>
        <w:r>
          <w:rPr>
            <w:rFonts w:ascii="Times New Roman" w:hAnsi="Times New Roman" w:eastAsia="Times New Roman" w:cs="Times New Roman"/>
            <w:spacing w:val="6"/>
          </w:rPr>
          <w:t>.</w:t>
        </w:r>
        <w:r>
          <w:rPr>
            <w:rFonts w:ascii="Times New Roman" w:hAnsi="Times New Roman" w:eastAsia="Times New Roman" w:cs="Times New Roman"/>
          </w:rPr>
          <w:t>chengdu</w:t>
        </w:r>
        <w:r>
          <w:rPr>
            <w:rFonts w:ascii="Times New Roman" w:hAnsi="Times New Roman" w:eastAsia="Times New Roman" w:cs="Times New Roman"/>
            <w:spacing w:val="6"/>
          </w:rPr>
          <w:t>.</w:t>
        </w:r>
        <w:r>
          <w:rPr>
            <w:rFonts w:ascii="Times New Roman" w:hAnsi="Times New Roman" w:eastAsia="Times New Roman" w:cs="Times New Roman"/>
          </w:rPr>
          <w:t>gov</w:t>
        </w:r>
        <w:r>
          <w:rPr>
            <w:rFonts w:ascii="Times New Roman" w:hAnsi="Times New Roman" w:eastAsia="Times New Roman" w:cs="Times New Roman"/>
            <w:spacing w:val="6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  <w:r>
          <w:rPr>
            <w:rFonts w:ascii="Times New Roman" w:hAnsi="Times New Roman" w:eastAsia="Times New Roman" w:cs="Times New Roman"/>
            <w:spacing w:val="6"/>
          </w:rPr>
          <w:t>/</w:t>
        </w:r>
      </w:hyperlink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-25"/>
        </w:rPr>
        <w:t>），</w:t>
      </w:r>
      <w:r>
        <w:rPr>
          <w:spacing w:val="6"/>
        </w:rPr>
        <w:t>点击“住建蓉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e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6"/>
        </w:rPr>
        <w:t>办”，进入“保</w:t>
      </w:r>
      <w:r>
        <w:rPr>
          <w:spacing w:val="5"/>
        </w:rPr>
        <w:t>障性租赁住房”专栏，在“天府租赁码申请”界面选择申请彩领</w:t>
      </w:r>
      <w:r>
        <w:rPr>
          <w:spacing w:val="5"/>
        </w:rPr>
        <w:t>之家租赁码，填写姓名、身份证号并选定所属行业类别。审核通</w:t>
      </w:r>
      <w:r>
        <w:rPr>
          <w:spacing w:val="5"/>
        </w:rPr>
        <w:t>过后取得租赁码，并显示当前可租赁的全部行政区域。如系统审</w:t>
      </w:r>
      <w:r>
        <w:rPr>
          <w:spacing w:val="7"/>
        </w:rPr>
        <w:t>核未通过会自动提示未通过原因。</w:t>
      </w:r>
    </w:p>
    <w:p>
      <w:pPr>
        <w:pStyle w:val="BodyText"/>
        <w:ind w:left="26" w:firstLine="432"/>
        <w:spacing w:before="46" w:line="332" w:lineRule="auto"/>
        <w:jc w:val="both"/>
        <w:rPr/>
      </w:pPr>
      <w:r>
        <w:rPr>
          <w:spacing w:val="8"/>
        </w:rPr>
        <w:t>您需关注项目登记公告参与登记，公告信息通过登录成都市</w:t>
      </w:r>
      <w:r>
        <w:rPr>
          <w:spacing w:val="7"/>
        </w:rPr>
        <w:t>住房和城乡建设局官网（</w:t>
      </w:r>
      <w:hyperlink w:history="true" r:id="rId1">
        <w:r>
          <w:rPr>
            <w:rFonts w:ascii="Times New Roman" w:hAnsi="Times New Roman" w:eastAsia="Times New Roman" w:cs="Times New Roman"/>
          </w:rPr>
          <w:t>http</w:t>
        </w:r>
        <w:r>
          <w:rPr>
            <w:rFonts w:ascii="Times New Roman" w:hAnsi="Times New Roman" w:eastAsia="Times New Roman" w:cs="Times New Roman"/>
            <w:spacing w:val="7"/>
          </w:rPr>
          <w:t>://</w:t>
        </w:r>
        <w:r>
          <w:rPr>
            <w:rFonts w:ascii="Times New Roman" w:hAnsi="Times New Roman" w:eastAsia="Times New Roman" w:cs="Times New Roman"/>
          </w:rPr>
          <w:t>cdzj</w:t>
        </w:r>
        <w:r>
          <w:rPr>
            <w:rFonts w:ascii="Times New Roman" w:hAnsi="Times New Roman" w:eastAsia="Times New Roman" w:cs="Times New Roman"/>
            <w:spacing w:val="7"/>
          </w:rPr>
          <w:t>.</w:t>
        </w:r>
        <w:r>
          <w:rPr>
            <w:rFonts w:ascii="Times New Roman" w:hAnsi="Times New Roman" w:eastAsia="Times New Roman" w:cs="Times New Roman"/>
          </w:rPr>
          <w:t>chengdu</w:t>
        </w:r>
        <w:r>
          <w:rPr>
            <w:rFonts w:ascii="Times New Roman" w:hAnsi="Times New Roman" w:eastAsia="Times New Roman" w:cs="Times New Roman"/>
            <w:spacing w:val="7"/>
          </w:rPr>
          <w:t>.</w:t>
        </w:r>
        <w:r>
          <w:rPr>
            <w:rFonts w:ascii="Times New Roman" w:hAnsi="Times New Roman" w:eastAsia="Times New Roman" w:cs="Times New Roman"/>
          </w:rPr>
          <w:t>gov</w:t>
        </w:r>
        <w:r>
          <w:rPr>
            <w:rFonts w:ascii="Times New Roman" w:hAnsi="Times New Roman" w:eastAsia="Times New Roman" w:cs="Times New Roman"/>
            <w:spacing w:val="7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  <w:r>
          <w:rPr>
            <w:rFonts w:ascii="Times New Roman" w:hAnsi="Times New Roman" w:eastAsia="Times New Roman" w:cs="Times New Roman"/>
            <w:spacing w:val="7"/>
          </w:rPr>
          <w:t>/</w:t>
        </w:r>
      </w:hyperlink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87"/>
          <w:w w:val="99"/>
        </w:rPr>
        <w:t>），</w:t>
      </w:r>
      <w:r>
        <w:rPr>
          <w:spacing w:val="-3"/>
        </w:rPr>
        <w:t xml:space="preserve"> </w:t>
      </w:r>
      <w:r>
        <w:rPr>
          <w:spacing w:val="7"/>
        </w:rPr>
        <w:t>点击“住</w:t>
      </w:r>
      <w:r>
        <w:rPr>
          <w:spacing w:val="-3"/>
        </w:rPr>
        <w:t>建蓉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e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3"/>
        </w:rPr>
        <w:t>办”，在“保障性租赁住房”专栏的“公示公告”中查看。</w:t>
      </w:r>
      <w:r>
        <w:rPr>
          <w:spacing w:val="5"/>
        </w:rPr>
        <w:t>若对项目有登记意向，通过“保障性租赁住房”专栏的“报名登</w:t>
      </w:r>
    </w:p>
    <w:p>
      <w:pPr>
        <w:spacing w:line="332" w:lineRule="auto"/>
        <w:sectPr>
          <w:pgSz w:w="11906" w:h="16839"/>
          <w:pgMar w:top="1431" w:right="1356" w:bottom="0" w:left="1577" w:header="0" w:footer="0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6" w:firstLine="2"/>
        <w:spacing w:before="100" w:line="333" w:lineRule="auto"/>
        <w:jc w:val="both"/>
        <w:rPr/>
      </w:pPr>
      <w:r>
        <w:rPr>
          <w:spacing w:val="5"/>
        </w:rPr>
        <w:t>记”进行登记。登记成功后，登记顺序将作为选房顺序，选房顺</w:t>
      </w:r>
      <w:r>
        <w:rPr>
          <w:spacing w:val="4"/>
        </w:rPr>
        <w:t>序将在项目选房公告中公示；登记未成功会自动提示未成功</w:t>
      </w:r>
      <w:r>
        <w:rPr>
          <w:spacing w:val="3"/>
        </w:rPr>
        <w:t>原因。</w:t>
      </w:r>
      <w:r>
        <w:rPr>
          <w:spacing w:val="2"/>
        </w:rPr>
        <w:t>登记成功后无法参与其他保障性租赁住房项</w:t>
      </w:r>
      <w:r>
        <w:rPr>
          <w:spacing w:val="-68"/>
        </w:rPr>
        <w:t xml:space="preserve"> </w:t>
      </w:r>
      <w:r>
        <w:rPr>
          <w:spacing w:val="2"/>
        </w:rPr>
        <w:t>目的登记。如要更换</w:t>
      </w:r>
      <w:r>
        <w:rPr>
          <w:spacing w:val="2"/>
        </w:rPr>
        <w:t>登记项</w:t>
      </w:r>
      <w:r>
        <w:rPr>
          <w:spacing w:val="-68"/>
        </w:rPr>
        <w:t xml:space="preserve"> </w:t>
      </w:r>
      <w:r>
        <w:rPr>
          <w:spacing w:val="2"/>
        </w:rPr>
        <w:t>目，您需在项目登记期间内主动撤销登记或等待该项目选</w:t>
      </w:r>
      <w:r>
        <w:rPr>
          <w:spacing w:val="2"/>
        </w:rPr>
        <w:t>房结束。</w:t>
      </w:r>
    </w:p>
    <w:p>
      <w:pPr>
        <w:pStyle w:val="BodyText"/>
        <w:ind w:left="6" w:right="279" w:firstLine="461"/>
        <w:spacing w:before="44" w:line="332" w:lineRule="auto"/>
        <w:rPr/>
      </w:pPr>
      <w:r>
        <w:rPr>
          <w:spacing w:val="7"/>
        </w:rPr>
        <w:t>四、您需关注保障性租赁住房项目选房公告，按选房公告公</w:t>
      </w:r>
      <w:r>
        <w:rPr>
          <w:spacing w:val="5"/>
        </w:rPr>
        <w:t>示的内容参与选房。若您未在规定的选房期限内参与选房，本次</w:t>
      </w:r>
      <w:r>
        <w:rPr>
          <w:spacing w:val="8"/>
        </w:rPr>
        <w:t>登记作废，您可重新选择其他项目参与登记。</w:t>
      </w:r>
    </w:p>
    <w:p>
      <w:pPr>
        <w:pStyle w:val="BodyText"/>
        <w:ind w:right="279" w:firstLine="434"/>
        <w:spacing w:before="46" w:line="333" w:lineRule="auto"/>
        <w:rPr/>
      </w:pPr>
      <w:r>
        <w:rPr>
          <w:spacing w:val="9"/>
        </w:rPr>
        <w:t>五、您需与产权单位或产权单位授权的运营单位</w:t>
      </w:r>
      <w:r>
        <w:rPr>
          <w:spacing w:val="8"/>
        </w:rPr>
        <w:t>签订《成都</w:t>
      </w:r>
      <w:r>
        <w:rPr>
          <w:spacing w:val="4"/>
        </w:rPr>
        <w:t>市保障性租赁住房租赁合同》，合同期限一般不超过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 </w:t>
      </w:r>
      <w:r>
        <w:rPr>
          <w:spacing w:val="4"/>
        </w:rPr>
        <w:t>年。保障</w:t>
      </w:r>
      <w:r>
        <w:rPr>
          <w:spacing w:val="9"/>
        </w:rPr>
        <w:t>性租赁住房租金接受政府指导，租金标准原则上为市场租金的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90%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6"/>
        </w:rPr>
        <w:t>。合同期满后符合条件的可续签。不符合续</w:t>
      </w:r>
      <w:r>
        <w:rPr>
          <w:spacing w:val="5"/>
        </w:rPr>
        <w:t>签条件的，需腾</w:t>
      </w:r>
      <w:r>
        <w:rPr>
          <w:spacing w:val="7"/>
        </w:rPr>
        <w:t>退保障性租赁住房。</w:t>
      </w:r>
    </w:p>
    <w:p>
      <w:pPr>
        <w:pStyle w:val="BodyText"/>
        <w:ind w:left="4" w:right="277" w:firstLine="437"/>
        <w:spacing w:before="45" w:line="333" w:lineRule="auto"/>
        <w:rPr/>
      </w:pPr>
      <w:r>
        <w:rPr>
          <w:spacing w:val="6"/>
        </w:rPr>
        <w:t>六、您需遵守《成都市保障性租赁住房租赁合同</w:t>
      </w:r>
      <w:r>
        <w:rPr>
          <w:spacing w:val="5"/>
        </w:rPr>
        <w:t>》</w:t>
      </w:r>
      <w:r>
        <w:rPr>
          <w:spacing w:val="-84"/>
        </w:rPr>
        <w:t xml:space="preserve"> </w:t>
      </w:r>
      <w:r>
        <w:rPr>
          <w:spacing w:val="5"/>
        </w:rPr>
        <w:t>中的相关</w:t>
      </w:r>
      <w:r>
        <w:rPr>
          <w:spacing w:val="5"/>
        </w:rPr>
        <w:t>规定，服从运营单位的管理，如违反租赁合同约定条款，将承担</w:t>
      </w:r>
      <w:r>
        <w:rPr>
          <w:spacing w:val="4"/>
        </w:rPr>
        <w:t>违约责任。</w:t>
      </w:r>
    </w:p>
    <w:p>
      <w:pPr>
        <w:pStyle w:val="BodyText"/>
        <w:ind w:left="7" w:right="277" w:firstLine="428"/>
        <w:spacing w:before="44" w:line="333" w:lineRule="auto"/>
        <w:rPr/>
      </w:pPr>
      <w:r>
        <w:rPr>
          <w:spacing w:val="9"/>
        </w:rPr>
        <w:t>七、保障性租赁住房只租不售，不得转租、分</w:t>
      </w:r>
      <w:r>
        <w:rPr>
          <w:spacing w:val="8"/>
        </w:rPr>
        <w:t>租、转借，不</w:t>
      </w:r>
      <w:r>
        <w:rPr>
          <w:spacing w:val="5"/>
        </w:rPr>
        <w:t>得有违法改建、擅自改变用途等违规行为，如违反相关规定将严</w:t>
      </w:r>
      <w:r>
        <w:rPr>
          <w:spacing w:val="6"/>
        </w:rPr>
        <w:t>肃追责从严处罚。</w:t>
      </w:r>
    </w:p>
    <w:p>
      <w:pPr>
        <w:pStyle w:val="BodyText"/>
        <w:ind w:left="6" w:right="279" w:firstLine="418"/>
        <w:spacing w:before="41" w:line="332" w:lineRule="auto"/>
        <w:rPr/>
      </w:pPr>
      <w:r>
        <w:rPr>
          <w:spacing w:val="9"/>
        </w:rPr>
        <w:t>八、如您入住后需申请成都市其他住房保障或需在已选房行</w:t>
      </w:r>
      <w:r>
        <w:rPr>
          <w:spacing w:val="5"/>
        </w:rPr>
        <w:t>政区域取得住房的（含购买新建商品房、购买二手房、受赠、继</w:t>
      </w:r>
    </w:p>
    <w:p>
      <w:pPr>
        <w:spacing w:line="332" w:lineRule="auto"/>
        <w:sectPr>
          <w:pgSz w:w="11906" w:h="16839"/>
          <w:pgMar w:top="1431" w:right="1196" w:bottom="0" w:left="1599" w:header="0" w:footer="0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2" w:right="100" w:hanging="2"/>
        <w:spacing w:before="101" w:line="333" w:lineRule="auto"/>
        <w:rPr/>
      </w:pPr>
      <w:r>
        <w:rPr>
          <w:spacing w:val="8"/>
        </w:rPr>
        <w:t>承房屋等</w:t>
      </w:r>
      <w:r>
        <w:rPr>
          <w:spacing w:val="-32"/>
        </w:rPr>
        <w:t>），</w:t>
      </w:r>
      <w:r>
        <w:rPr>
          <w:spacing w:val="8"/>
        </w:rPr>
        <w:t>您可选择腾退保障性租赁住房或申请按市场</w:t>
      </w:r>
      <w:r>
        <w:rPr>
          <w:spacing w:val="7"/>
        </w:rPr>
        <w:t>租金标</w:t>
      </w:r>
      <w:r>
        <w:rPr>
          <w:spacing w:val="5"/>
        </w:rPr>
        <w:t>准承租该房屋。</w:t>
      </w:r>
    </w:p>
    <w:p>
      <w:pPr>
        <w:pStyle w:val="BodyText"/>
        <w:ind w:left="3" w:firstLine="420"/>
        <w:spacing w:before="42" w:line="332" w:lineRule="auto"/>
        <w:jc w:val="both"/>
        <w:rPr/>
      </w:pPr>
      <w:r>
        <w:rPr>
          <w:spacing w:val="5"/>
        </w:rPr>
        <w:t>九、您需对上述阶段所有填报信息的真实性负</w:t>
      </w:r>
      <w:r>
        <w:rPr>
          <w:spacing w:val="4"/>
        </w:rPr>
        <w:t>责，如有失实，</w:t>
      </w:r>
      <w:r>
        <w:rPr>
          <w:spacing w:val="5"/>
        </w:rPr>
        <w:t>经住房保障部门认定后，将取消保障性租赁住房资格，由</w:t>
      </w:r>
      <w:r>
        <w:rPr>
          <w:spacing w:val="4"/>
        </w:rPr>
        <w:t>此带来</w:t>
      </w:r>
      <w:r>
        <w:rPr>
          <w:spacing w:val="6"/>
        </w:rPr>
        <w:t>的法律后果需自行承担。</w:t>
      </w:r>
    </w:p>
    <w:p>
      <w:pPr>
        <w:spacing w:line="332" w:lineRule="auto"/>
        <w:sectPr>
          <w:pgSz w:w="11906" w:h="16839"/>
          <w:pgMar w:top="1431" w:right="1375" w:bottom="0" w:left="1607" w:header="0" w:footer="0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100" w:line="415" w:lineRule="exact"/>
        <w:rPr>
          <w:rFonts w:ascii="Times New Roman" w:hAnsi="Times New Roman" w:eastAsia="Times New Roman" w:cs="Times New Roman"/>
        </w:rPr>
      </w:pPr>
      <w:r>
        <w:rPr>
          <w:spacing w:val="-9"/>
          <w:position w:val="1"/>
        </w:rPr>
        <w:t>附件</w:t>
      </w:r>
      <w:r>
        <w:rPr>
          <w:spacing w:val="-65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1"/>
        </w:rPr>
        <w:t>2</w:t>
      </w:r>
    </w:p>
    <w:p>
      <w:pPr>
        <w:pStyle w:val="BodyText"/>
        <w:ind w:left="2916"/>
        <w:spacing w:before="185" w:line="413" w:lineRule="exact"/>
        <w:rPr/>
      </w:pPr>
      <w:r>
        <w:rPr>
          <w:spacing w:val="-2"/>
          <w:position w:val="1"/>
        </w:rPr>
        <w:t>城投臻寓</w:t>
      </w:r>
      <w:r>
        <w:rPr>
          <w:spacing w:val="-2"/>
          <w:position w:val="1"/>
        </w:rPr>
        <w:t xml:space="preserve"> </w:t>
      </w:r>
      <w:r>
        <w:rPr>
          <w:spacing w:val="-2"/>
          <w:position w:val="1"/>
        </w:rPr>
        <w:t>·</w:t>
      </w:r>
      <w:r>
        <w:rPr>
          <w:spacing w:val="-116"/>
          <w:position w:val="1"/>
        </w:rPr>
        <w:t xml:space="preserve"> </w:t>
      </w:r>
      <w:r>
        <w:rPr>
          <w:spacing w:val="-2"/>
          <w:position w:val="1"/>
        </w:rPr>
        <w:t>嘉和园项目配租房源明细表</w:t>
      </w:r>
    </w:p>
    <w:p>
      <w:pPr>
        <w:spacing w:line="20" w:lineRule="exact"/>
        <w:rPr/>
      </w:pPr>
      <w:r/>
    </w:p>
    <w:tbl>
      <w:tblPr>
        <w:tblStyle w:val="TableNormal"/>
        <w:tblW w:w="10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4"/>
        <w:gridCol w:w="610"/>
        <w:gridCol w:w="610"/>
        <w:gridCol w:w="610"/>
        <w:gridCol w:w="610"/>
        <w:gridCol w:w="526"/>
        <w:gridCol w:w="965"/>
        <w:gridCol w:w="1414"/>
        <w:gridCol w:w="1872"/>
        <w:gridCol w:w="764"/>
        <w:gridCol w:w="1127"/>
        <w:gridCol w:w="1102"/>
      </w:tblGrid>
      <w:tr>
        <w:trPr>
          <w:trHeight w:val="2504" w:hRule="atLeast"/>
        </w:trPr>
        <w:tc>
          <w:tcPr>
            <w:tcW w:w="614" w:type="dxa"/>
            <w:vAlign w:val="top"/>
            <w:textDirection w:val="tbRlV"/>
          </w:tcPr>
          <w:p>
            <w:pPr>
              <w:ind w:left="815"/>
              <w:spacing w:before="192" w:line="20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20"/>
              </w:rPr>
              <w:t>序</w:t>
            </w:r>
            <w:r>
              <w:rPr>
                <w:rFonts w:ascii="FangSong" w:hAnsi="FangSong" w:eastAsia="FangSong" w:cs="FangSong"/>
                <w:sz w:val="22"/>
                <w:szCs w:val="22"/>
                <w:spacing w:val="20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20"/>
              </w:rPr>
              <w:t>号</w:t>
            </w:r>
          </w:p>
        </w:tc>
        <w:tc>
          <w:tcPr>
            <w:tcW w:w="610" w:type="dxa"/>
            <w:vAlign w:val="top"/>
            <w:textDirection w:val="tbRlV"/>
          </w:tcPr>
          <w:p>
            <w:pPr>
              <w:ind w:left="815"/>
              <w:spacing w:before="193" w:line="20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20"/>
              </w:rPr>
              <w:t>楼</w:t>
            </w:r>
            <w:r>
              <w:rPr>
                <w:rFonts w:ascii="FangSong" w:hAnsi="FangSong" w:eastAsia="FangSong" w:cs="FangSong"/>
                <w:sz w:val="22"/>
                <w:szCs w:val="22"/>
                <w:spacing w:val="20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20"/>
              </w:rPr>
              <w:t>栋</w:t>
            </w:r>
          </w:p>
        </w:tc>
        <w:tc>
          <w:tcPr>
            <w:tcW w:w="610" w:type="dxa"/>
            <w:vAlign w:val="top"/>
            <w:textDirection w:val="tbRlV"/>
          </w:tcPr>
          <w:p>
            <w:pPr>
              <w:ind w:left="815"/>
              <w:spacing w:before="193" w:line="199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14"/>
              </w:rPr>
              <w:t>单</w:t>
            </w:r>
            <w:r>
              <w:rPr>
                <w:rFonts w:ascii="FangSong" w:hAnsi="FangSong" w:eastAsia="FangSong" w:cs="FangSong"/>
                <w:sz w:val="22"/>
                <w:szCs w:val="22"/>
                <w:spacing w:val="23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14"/>
              </w:rPr>
              <w:t>元</w:t>
            </w:r>
          </w:p>
        </w:tc>
        <w:tc>
          <w:tcPr>
            <w:tcW w:w="610" w:type="dxa"/>
            <w:vAlign w:val="top"/>
            <w:textDirection w:val="tbRlV"/>
          </w:tcPr>
          <w:p>
            <w:pPr>
              <w:ind w:left="815"/>
              <w:spacing w:before="194" w:line="205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14"/>
              </w:rPr>
              <w:t>楼</w:t>
            </w:r>
            <w:r>
              <w:rPr>
                <w:rFonts w:ascii="FangSong" w:hAnsi="FangSong" w:eastAsia="FangSong" w:cs="FangSong"/>
                <w:sz w:val="22"/>
                <w:szCs w:val="22"/>
                <w:spacing w:val="19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14"/>
              </w:rPr>
              <w:t>层</w:t>
            </w:r>
          </w:p>
        </w:tc>
        <w:tc>
          <w:tcPr>
            <w:tcW w:w="610" w:type="dxa"/>
            <w:vAlign w:val="top"/>
            <w:textDirection w:val="tbRlV"/>
          </w:tcPr>
          <w:p>
            <w:pPr>
              <w:ind w:left="815"/>
              <w:spacing w:before="194" w:line="20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20"/>
              </w:rPr>
              <w:t>房</w:t>
            </w:r>
            <w:r>
              <w:rPr>
                <w:rFonts w:ascii="FangSong" w:hAnsi="FangSong" w:eastAsia="FangSong" w:cs="FangSong"/>
                <w:sz w:val="22"/>
                <w:szCs w:val="22"/>
                <w:spacing w:val="20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20"/>
              </w:rPr>
              <w:t>号</w:t>
            </w:r>
          </w:p>
        </w:tc>
        <w:tc>
          <w:tcPr>
            <w:tcW w:w="526" w:type="dxa"/>
            <w:vAlign w:val="top"/>
            <w:textDirection w:val="tbRlV"/>
          </w:tcPr>
          <w:p>
            <w:pPr>
              <w:ind w:left="191"/>
              <w:spacing w:before="152" w:line="20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15"/>
              </w:rPr>
              <w:t>房</w:t>
            </w:r>
            <w:r>
              <w:rPr>
                <w:rFonts w:ascii="FangSong" w:hAnsi="FangSong" w:eastAsia="FangSong" w:cs="FangSong"/>
                <w:sz w:val="22"/>
                <w:szCs w:val="22"/>
                <w:spacing w:val="21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15"/>
              </w:rPr>
              <w:t>间</w:t>
            </w:r>
            <w:r>
              <w:rPr>
                <w:rFonts w:ascii="FangSong" w:hAnsi="FangSong" w:eastAsia="FangSong" w:cs="FangSong"/>
                <w:sz w:val="22"/>
                <w:szCs w:val="22"/>
                <w:spacing w:val="26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15"/>
              </w:rPr>
              <w:t>名</w:t>
            </w:r>
            <w:r>
              <w:rPr>
                <w:rFonts w:ascii="FangSong" w:hAnsi="FangSong" w:eastAsia="FangSong" w:cs="FangSong"/>
                <w:sz w:val="22"/>
                <w:szCs w:val="22"/>
                <w:spacing w:val="16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15"/>
              </w:rPr>
              <w:t>称</w:t>
            </w:r>
          </w:p>
        </w:tc>
        <w:tc>
          <w:tcPr>
            <w:tcW w:w="96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138" w:right="143" w:firstLine="135"/>
              <w:spacing w:before="72" w:line="528" w:lineRule="auto"/>
              <w:jc w:val="both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计租</w:t>
            </w:r>
            <w:r>
              <w:rPr>
                <w:rFonts w:ascii="FangSong" w:hAnsi="FangSong" w:eastAsia="FangSong" w:cs="FangSong"/>
                <w:sz w:val="22"/>
                <w:szCs w:val="22"/>
                <w:spacing w:val="36"/>
                <w:w w:val="111"/>
              </w:rPr>
              <w:t>面积</w:t>
            </w:r>
            <w:r>
              <w:rPr>
                <w:rFonts w:ascii="FangSong" w:hAnsi="FangSong" w:eastAsia="FangSong" w:cs="FangSong"/>
                <w:sz w:val="22"/>
                <w:szCs w:val="22"/>
                <w:spacing w:val="-31"/>
              </w:rPr>
              <w:t>（</w:t>
            </w:r>
            <w:r>
              <w:rPr>
                <w:rFonts w:ascii="FangSong" w:hAnsi="FangSong" w:eastAsia="FangSong" w:cs="FangSong"/>
                <w:sz w:val="22"/>
                <w:szCs w:val="22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31"/>
              </w:rPr>
              <w:t>㎡</w:t>
            </w:r>
            <w:r>
              <w:rPr>
                <w:rFonts w:ascii="FangSong" w:hAnsi="FangSong" w:eastAsia="FangSong" w:cs="FangSong"/>
                <w:sz w:val="22"/>
                <w:szCs w:val="22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31"/>
              </w:rPr>
              <w:t>）</w:t>
            </w:r>
          </w:p>
        </w:tc>
        <w:tc>
          <w:tcPr>
            <w:tcW w:w="141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78"/>
              <w:spacing w:before="7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租赁价格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71" w:line="290" w:lineRule="exact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5"/>
                <w:position w:val="1"/>
              </w:rPr>
              <w:t>（元</w:t>
            </w:r>
            <w:r>
              <w:rPr>
                <w:spacing w:val="5"/>
                <w:position w:val="1"/>
              </w:rPr>
              <w:t>/</w:t>
            </w:r>
            <w:r>
              <w:rPr>
                <w:rFonts w:ascii="FangSong" w:hAnsi="FangSong" w:eastAsia="FangSong" w:cs="FangSong"/>
                <w:spacing w:val="5"/>
                <w:position w:val="1"/>
              </w:rPr>
              <w:t>㎡</w:t>
            </w:r>
            <w:r>
              <w:rPr>
                <w:spacing w:val="5"/>
                <w:position w:val="1"/>
              </w:rPr>
              <w:t>/</w:t>
            </w:r>
            <w:r>
              <w:rPr>
                <w:rFonts w:ascii="FangSong" w:hAnsi="FangSong" w:eastAsia="FangSong" w:cs="FangSong"/>
                <w:spacing w:val="5"/>
                <w:position w:val="1"/>
              </w:rPr>
              <w:t>月）</w:t>
            </w:r>
          </w:p>
        </w:tc>
        <w:tc>
          <w:tcPr>
            <w:tcW w:w="187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570"/>
              <w:spacing w:before="61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1"/>
              </w:rPr>
              <w:t>出租方式</w:t>
            </w:r>
          </w:p>
          <w:p>
            <w:pPr>
              <w:pStyle w:val="TableText"/>
              <w:ind w:left="102"/>
              <w:spacing w:before="54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9"/>
                <w:position w:val="1"/>
              </w:rPr>
              <w:t>（按套整租</w:t>
            </w:r>
            <w:r>
              <w:rPr>
                <w:sz w:val="19"/>
                <w:szCs w:val="19"/>
                <w:spacing w:val="9"/>
                <w:position w:val="1"/>
              </w:rPr>
              <w:t>/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  <w:position w:val="1"/>
              </w:rPr>
              <w:t>按间合</w:t>
            </w:r>
          </w:p>
          <w:p>
            <w:pPr>
              <w:ind w:left="746"/>
              <w:spacing w:before="54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租）</w:t>
            </w:r>
          </w:p>
        </w:tc>
        <w:tc>
          <w:tcPr>
            <w:tcW w:w="76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212"/>
              <w:spacing w:before="59" w:line="247" w:lineRule="exact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  <w:position w:val="1"/>
              </w:rPr>
              <w:t>户型</w:t>
            </w:r>
          </w:p>
        </w:tc>
        <w:tc>
          <w:tcPr>
            <w:tcW w:w="112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29" w:firstLine="149"/>
              <w:spacing w:before="62" w:line="3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月租金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>（元</w:t>
            </w:r>
            <w:r>
              <w:rPr>
                <w:sz w:val="19"/>
                <w:szCs w:val="19"/>
                <w:spacing w:val="9"/>
              </w:rPr>
              <w:t>/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>月）</w:t>
            </w:r>
          </w:p>
        </w:tc>
        <w:tc>
          <w:tcPr>
            <w:tcW w:w="110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61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1"/>
              </w:rPr>
              <w:t>市场租金</w:t>
            </w:r>
          </w:p>
          <w:p>
            <w:pPr>
              <w:ind w:left="359"/>
              <w:spacing w:before="54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1"/>
              </w:rPr>
              <w:t>价格</w:t>
            </w:r>
          </w:p>
          <w:p>
            <w:pPr>
              <w:pStyle w:val="TableText"/>
              <w:ind w:left="117"/>
              <w:spacing w:before="53" w:line="259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2"/>
                <w:position w:val="1"/>
              </w:rPr>
              <w:t>（元</w:t>
            </w:r>
            <w:r>
              <w:rPr>
                <w:sz w:val="19"/>
                <w:szCs w:val="19"/>
                <w:spacing w:val="12"/>
                <w:position w:val="1"/>
              </w:rPr>
              <w:t>/</w:t>
            </w:r>
            <w:r>
              <w:rPr>
                <w:rFonts w:ascii="FangSong" w:hAnsi="FangSong" w:eastAsia="FangSong" w:cs="FangSong"/>
                <w:sz w:val="19"/>
                <w:szCs w:val="19"/>
                <w:spacing w:val="12"/>
                <w:position w:val="1"/>
              </w:rPr>
              <w:t>月）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76"/>
              <w:spacing w:before="241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1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1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1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1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1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1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1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1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55"/>
              <w:spacing w:before="240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0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0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0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4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0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0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0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0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59"/>
              <w:spacing w:before="241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1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1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1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1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1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1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1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1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53"/>
              <w:spacing w:before="241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1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1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1" w:line="189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1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1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1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1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1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61"/>
              <w:spacing w:before="246" w:line="186" w:lineRule="auto"/>
              <w:rPr/>
            </w:pPr>
            <w:r>
              <w:rPr/>
              <w:t>5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6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3" w:line="189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3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3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59"/>
              <w:spacing w:before="242" w:line="189" w:lineRule="auto"/>
              <w:rPr/>
            </w:pPr>
            <w:r>
              <w:rPr/>
              <w:t>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2" w:line="189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2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2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89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2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58"/>
              <w:spacing w:before="245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2" w:line="189" w:lineRule="auto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2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2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2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63"/>
              <w:spacing w:before="242" w:line="189" w:lineRule="auto"/>
              <w:rPr/>
            </w:pPr>
            <w:r>
              <w:rPr/>
              <w:t>8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2" w:line="189" w:lineRule="auto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2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2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59"/>
              <w:spacing w:before="242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2" w:line="189" w:lineRule="auto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2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2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2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21"/>
              <w:spacing w:before="242" w:line="189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2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2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2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2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21"/>
              <w:spacing w:before="244" w:line="189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7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4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4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4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7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4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4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4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21"/>
              <w:spacing w:before="244" w:line="189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7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4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4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4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4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4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4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21"/>
              <w:spacing w:before="244" w:line="189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7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4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4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4" w:line="189" w:lineRule="auto"/>
              <w:rPr/>
            </w:pPr>
            <w:r>
              <w:rPr>
                <w:spacing w:val="-1"/>
              </w:rPr>
              <w:t>402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4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4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4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3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4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31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21"/>
              <w:spacing w:before="243" w:line="189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6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3" w:line="189" w:lineRule="auto"/>
              <w:rPr/>
            </w:pPr>
            <w:r>
              <w:rPr>
                <w:spacing w:val="-1"/>
              </w:rPr>
              <w:t>402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7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3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3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3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482" w:bottom="0" w:left="59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4"/>
        <w:gridCol w:w="610"/>
        <w:gridCol w:w="610"/>
        <w:gridCol w:w="610"/>
        <w:gridCol w:w="610"/>
        <w:gridCol w:w="526"/>
        <w:gridCol w:w="965"/>
        <w:gridCol w:w="1414"/>
        <w:gridCol w:w="1872"/>
        <w:gridCol w:w="764"/>
        <w:gridCol w:w="1127"/>
        <w:gridCol w:w="1102"/>
      </w:tblGrid>
      <w:tr>
        <w:trPr>
          <w:trHeight w:val="633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21"/>
              <w:spacing w:before="244" w:line="189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7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4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4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4" w:line="189" w:lineRule="auto"/>
              <w:rPr/>
            </w:pPr>
            <w:r>
              <w:rPr>
                <w:spacing w:val="-1"/>
              </w:rPr>
              <w:t>402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4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4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4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21"/>
              <w:spacing w:before="240" w:line="189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0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6"/>
              <w:spacing w:before="240" w:line="189" w:lineRule="auto"/>
              <w:rPr/>
            </w:pPr>
            <w:r>
              <w:rPr>
                <w:spacing w:val="-3"/>
              </w:rPr>
              <w:t>601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0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0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0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89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85"/>
              <w:spacing w:before="240" w:line="189" w:lineRule="auto"/>
              <w:rPr/>
            </w:pPr>
            <w:r>
              <w:rPr>
                <w:spacing w:val="-4"/>
              </w:rPr>
              <w:t>1028.5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0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21"/>
              <w:spacing w:before="239" w:line="189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39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39" w:line="189" w:lineRule="auto"/>
              <w:rPr/>
            </w:pPr>
            <w:r>
              <w:rPr/>
              <w:t>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6"/>
              <w:spacing w:before="239" w:line="189" w:lineRule="auto"/>
              <w:rPr/>
            </w:pPr>
            <w:r>
              <w:rPr>
                <w:spacing w:val="-3"/>
              </w:rPr>
              <w:t>601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3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39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39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89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89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39" w:line="189" w:lineRule="auto"/>
              <w:rPr/>
            </w:pPr>
            <w:r>
              <w:rPr>
                <w:spacing w:val="-2"/>
              </w:rPr>
              <w:t>942.75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39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21"/>
              <w:spacing w:before="240" w:line="189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0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6"/>
              <w:spacing w:before="240" w:line="189" w:lineRule="auto"/>
              <w:rPr/>
            </w:pPr>
            <w:r>
              <w:rPr>
                <w:spacing w:val="-3"/>
              </w:rPr>
              <w:t>601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0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0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0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0" w:line="189" w:lineRule="auto"/>
              <w:rPr/>
            </w:pPr>
            <w:r>
              <w:rPr>
                <w:spacing w:val="-2"/>
              </w:rPr>
              <w:t>853.75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0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21"/>
              <w:spacing w:before="241" w:line="189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1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1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1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1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1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1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85"/>
              <w:spacing w:before="241" w:line="189" w:lineRule="auto"/>
              <w:rPr/>
            </w:pPr>
            <w:r>
              <w:rPr>
                <w:spacing w:val="-4"/>
              </w:rPr>
              <w:t>1028.5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1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9"/>
              <w:spacing w:before="243" w:line="189" w:lineRule="auto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6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3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3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3" w:line="189" w:lineRule="auto"/>
              <w:rPr/>
            </w:pPr>
            <w:r>
              <w:rPr>
                <w:spacing w:val="-2"/>
              </w:rPr>
              <w:t>942.75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9"/>
              <w:spacing w:before="243" w:line="189" w:lineRule="auto"/>
              <w:rPr/>
            </w:pPr>
            <w:r>
              <w:rPr>
                <w:spacing w:val="-2"/>
              </w:rPr>
              <w:t>21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6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3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3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3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3" w:line="189" w:lineRule="auto"/>
              <w:rPr/>
            </w:pPr>
            <w:r>
              <w:rPr>
                <w:spacing w:val="-2"/>
              </w:rPr>
              <w:t>853.75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9"/>
              <w:spacing w:before="243" w:line="189" w:lineRule="auto"/>
              <w:rPr/>
            </w:pPr>
            <w:r>
              <w:rPr>
                <w:spacing w:val="-2"/>
              </w:rPr>
              <w:t>22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6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3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3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3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3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9"/>
              <w:spacing w:before="242" w:line="189" w:lineRule="auto"/>
              <w:rPr/>
            </w:pPr>
            <w:r>
              <w:rPr>
                <w:spacing w:val="-2"/>
              </w:rPr>
              <w:t>23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2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2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2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9"/>
              <w:spacing w:before="242" w:line="189" w:lineRule="auto"/>
              <w:rPr/>
            </w:pPr>
            <w:r>
              <w:rPr>
                <w:spacing w:val="-2"/>
              </w:rPr>
              <w:t>24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2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2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2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2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9"/>
              <w:spacing w:before="242" w:line="189" w:lineRule="auto"/>
              <w:rPr/>
            </w:pPr>
            <w:r>
              <w:rPr>
                <w:spacing w:val="-2"/>
              </w:rPr>
              <w:t>25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2" w:line="189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2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2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2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9"/>
              <w:spacing w:before="244" w:line="189" w:lineRule="auto"/>
              <w:rPr/>
            </w:pPr>
            <w:r>
              <w:rPr>
                <w:spacing w:val="-2"/>
              </w:rPr>
              <w:t>26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7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4" w:line="189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7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4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4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4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9"/>
              <w:spacing w:before="243" w:line="189" w:lineRule="auto"/>
              <w:rPr/>
            </w:pPr>
            <w:r>
              <w:rPr>
                <w:spacing w:val="-2"/>
              </w:rPr>
              <w:t>27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6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3" w:line="189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3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3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3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9"/>
              <w:spacing w:before="243" w:line="189" w:lineRule="auto"/>
              <w:rPr/>
            </w:pPr>
            <w:r>
              <w:rPr>
                <w:spacing w:val="-2"/>
              </w:rPr>
              <w:t>28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6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3" w:line="189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3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3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3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9"/>
              <w:spacing w:before="242" w:line="189" w:lineRule="auto"/>
              <w:rPr/>
            </w:pPr>
            <w:r>
              <w:rPr>
                <w:spacing w:val="-2"/>
              </w:rPr>
              <w:t>29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2" w:line="189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2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2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3" w:line="189" w:lineRule="auto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6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3" w:line="189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3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3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3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3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3" w:line="189" w:lineRule="auto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6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3" w:line="189" w:lineRule="auto"/>
              <w:rPr/>
            </w:pPr>
            <w:r>
              <w:rPr>
                <w:spacing w:val="-1"/>
              </w:rPr>
              <w:t>401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3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3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3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5" w:line="189" w:lineRule="auto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8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5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5" w:line="189" w:lineRule="auto"/>
              <w:rPr/>
            </w:pPr>
            <w:r>
              <w:rPr>
                <w:spacing w:val="-1"/>
              </w:rPr>
              <w:t>401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8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5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5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5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5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4" w:line="189" w:lineRule="auto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7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4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4" w:line="189" w:lineRule="auto"/>
              <w:rPr/>
            </w:pPr>
            <w:r>
              <w:rPr>
                <w:spacing w:val="-1"/>
              </w:rPr>
              <w:t>401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4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4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4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31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4" w:line="189" w:lineRule="auto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7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4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4" w:line="189" w:lineRule="auto"/>
              <w:rPr/>
            </w:pPr>
            <w:r>
              <w:rPr>
                <w:spacing w:val="-1"/>
              </w:rPr>
              <w:t>402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4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4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4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3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4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482" w:bottom="0" w:left="59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4"/>
        <w:gridCol w:w="610"/>
        <w:gridCol w:w="610"/>
        <w:gridCol w:w="610"/>
        <w:gridCol w:w="610"/>
        <w:gridCol w:w="526"/>
        <w:gridCol w:w="965"/>
        <w:gridCol w:w="1414"/>
        <w:gridCol w:w="1872"/>
        <w:gridCol w:w="764"/>
        <w:gridCol w:w="1127"/>
        <w:gridCol w:w="1102"/>
      </w:tblGrid>
      <w:tr>
        <w:trPr>
          <w:trHeight w:val="633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4" w:line="189" w:lineRule="auto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7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4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4" w:line="189" w:lineRule="auto"/>
              <w:rPr/>
            </w:pPr>
            <w:r>
              <w:rPr>
                <w:spacing w:val="-1"/>
              </w:rPr>
              <w:t>402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7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4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4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4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0" w:line="189" w:lineRule="auto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6" w:lineRule="auto"/>
              <w:rPr/>
            </w:pPr>
            <w:r>
              <w:rPr/>
              <w:t>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0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0" w:line="189" w:lineRule="auto"/>
              <w:rPr/>
            </w:pPr>
            <w:r>
              <w:rPr>
                <w:spacing w:val="-1"/>
              </w:rPr>
              <w:t>402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0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0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0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89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0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0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39" w:line="189" w:lineRule="auto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39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39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39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39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39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39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39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89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89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85"/>
              <w:spacing w:before="239" w:line="189" w:lineRule="auto"/>
              <w:rPr/>
            </w:pPr>
            <w:r>
              <w:rPr>
                <w:spacing w:val="-4"/>
              </w:rPr>
              <w:t>1028.5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39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0" w:line="189" w:lineRule="auto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0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0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0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3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0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0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0" w:line="189" w:lineRule="auto"/>
              <w:rPr/>
            </w:pPr>
            <w:r>
              <w:rPr>
                <w:spacing w:val="-2"/>
              </w:rPr>
              <w:t>942.75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0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1" w:line="189" w:lineRule="auto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1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1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1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1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0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1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1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1" w:line="189" w:lineRule="auto"/>
              <w:rPr/>
            </w:pPr>
            <w:r>
              <w:rPr>
                <w:spacing w:val="-2"/>
              </w:rPr>
              <w:t>853.75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1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8"/>
              <w:spacing w:before="243" w:line="189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3" w:line="189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3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3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85"/>
              <w:spacing w:before="243" w:line="189" w:lineRule="auto"/>
              <w:rPr/>
            </w:pPr>
            <w:r>
              <w:rPr>
                <w:spacing w:val="-4"/>
              </w:rPr>
              <w:t>1028.5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8"/>
              <w:spacing w:before="243" w:line="189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3" w:line="189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3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3" w:line="189" w:lineRule="auto"/>
              <w:rPr/>
            </w:pPr>
            <w:r>
              <w:rPr>
                <w:spacing w:val="-2"/>
              </w:rPr>
              <w:t>942.75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8"/>
              <w:spacing w:before="243" w:line="189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3" w:line="189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3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3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3" w:line="189" w:lineRule="auto"/>
              <w:rPr/>
            </w:pPr>
            <w:r>
              <w:rPr>
                <w:spacing w:val="-2"/>
              </w:rPr>
              <w:t>853.75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8"/>
              <w:spacing w:before="242" w:line="189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2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2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2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85"/>
              <w:spacing w:before="242" w:line="189" w:lineRule="auto"/>
              <w:rPr/>
            </w:pPr>
            <w:r>
              <w:rPr>
                <w:spacing w:val="-4"/>
              </w:rPr>
              <w:t>1028.5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8"/>
              <w:spacing w:before="242" w:line="189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2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5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2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2" w:line="189" w:lineRule="auto"/>
              <w:rPr/>
            </w:pPr>
            <w:r>
              <w:rPr>
                <w:spacing w:val="-2"/>
              </w:rPr>
              <w:t>942.75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8"/>
              <w:spacing w:before="242" w:line="189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2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1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2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2" w:line="189" w:lineRule="auto"/>
              <w:rPr/>
            </w:pPr>
            <w:r>
              <w:rPr>
                <w:spacing w:val="-2"/>
              </w:rPr>
              <w:t>853.75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8"/>
              <w:spacing w:before="244" w:line="189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4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4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4" w:line="189" w:lineRule="auto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4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4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4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8"/>
              <w:spacing w:before="243" w:line="189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3" w:line="189" w:lineRule="auto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3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3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8"/>
              <w:spacing w:before="243" w:line="189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3" w:line="189" w:lineRule="auto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3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3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3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98"/>
              <w:spacing w:before="242" w:line="189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2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2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2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2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5"/>
              <w:spacing w:before="243" w:line="189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3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3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3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3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5"/>
              <w:spacing w:before="243" w:line="189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3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2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3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3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5"/>
              <w:spacing w:before="245" w:line="189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5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5" w:line="189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5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5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5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5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5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5"/>
              <w:spacing w:before="244" w:line="189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4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4" w:line="189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7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4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4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4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31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5"/>
              <w:spacing w:before="244" w:line="189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4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4" w:line="189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4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4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4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3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4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482" w:bottom="0" w:left="59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4"/>
        <w:gridCol w:w="610"/>
        <w:gridCol w:w="610"/>
        <w:gridCol w:w="610"/>
        <w:gridCol w:w="610"/>
        <w:gridCol w:w="526"/>
        <w:gridCol w:w="965"/>
        <w:gridCol w:w="1414"/>
        <w:gridCol w:w="1872"/>
        <w:gridCol w:w="764"/>
        <w:gridCol w:w="1127"/>
        <w:gridCol w:w="1102"/>
      </w:tblGrid>
      <w:tr>
        <w:trPr>
          <w:trHeight w:val="633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5"/>
              <w:spacing w:before="247" w:line="186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4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4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4" w:line="189" w:lineRule="auto"/>
              <w:rPr/>
            </w:pPr>
            <w:r>
              <w:rPr>
                <w:spacing w:val="-1"/>
              </w:rPr>
              <w:t>401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4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4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4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5"/>
              <w:spacing w:before="240" w:line="189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40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0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0" w:line="189" w:lineRule="auto"/>
              <w:rPr/>
            </w:pPr>
            <w:r>
              <w:rPr>
                <w:spacing w:val="-1"/>
              </w:rPr>
              <w:t>401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3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0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0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89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0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0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5"/>
              <w:spacing w:before="242" w:line="186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39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39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39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39" w:line="189" w:lineRule="auto"/>
              <w:rPr/>
            </w:pPr>
            <w:r>
              <w:rPr>
                <w:spacing w:val="-1"/>
              </w:rPr>
              <w:t>401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39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39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39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89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89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39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39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5"/>
              <w:spacing w:before="240" w:line="189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0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0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0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0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0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85"/>
              <w:spacing w:before="240" w:line="189" w:lineRule="auto"/>
              <w:rPr/>
            </w:pPr>
            <w:r>
              <w:rPr>
                <w:spacing w:val="-4"/>
              </w:rPr>
              <w:t>1028.5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0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5"/>
              <w:spacing w:before="241" w:line="189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1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1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1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1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4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1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1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1" w:line="189" w:lineRule="auto"/>
              <w:rPr/>
            </w:pPr>
            <w:r>
              <w:rPr>
                <w:spacing w:val="-2"/>
              </w:rPr>
              <w:t>942.75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1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3" w:line="189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3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2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3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3" w:line="189" w:lineRule="auto"/>
              <w:rPr/>
            </w:pPr>
            <w:r>
              <w:rPr>
                <w:spacing w:val="-2"/>
              </w:rPr>
              <w:t>853.75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3" w:line="189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3" w:line="189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3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3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85"/>
              <w:spacing w:before="243" w:line="189" w:lineRule="auto"/>
              <w:rPr/>
            </w:pPr>
            <w:r>
              <w:rPr>
                <w:spacing w:val="-4"/>
              </w:rPr>
              <w:t>1028.5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3" w:line="189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3" w:line="189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3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3" w:line="189" w:lineRule="auto"/>
              <w:rPr/>
            </w:pPr>
            <w:r>
              <w:rPr>
                <w:spacing w:val="-2"/>
              </w:rPr>
              <w:t>942.75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2" w:line="189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2" w:line="189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2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2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2" w:line="189" w:lineRule="auto"/>
              <w:rPr/>
            </w:pPr>
            <w:r>
              <w:rPr>
                <w:spacing w:val="-2"/>
              </w:rPr>
              <w:t>853.75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2" w:line="189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2" w:line="189" w:lineRule="auto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2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2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2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2" w:line="189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2" w:line="189" w:lineRule="auto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5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2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2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4" w:line="189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4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4" w:line="189" w:lineRule="auto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3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4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4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3" w:line="189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3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3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3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3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3" w:line="189" w:lineRule="auto"/>
              <w:rPr/>
            </w:pPr>
            <w:r>
              <w:rPr>
                <w:spacing w:val="-5"/>
              </w:rPr>
              <w:t>68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3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3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3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2" w:line="189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2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2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2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2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3"/>
              <w:spacing w:before="243" w:line="189" w:lineRule="auto"/>
              <w:rPr/>
            </w:pPr>
            <w:r>
              <w:rPr>
                <w:spacing w:val="-4"/>
              </w:rPr>
              <w:t>70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3" w:line="189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3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3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3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3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3"/>
              <w:spacing w:before="243" w:line="189" w:lineRule="auto"/>
              <w:rPr/>
            </w:pPr>
            <w:r>
              <w:rPr>
                <w:spacing w:val="-4"/>
              </w:rPr>
              <w:t>71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3" w:line="189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3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3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3"/>
              <w:spacing w:before="245" w:line="189" w:lineRule="auto"/>
              <w:rPr/>
            </w:pPr>
            <w:r>
              <w:rPr>
                <w:spacing w:val="-4"/>
              </w:rPr>
              <w:t>72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5" w:line="189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4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5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5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5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5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3"/>
              <w:spacing w:before="244" w:line="189" w:lineRule="auto"/>
              <w:rPr/>
            </w:pPr>
            <w:r>
              <w:rPr>
                <w:spacing w:val="-4"/>
              </w:rPr>
              <w:t>73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4" w:line="189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4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4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4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31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3"/>
              <w:spacing w:before="244" w:line="189" w:lineRule="auto"/>
              <w:rPr/>
            </w:pPr>
            <w:r>
              <w:rPr>
                <w:spacing w:val="-4"/>
              </w:rPr>
              <w:t>74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4" w:line="189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7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4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4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3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4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4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482" w:bottom="0" w:left="59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4"/>
        <w:gridCol w:w="610"/>
        <w:gridCol w:w="610"/>
        <w:gridCol w:w="610"/>
        <w:gridCol w:w="610"/>
        <w:gridCol w:w="526"/>
        <w:gridCol w:w="965"/>
        <w:gridCol w:w="1414"/>
        <w:gridCol w:w="1872"/>
        <w:gridCol w:w="764"/>
        <w:gridCol w:w="1127"/>
        <w:gridCol w:w="1102"/>
      </w:tblGrid>
      <w:tr>
        <w:trPr>
          <w:trHeight w:val="633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3"/>
              <w:spacing w:before="247" w:line="186" w:lineRule="auto"/>
              <w:rPr/>
            </w:pPr>
            <w:r>
              <w:rPr>
                <w:spacing w:val="-4"/>
              </w:rPr>
              <w:t>75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4" w:line="189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4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4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4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3"/>
              <w:spacing w:before="240" w:line="189" w:lineRule="auto"/>
              <w:rPr/>
            </w:pPr>
            <w:r>
              <w:rPr>
                <w:spacing w:val="-4"/>
              </w:rPr>
              <w:t>76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0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0" w:line="189" w:lineRule="auto"/>
              <w:rPr/>
            </w:pPr>
            <w:r>
              <w:rPr>
                <w:spacing w:val="-1"/>
              </w:rPr>
              <w:t>401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0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0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0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89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0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0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3"/>
              <w:spacing w:before="242" w:line="186" w:lineRule="auto"/>
              <w:rPr/>
            </w:pPr>
            <w:r>
              <w:rPr>
                <w:spacing w:val="-4"/>
              </w:rPr>
              <w:t>77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39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39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39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39" w:line="189" w:lineRule="auto"/>
              <w:rPr/>
            </w:pPr>
            <w:r>
              <w:rPr>
                <w:spacing w:val="-1"/>
              </w:rPr>
              <w:t>401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3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39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39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89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89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39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39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3"/>
              <w:spacing w:before="240" w:line="189" w:lineRule="auto"/>
              <w:rPr/>
            </w:pPr>
            <w:r>
              <w:rPr>
                <w:spacing w:val="-4"/>
              </w:rPr>
              <w:t>78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0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0" w:line="189" w:lineRule="auto"/>
              <w:rPr/>
            </w:pPr>
            <w:r>
              <w:rPr>
                <w:spacing w:val="-1"/>
              </w:rPr>
              <w:t>401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0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0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0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0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0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3"/>
              <w:spacing w:before="241" w:line="189" w:lineRule="auto"/>
              <w:rPr/>
            </w:pPr>
            <w:r>
              <w:rPr>
                <w:spacing w:val="-4"/>
              </w:rPr>
              <w:t>79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1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1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1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1" w:line="189" w:lineRule="auto"/>
              <w:rPr/>
            </w:pPr>
            <w:r>
              <w:rPr>
                <w:spacing w:val="-1"/>
              </w:rPr>
              <w:t>402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1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1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1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1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1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8"/>
              <w:spacing w:before="243" w:line="189" w:lineRule="auto"/>
              <w:rPr/>
            </w:pPr>
            <w:r>
              <w:rPr>
                <w:spacing w:val="-7"/>
              </w:rPr>
              <w:t>80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3" w:line="189" w:lineRule="auto"/>
              <w:rPr/>
            </w:pPr>
            <w:r>
              <w:rPr>
                <w:spacing w:val="-1"/>
              </w:rPr>
              <w:t>402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3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3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8"/>
              <w:spacing w:before="243" w:line="189" w:lineRule="auto"/>
              <w:rPr/>
            </w:pPr>
            <w:r>
              <w:rPr>
                <w:spacing w:val="-7"/>
              </w:rPr>
              <w:t>81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3" w:line="189" w:lineRule="auto"/>
              <w:rPr/>
            </w:pPr>
            <w:r>
              <w:rPr>
                <w:spacing w:val="-1"/>
              </w:rPr>
              <w:t>402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3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3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3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8"/>
              <w:spacing w:before="243" w:line="189" w:lineRule="auto"/>
              <w:rPr/>
            </w:pPr>
            <w:r>
              <w:rPr>
                <w:spacing w:val="-7"/>
              </w:rPr>
              <w:t>82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3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3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3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85"/>
              <w:spacing w:before="243" w:line="189" w:lineRule="auto"/>
              <w:rPr/>
            </w:pPr>
            <w:r>
              <w:rPr>
                <w:spacing w:val="-4"/>
              </w:rPr>
              <w:t>1028.5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8"/>
              <w:spacing w:before="242" w:line="189" w:lineRule="auto"/>
              <w:rPr/>
            </w:pPr>
            <w:r>
              <w:rPr>
                <w:spacing w:val="-7"/>
              </w:rPr>
              <w:t>83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2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2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2" w:line="189" w:lineRule="auto"/>
              <w:rPr/>
            </w:pPr>
            <w:r>
              <w:rPr>
                <w:spacing w:val="-2"/>
              </w:rPr>
              <w:t>942.75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8"/>
              <w:spacing w:before="242" w:line="189" w:lineRule="auto"/>
              <w:rPr/>
            </w:pPr>
            <w:r>
              <w:rPr>
                <w:spacing w:val="-7"/>
              </w:rPr>
              <w:t>84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/>
              <w:t>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62"/>
              <w:spacing w:before="242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2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2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2" w:line="189" w:lineRule="auto"/>
              <w:rPr/>
            </w:pPr>
            <w:r>
              <w:rPr>
                <w:spacing w:val="-2"/>
              </w:rPr>
              <w:t>853.75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8"/>
              <w:spacing w:before="242" w:line="189" w:lineRule="auto"/>
              <w:rPr/>
            </w:pPr>
            <w:r>
              <w:rPr>
                <w:spacing w:val="-7"/>
              </w:rPr>
              <w:t>85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2" w:line="189" w:lineRule="auto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2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2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2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2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8"/>
              <w:spacing w:before="244" w:line="189" w:lineRule="auto"/>
              <w:rPr/>
            </w:pPr>
            <w:r>
              <w:rPr>
                <w:spacing w:val="-7"/>
              </w:rPr>
              <w:t>86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4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4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4" w:line="189" w:lineRule="auto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7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4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4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4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8"/>
              <w:spacing w:before="243" w:line="189" w:lineRule="auto"/>
              <w:rPr/>
            </w:pPr>
            <w:r>
              <w:rPr>
                <w:spacing w:val="-7"/>
              </w:rPr>
              <w:t>87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3" w:line="189" w:lineRule="auto"/>
              <w:rPr/>
            </w:pPr>
            <w:r>
              <w:rPr>
                <w:spacing w:val="-2"/>
              </w:rPr>
              <w:t>201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3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3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3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8"/>
              <w:spacing w:before="243" w:line="189" w:lineRule="auto"/>
              <w:rPr/>
            </w:pPr>
            <w:r>
              <w:rPr>
                <w:spacing w:val="-7"/>
              </w:rPr>
              <w:t>88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3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3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3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3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8"/>
              <w:spacing w:before="242" w:line="189" w:lineRule="auto"/>
              <w:rPr/>
            </w:pPr>
            <w:r>
              <w:rPr>
                <w:spacing w:val="-7"/>
              </w:rPr>
              <w:t>89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2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2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2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2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2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2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2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3" w:line="189" w:lineRule="auto"/>
              <w:rPr/>
            </w:pPr>
            <w:r>
              <w:rPr>
                <w:spacing w:val="-4"/>
              </w:rPr>
              <w:t>90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1"/>
              <w:spacing w:before="243" w:line="189" w:lineRule="auto"/>
              <w:rPr/>
            </w:pPr>
            <w:r>
              <w:rPr>
                <w:spacing w:val="-2"/>
              </w:rPr>
              <w:t>202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3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3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3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3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3" w:line="189" w:lineRule="auto"/>
              <w:rPr/>
            </w:pPr>
            <w:r>
              <w:rPr>
                <w:spacing w:val="-4"/>
              </w:rPr>
              <w:t>91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3" w:line="189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3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3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3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5" w:line="189" w:lineRule="auto"/>
              <w:rPr/>
            </w:pPr>
            <w:r>
              <w:rPr>
                <w:spacing w:val="-4"/>
              </w:rPr>
              <w:t>92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5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5" w:line="189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8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5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5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5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5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4" w:line="189" w:lineRule="auto"/>
              <w:rPr/>
            </w:pPr>
            <w:r>
              <w:rPr>
                <w:spacing w:val="-4"/>
              </w:rPr>
              <w:t>93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4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4" w:line="189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4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4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4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31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4" w:line="189" w:lineRule="auto"/>
              <w:rPr/>
            </w:pPr>
            <w:r>
              <w:rPr>
                <w:spacing w:val="-4"/>
              </w:rPr>
              <w:t>94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4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4" w:line="189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4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4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4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3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4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482" w:bottom="0" w:left="59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1082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4"/>
        <w:gridCol w:w="610"/>
        <w:gridCol w:w="610"/>
        <w:gridCol w:w="610"/>
        <w:gridCol w:w="610"/>
        <w:gridCol w:w="526"/>
        <w:gridCol w:w="965"/>
        <w:gridCol w:w="1414"/>
        <w:gridCol w:w="1872"/>
        <w:gridCol w:w="764"/>
        <w:gridCol w:w="1127"/>
        <w:gridCol w:w="1102"/>
      </w:tblGrid>
      <w:tr>
        <w:trPr>
          <w:trHeight w:val="633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4" w:line="189" w:lineRule="auto"/>
              <w:rPr/>
            </w:pPr>
            <w:r>
              <w:rPr>
                <w:spacing w:val="-4"/>
              </w:rPr>
              <w:t>95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4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4" w:line="189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7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4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4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4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0" w:line="189" w:lineRule="auto"/>
              <w:rPr/>
            </w:pPr>
            <w:r>
              <w:rPr>
                <w:spacing w:val="-4"/>
              </w:rPr>
              <w:t>96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0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5"/>
              <w:spacing w:before="240" w:line="189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0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0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0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89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0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0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39" w:line="189" w:lineRule="auto"/>
              <w:rPr/>
            </w:pPr>
            <w:r>
              <w:rPr>
                <w:spacing w:val="-4"/>
              </w:rPr>
              <w:t>97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39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39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39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39" w:line="189" w:lineRule="auto"/>
              <w:rPr/>
            </w:pPr>
            <w:r>
              <w:rPr>
                <w:spacing w:val="-1"/>
              </w:rPr>
              <w:t>401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39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39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39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89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89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39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39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0" w:line="189" w:lineRule="auto"/>
              <w:rPr/>
            </w:pPr>
            <w:r>
              <w:rPr>
                <w:spacing w:val="-4"/>
              </w:rPr>
              <w:t>98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0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0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0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0" w:line="189" w:lineRule="auto"/>
              <w:rPr/>
            </w:pPr>
            <w:r>
              <w:rPr>
                <w:spacing w:val="-1"/>
              </w:rPr>
              <w:t>401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3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0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0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0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0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204"/>
              <w:spacing w:before="241" w:line="189" w:lineRule="auto"/>
              <w:rPr/>
            </w:pPr>
            <w:r>
              <w:rPr>
                <w:spacing w:val="-4"/>
              </w:rPr>
              <w:t>99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1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1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1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1" w:line="189" w:lineRule="auto"/>
              <w:rPr/>
            </w:pPr>
            <w:r>
              <w:rPr>
                <w:spacing w:val="-1"/>
              </w:rPr>
              <w:t>401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0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1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1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1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1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65"/>
              <w:spacing w:before="243" w:line="189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3" w:line="189" w:lineRule="auto"/>
              <w:rPr/>
            </w:pPr>
            <w:r>
              <w:rPr>
                <w:spacing w:val="-1"/>
              </w:rPr>
              <w:t>402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3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3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0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30"/>
              <w:spacing w:before="243" w:line="189" w:lineRule="auto"/>
              <w:rPr/>
            </w:pPr>
            <w:r>
              <w:rPr>
                <w:spacing w:val="-4"/>
              </w:rPr>
              <w:t>1064.89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65"/>
              <w:spacing w:before="243" w:line="189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3" w:line="189" w:lineRule="auto"/>
              <w:rPr/>
            </w:pPr>
            <w:r>
              <w:rPr>
                <w:spacing w:val="-1"/>
              </w:rPr>
              <w:t>402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3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1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0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3" w:line="189" w:lineRule="auto"/>
              <w:rPr/>
            </w:pPr>
            <w:r>
              <w:rPr>
                <w:spacing w:val="-2"/>
              </w:rPr>
              <w:t>976.13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8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65"/>
              <w:spacing w:before="243" w:line="189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8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0"/>
              <w:spacing w:before="243" w:line="189" w:lineRule="auto"/>
              <w:rPr/>
            </w:pPr>
            <w:r>
              <w:rPr>
                <w:spacing w:val="-1"/>
              </w:rPr>
              <w:t>402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3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3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26.03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3" w:line="189" w:lineRule="auto"/>
              <w:rPr/>
            </w:pPr>
            <w:r>
              <w:rPr>
                <w:spacing w:val="-2"/>
              </w:rPr>
              <w:t>883.98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65"/>
              <w:spacing w:before="243" w:line="189" w:lineRule="auto"/>
              <w:rPr/>
            </w:pPr>
            <w:r>
              <w:rPr>
                <w:spacing w:val="-9"/>
              </w:rPr>
              <w:t>103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6"/>
              <w:spacing w:before="243" w:line="189" w:lineRule="auto"/>
              <w:rPr/>
            </w:pPr>
            <w:r>
              <w:rPr>
                <w:spacing w:val="-3"/>
              </w:rPr>
              <w:t>601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3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3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3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85"/>
              <w:spacing w:before="243" w:line="189" w:lineRule="auto"/>
              <w:rPr/>
            </w:pPr>
            <w:r>
              <w:rPr>
                <w:spacing w:val="-4"/>
              </w:rPr>
              <w:t>1028.5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65"/>
              <w:spacing w:before="243" w:line="189" w:lineRule="auto"/>
              <w:rPr/>
            </w:pPr>
            <w:r>
              <w:rPr>
                <w:spacing w:val="-9"/>
              </w:rPr>
              <w:t>104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6"/>
              <w:spacing w:before="243" w:line="189" w:lineRule="auto"/>
              <w:rPr/>
            </w:pPr>
            <w:r>
              <w:rPr>
                <w:spacing w:val="-3"/>
              </w:rPr>
              <w:t>601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6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3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3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3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3" w:line="189" w:lineRule="auto"/>
              <w:rPr/>
            </w:pPr>
            <w:r>
              <w:rPr>
                <w:spacing w:val="-2"/>
              </w:rPr>
              <w:t>942.75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3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65"/>
              <w:spacing w:before="243" w:line="189" w:lineRule="auto"/>
              <w:rPr/>
            </w:pPr>
            <w:r>
              <w:rPr>
                <w:spacing w:val="-9"/>
              </w:rPr>
              <w:t>105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3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3" w:line="189" w:lineRule="auto"/>
              <w:rPr/>
            </w:pPr>
            <w:r>
              <w:rPr/>
              <w:t>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6"/>
              <w:spacing w:before="243" w:line="189" w:lineRule="auto"/>
              <w:rPr/>
            </w:pPr>
            <w:r>
              <w:rPr>
                <w:spacing w:val="-3"/>
              </w:rPr>
              <w:t>601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2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3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3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3" w:line="189" w:lineRule="auto"/>
              <w:rPr/>
            </w:pPr>
            <w:r>
              <w:rPr>
                <w:spacing w:val="-2"/>
              </w:rPr>
              <w:t>853.75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3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65"/>
              <w:spacing w:before="245" w:line="189" w:lineRule="auto"/>
              <w:rPr/>
            </w:pPr>
            <w:r>
              <w:rPr>
                <w:spacing w:val="-9"/>
              </w:rPr>
              <w:t>106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5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5" w:line="189" w:lineRule="auto"/>
              <w:rPr/>
            </w:pPr>
            <w:r>
              <w:rPr/>
              <w:t>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6"/>
              <w:spacing w:before="245" w:line="189" w:lineRule="auto"/>
              <w:rPr/>
            </w:pPr>
            <w:r>
              <w:rPr>
                <w:spacing w:val="-3"/>
              </w:rPr>
              <w:t>602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1"/>
              <w:spacing w:before="245" w:line="189" w:lineRule="auto"/>
              <w:rPr/>
            </w:pPr>
            <w:r>
              <w:rPr/>
              <w:t>A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3"/>
              <w:spacing w:before="245" w:line="189" w:lineRule="auto"/>
              <w:rPr/>
            </w:pPr>
            <w:r>
              <w:rPr>
                <w:spacing w:val="-1"/>
              </w:rPr>
              <w:t>40.91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5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2" w:line="292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85"/>
              <w:spacing w:before="245" w:line="189" w:lineRule="auto"/>
              <w:rPr/>
            </w:pPr>
            <w:r>
              <w:rPr>
                <w:spacing w:val="-4"/>
              </w:rPr>
              <w:t>1028.5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5" w:line="189" w:lineRule="auto"/>
              <w:rPr/>
            </w:pPr>
            <w:r>
              <w:rPr>
                <w:spacing w:val="-4"/>
              </w:rPr>
              <w:t>1562.76</w:t>
            </w:r>
          </w:p>
        </w:tc>
      </w:tr>
      <w:tr>
        <w:trPr>
          <w:trHeight w:val="629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65"/>
              <w:spacing w:before="244" w:line="189" w:lineRule="auto"/>
              <w:rPr/>
            </w:pPr>
            <w:r>
              <w:rPr>
                <w:spacing w:val="-9"/>
              </w:rPr>
              <w:t>107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4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6"/>
              <w:spacing w:before="244" w:line="189" w:lineRule="auto"/>
              <w:rPr/>
            </w:pPr>
            <w:r>
              <w:rPr>
                <w:spacing w:val="-3"/>
              </w:rPr>
              <w:t>602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88"/>
              <w:spacing w:before="247" w:line="186" w:lineRule="auto"/>
              <w:rPr/>
            </w:pPr>
            <w:r>
              <w:rPr/>
              <w:t>B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93"/>
              <w:spacing w:before="244" w:line="189" w:lineRule="auto"/>
              <w:rPr/>
            </w:pPr>
            <w:r>
              <w:rPr>
                <w:spacing w:val="-2"/>
              </w:rPr>
              <w:t>37.5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2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1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68"/>
              <w:spacing w:before="244" w:line="189" w:lineRule="auto"/>
              <w:rPr/>
            </w:pPr>
            <w:r>
              <w:rPr>
                <w:spacing w:val="-2"/>
              </w:rPr>
              <w:t>942.75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71"/>
              <w:spacing w:before="244" w:line="189" w:lineRule="auto"/>
              <w:rPr/>
            </w:pPr>
            <w:r>
              <w:rPr>
                <w:spacing w:val="-4"/>
              </w:rPr>
              <w:t>1432.5</w:t>
            </w:r>
          </w:p>
        </w:tc>
      </w:tr>
      <w:tr>
        <w:trPr>
          <w:trHeight w:val="633" w:hRule="atLeast"/>
        </w:trPr>
        <w:tc>
          <w:tcPr>
            <w:tcW w:w="614" w:type="dxa"/>
            <w:vAlign w:val="top"/>
          </w:tcPr>
          <w:p>
            <w:pPr>
              <w:pStyle w:val="TableText"/>
              <w:ind w:left="165"/>
              <w:spacing w:before="244" w:line="189" w:lineRule="auto"/>
              <w:rPr/>
            </w:pPr>
            <w:r>
              <w:rPr>
                <w:spacing w:val="-9"/>
              </w:rPr>
              <w:t>108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49"/>
              <w:spacing w:before="244" w:line="189" w:lineRule="auto"/>
              <w:rPr/>
            </w:pPr>
            <w:r>
              <w:rPr/>
              <w:t>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4"/>
              <w:spacing w:before="244" w:line="189" w:lineRule="auto"/>
              <w:rPr/>
            </w:pPr>
            <w:r>
              <w:rPr/>
              <w:t>6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46"/>
              <w:spacing w:before="244" w:line="189" w:lineRule="auto"/>
              <w:rPr/>
            </w:pPr>
            <w:r>
              <w:rPr>
                <w:spacing w:val="-3"/>
              </w:rPr>
              <w:t>602</w:t>
            </w:r>
          </w:p>
        </w:tc>
        <w:tc>
          <w:tcPr>
            <w:tcW w:w="526" w:type="dxa"/>
            <w:vAlign w:val="top"/>
          </w:tcPr>
          <w:p>
            <w:pPr>
              <w:pStyle w:val="TableText"/>
              <w:ind w:left="192"/>
              <w:spacing w:before="244" w:line="189" w:lineRule="auto"/>
              <w:rPr/>
            </w:pPr>
            <w:r>
              <w:rPr/>
              <w:t>C</w:t>
            </w:r>
          </w:p>
        </w:tc>
        <w:tc>
          <w:tcPr>
            <w:tcW w:w="965" w:type="dxa"/>
            <w:vAlign w:val="top"/>
          </w:tcPr>
          <w:p>
            <w:pPr>
              <w:pStyle w:val="TableText"/>
              <w:ind w:left="238"/>
              <w:spacing w:before="244" w:line="189" w:lineRule="auto"/>
              <w:rPr/>
            </w:pPr>
            <w:r>
              <w:rPr>
                <w:spacing w:val="-2"/>
              </w:rPr>
              <w:t>33.96</w:t>
            </w:r>
          </w:p>
        </w:tc>
        <w:tc>
          <w:tcPr>
            <w:tcW w:w="1414" w:type="dxa"/>
            <w:vAlign w:val="top"/>
          </w:tcPr>
          <w:p>
            <w:pPr>
              <w:pStyle w:val="TableText"/>
              <w:ind w:left="462"/>
              <w:spacing w:before="244" w:line="189" w:lineRule="auto"/>
              <w:rPr/>
            </w:pPr>
            <w:r>
              <w:rPr>
                <w:spacing w:val="-1"/>
              </w:rPr>
              <w:t>25.14</w:t>
            </w:r>
          </w:p>
        </w:tc>
        <w:tc>
          <w:tcPr>
            <w:tcW w:w="1872" w:type="dxa"/>
            <w:vAlign w:val="top"/>
          </w:tcPr>
          <w:p>
            <w:pPr>
              <w:ind w:left="504"/>
              <w:spacing w:before="194" w:line="24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按间合租</w:t>
            </w:r>
          </w:p>
        </w:tc>
        <w:tc>
          <w:tcPr>
            <w:tcW w:w="764" w:type="dxa"/>
            <w:vAlign w:val="top"/>
          </w:tcPr>
          <w:p>
            <w:pPr>
              <w:ind w:left="175"/>
              <w:spacing w:before="193" w:line="293" w:lineRule="exact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7"/>
                <w:position w:val="1"/>
              </w:rPr>
              <w:t>套三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272"/>
              <w:spacing w:before="244" w:line="189" w:lineRule="auto"/>
              <w:rPr/>
            </w:pPr>
            <w:r>
              <w:rPr>
                <w:spacing w:val="-2"/>
              </w:rPr>
              <w:t>853.75</w:t>
            </w:r>
          </w:p>
        </w:tc>
        <w:tc>
          <w:tcPr>
            <w:tcW w:w="1102" w:type="dxa"/>
            <w:vAlign w:val="top"/>
          </w:tcPr>
          <w:p>
            <w:pPr>
              <w:pStyle w:val="TableText"/>
              <w:ind w:left="216"/>
              <w:spacing w:before="244" w:line="189" w:lineRule="auto"/>
              <w:rPr/>
            </w:pPr>
            <w:r>
              <w:rPr>
                <w:spacing w:val="-4"/>
              </w:rPr>
              <w:t>1297.27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482" w:bottom="0" w:left="59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6"/>
    <w:family w:val="auto"/>
    <w:pitch w:val="variable"/>
    <w:sig w:usb0="E00002FF" w:usb1="6AC7FDFB" w:usb2="08000012" w:usb3="00000000" w:csb0="4002009F" w:csb1="DFD7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yperlink" Target="http://cdzj.chengdu.gov.cn/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2026-06-02T09:53:55Z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2026-06-03T14:35:19</vt:filetime>
  </property>
</Properties>
</file>