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81806">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1D2408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南明区</w:t>
      </w:r>
      <w:r>
        <w:rPr>
          <w:rFonts w:hint="eastAsia" w:ascii="方正小标宋简体" w:hAnsi="方正小标宋简体" w:eastAsia="方正小标宋简体" w:cs="方正小标宋简体"/>
          <w:b/>
          <w:bCs/>
          <w:color w:val="000000"/>
          <w:sz w:val="44"/>
          <w:szCs w:val="44"/>
          <w:lang w:val="en-US" w:eastAsia="zh-CN"/>
        </w:rPr>
        <w:t>2026</w:t>
      </w:r>
      <w:r>
        <w:rPr>
          <w:rFonts w:hint="eastAsia" w:ascii="方正小标宋简体" w:hAnsi="方正小标宋简体" w:eastAsia="方正小标宋简体" w:cs="方正小标宋简体"/>
          <w:b/>
          <w:bCs/>
          <w:color w:val="000000"/>
          <w:sz w:val="44"/>
          <w:szCs w:val="44"/>
        </w:rPr>
        <w:t>年进城务工人员随迁子女</w:t>
      </w:r>
    </w:p>
    <w:p w14:paraId="715361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cs="方正仿宋_GBK"/>
          <w:b/>
          <w:bCs/>
          <w:color w:val="000000"/>
          <w:sz w:val="44"/>
          <w:szCs w:val="44"/>
        </w:rPr>
      </w:pPr>
      <w:r>
        <w:rPr>
          <w:rFonts w:hint="eastAsia" w:ascii="方正小标宋简体" w:hAnsi="方正小标宋简体" w:eastAsia="方正小标宋简体" w:cs="方正小标宋简体"/>
          <w:b/>
          <w:bCs/>
          <w:color w:val="000000"/>
          <w:sz w:val="44"/>
          <w:szCs w:val="44"/>
        </w:rPr>
        <w:t>入学办法实施细则</w:t>
      </w:r>
    </w:p>
    <w:p w14:paraId="341B6806">
      <w:pPr>
        <w:spacing w:line="560" w:lineRule="exact"/>
        <w:ind w:firstLine="640" w:firstLineChars="200"/>
        <w:outlineLvl w:val="0"/>
        <w:rPr>
          <w:rFonts w:hint="eastAsia" w:ascii="黑体" w:hAnsi="黑体" w:eastAsia="黑体" w:cs="方正仿宋_GBK"/>
          <w:color w:val="000000"/>
          <w:sz w:val="32"/>
          <w:szCs w:val="32"/>
        </w:rPr>
      </w:pPr>
      <w:r>
        <w:rPr>
          <w:rFonts w:hint="eastAsia" w:ascii="黑体" w:hAnsi="黑体" w:eastAsia="黑体" w:cs="方正仿宋_GBK"/>
          <w:color w:val="000000"/>
          <w:sz w:val="32"/>
          <w:szCs w:val="32"/>
        </w:rPr>
        <w:t>一、总则</w:t>
      </w:r>
    </w:p>
    <w:p w14:paraId="3CB8182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eastAsia="zh-CN"/>
        </w:rPr>
        <w:t>第一条</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全面贯彻落实《中华人民共和国义务教育法》、国务院《居住证暂行条例》、教育部《关于督促进一步做好进城务工人员随迁子女就学工作的通知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贵州省义务教育条例》</w:t>
      </w:r>
      <w:r>
        <w:rPr>
          <w:rFonts w:hint="eastAsia" w:ascii="仿宋_GB2312" w:hAnsi="仿宋_GB2312" w:eastAsia="仿宋_GB2312" w:cs="仿宋_GB2312"/>
          <w:sz w:val="32"/>
          <w:szCs w:val="32"/>
          <w:lang w:eastAsia="zh-CN"/>
        </w:rPr>
        <w:t>及</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贵阳市</w:t>
      </w:r>
      <w:r>
        <w:rPr>
          <w:rFonts w:hint="eastAsia" w:ascii="仿宋_GB2312" w:eastAsia="仿宋_GB2312" w:cs="仿宋_GB2312"/>
          <w:color w:val="000000"/>
          <w:sz w:val="32"/>
          <w:szCs w:val="32"/>
        </w:rPr>
        <w:t>外来人员随迁子女在筑接受义务教育指南</w:t>
      </w:r>
      <w:r>
        <w:rPr>
          <w:rFonts w:hint="eastAsia" w:ascii="仿宋_GB2312" w:hAnsi="仿宋_GB2312" w:eastAsia="仿宋_GB2312" w:cs="仿宋_GB2312"/>
          <w:sz w:val="32"/>
          <w:szCs w:val="32"/>
          <w:lang w:eastAsia="zh-CN"/>
        </w:rPr>
        <w:t>》</w:t>
      </w:r>
      <w:r>
        <w:rPr>
          <w:rFonts w:hint="eastAsia" w:ascii="仿宋_GB2312" w:hAnsi="仿宋" w:eastAsia="仿宋_GB2312" w:cs="Times New Roman"/>
          <w:b w:val="0"/>
          <w:bCs w:val="0"/>
          <w:color w:val="000000"/>
          <w:spacing w:val="-8"/>
          <w:kern w:val="2"/>
          <w:sz w:val="32"/>
          <w:szCs w:val="32"/>
          <w:lang w:val="en-US" w:eastAsia="zh-CN" w:bidi="ar-SA"/>
        </w:rPr>
        <w:t>等政策法规和文件</w:t>
      </w:r>
      <w:r>
        <w:rPr>
          <w:rFonts w:hint="eastAsia" w:ascii="仿宋_GB2312" w:eastAsia="仿宋_GB2312" w:cs="仿宋_GB2312"/>
          <w:color w:val="000000"/>
          <w:sz w:val="32"/>
          <w:szCs w:val="32"/>
        </w:rPr>
        <w:t>要求</w:t>
      </w:r>
      <w:r>
        <w:rPr>
          <w:rFonts w:hint="eastAsia" w:ascii="仿宋_GB2312" w:hAnsi="仿宋_GB2312" w:eastAsia="仿宋_GB2312" w:cs="仿宋_GB2312"/>
          <w:sz w:val="32"/>
          <w:szCs w:val="32"/>
        </w:rPr>
        <w:t>，坚持“公平、公正、公开”原则，做好符合条件的外来人员随迁子女在</w:t>
      </w:r>
      <w:r>
        <w:rPr>
          <w:rFonts w:hint="eastAsia" w:ascii="仿宋_GB2312" w:hAnsi="仿宋_GB2312" w:eastAsia="仿宋_GB2312" w:cs="仿宋_GB2312"/>
          <w:sz w:val="32"/>
          <w:szCs w:val="32"/>
          <w:lang w:eastAsia="zh-CN"/>
        </w:rPr>
        <w:t>南明区</w:t>
      </w:r>
      <w:r>
        <w:rPr>
          <w:rFonts w:hint="eastAsia" w:ascii="仿宋_GB2312" w:hAnsi="仿宋_GB2312" w:eastAsia="仿宋_GB2312" w:cs="仿宋_GB2312"/>
          <w:sz w:val="32"/>
          <w:szCs w:val="32"/>
        </w:rPr>
        <w:t>接受义务教育</w:t>
      </w:r>
      <w:r>
        <w:rPr>
          <w:rFonts w:hint="eastAsia" w:ascii="仿宋_GB2312" w:hAnsi="仿宋_GB2312" w:eastAsia="仿宋_GB2312" w:cs="仿宋_GB2312"/>
          <w:sz w:val="32"/>
          <w:szCs w:val="32"/>
          <w:lang w:eastAsia="zh-CN"/>
        </w:rPr>
        <w:t>的保障</w:t>
      </w:r>
      <w:r>
        <w:rPr>
          <w:rFonts w:hint="eastAsia" w:ascii="仿宋_GB2312" w:hAnsi="仿宋_GB2312" w:eastAsia="仿宋_GB2312" w:cs="仿宋_GB2312"/>
          <w:sz w:val="32"/>
          <w:szCs w:val="32"/>
        </w:rPr>
        <w:t>工作。结合我区实际，制定实施细则</w:t>
      </w:r>
      <w:r>
        <w:rPr>
          <w:rFonts w:hint="eastAsia" w:ascii="仿宋_GB2312" w:hAnsi="仿宋_GB2312" w:eastAsia="仿宋_GB2312" w:cs="仿宋_GB2312"/>
          <w:sz w:val="32"/>
          <w:szCs w:val="32"/>
          <w:lang w:eastAsia="zh-CN"/>
        </w:rPr>
        <w:t>。</w:t>
      </w:r>
    </w:p>
    <w:p w14:paraId="34B77855">
      <w:pPr>
        <w:spacing w:line="560" w:lineRule="exact"/>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rPr>
        <w:t>第二条</w:t>
      </w:r>
      <w:r>
        <w:rPr>
          <w:rFonts w:hint="eastAsia" w:ascii="楷体" w:hAnsi="楷体" w:eastAsia="楷体" w:cs="楷体"/>
          <w:b w:val="0"/>
          <w:bCs w:val="0"/>
          <w:sz w:val="32"/>
          <w:szCs w:val="32"/>
          <w:lang w:val="en-US" w:eastAsia="zh-CN"/>
        </w:rPr>
        <w:t xml:space="preserve"> </w:t>
      </w:r>
      <w:r>
        <w:rPr>
          <w:rFonts w:hint="eastAsia" w:ascii="仿宋_GB2312" w:hAnsi="仿宋_GB2312" w:eastAsia="仿宋_GB2312" w:cs="仿宋_GB2312"/>
          <w:sz w:val="32"/>
          <w:szCs w:val="32"/>
        </w:rPr>
        <w:t>按照“两为主、两纳入、以居住证为主要依据”的要求，推进外来人口随迁子女仅凭居住证入学</w:t>
      </w:r>
      <w:r>
        <w:rPr>
          <w:rFonts w:hint="eastAsia" w:ascii="仿宋_GB2312" w:hAnsi="仿宋_GB2312" w:eastAsia="仿宋_GB2312" w:cs="仿宋_GB2312"/>
          <w:sz w:val="32"/>
          <w:szCs w:val="32"/>
          <w:lang w:eastAsia="zh-CN"/>
        </w:rPr>
        <w:t>。</w:t>
      </w:r>
    </w:p>
    <w:p w14:paraId="2952AC2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对于符合条件的随迁子女，</w:t>
      </w:r>
      <w:r>
        <w:rPr>
          <w:rFonts w:hint="eastAsia" w:ascii="仿宋_GB2312" w:hAnsi="仿宋_GB2312" w:eastAsia="仿宋_GB2312" w:cs="仿宋_GB2312"/>
          <w:sz w:val="32"/>
          <w:szCs w:val="32"/>
          <w:lang w:val="en-US" w:eastAsia="zh-CN"/>
        </w:rPr>
        <w:t>统筹</w:t>
      </w:r>
      <w:r>
        <w:rPr>
          <w:rFonts w:hint="eastAsia" w:ascii="仿宋_GB2312" w:hAnsi="仿宋_GB2312" w:eastAsia="仿宋_GB2312" w:cs="仿宋_GB2312"/>
          <w:sz w:val="32"/>
          <w:szCs w:val="32"/>
        </w:rPr>
        <w:t>安排到相对就近有空余学位的公办学校就读。本市户籍跨行政区域流动的随迁子女</w:t>
      </w:r>
      <w:r>
        <w:rPr>
          <w:rFonts w:hint="eastAsia" w:ascii="仿宋_GB2312" w:hAnsi="仿宋_GB2312" w:eastAsia="仿宋_GB2312" w:cs="仿宋_GB2312"/>
          <w:sz w:val="32"/>
          <w:szCs w:val="32"/>
          <w:lang w:val="en-US" w:eastAsia="zh-CN"/>
        </w:rPr>
        <w:t>参照本细则，按空余学位情况调剂安</w:t>
      </w:r>
      <w:r>
        <w:rPr>
          <w:rFonts w:hint="eastAsia" w:ascii="仿宋_GB2312" w:hAnsi="仿宋_GB2312" w:eastAsia="仿宋_GB2312" w:cs="仿宋_GB2312"/>
          <w:sz w:val="32"/>
          <w:szCs w:val="32"/>
        </w:rPr>
        <w:t>置</w:t>
      </w:r>
      <w:r>
        <w:rPr>
          <w:rFonts w:hint="eastAsia" w:ascii="仿宋_GB2312" w:hAnsi="仿宋_GB2312" w:eastAsia="仿宋_GB2312" w:cs="仿宋_GB2312"/>
          <w:sz w:val="32"/>
          <w:szCs w:val="32"/>
          <w:lang w:val="en-US" w:eastAsia="zh-CN"/>
        </w:rPr>
        <w:t>入学</w:t>
      </w:r>
      <w:r>
        <w:rPr>
          <w:rFonts w:hint="eastAsia" w:ascii="仿宋_GB2312" w:hAnsi="仿宋_GB2312" w:eastAsia="仿宋_GB2312" w:cs="仿宋_GB2312"/>
          <w:sz w:val="32"/>
          <w:szCs w:val="32"/>
        </w:rPr>
        <w:t>。</w:t>
      </w:r>
    </w:p>
    <w:p w14:paraId="766A6218">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b w:val="0"/>
          <w:bCs w:val="0"/>
          <w:sz w:val="32"/>
          <w:szCs w:val="32"/>
        </w:rPr>
        <w:t>第三条</w:t>
      </w:r>
      <w:r>
        <w:rPr>
          <w:rFonts w:hint="eastAsia" w:ascii="楷体" w:hAnsi="楷体" w:eastAsia="楷体" w:cs="楷体"/>
          <w:b w:val="0"/>
          <w:bCs w:val="0"/>
          <w:sz w:val="32"/>
          <w:szCs w:val="32"/>
          <w:lang w:val="en-US" w:eastAsia="zh-CN"/>
        </w:rPr>
        <w:t xml:space="preserve"> </w:t>
      </w:r>
      <w:r>
        <w:rPr>
          <w:rFonts w:hint="eastAsia" w:ascii="仿宋_GB2312" w:hAnsi="仿宋_GB2312" w:eastAsia="仿宋_GB2312" w:cs="仿宋_GB2312"/>
          <w:sz w:val="32"/>
          <w:szCs w:val="32"/>
        </w:rPr>
        <w:t>对需要在我区接受义务教育的港澳台居民随迁子女，按照《教育部办公厅关于贯彻落实港澳台居民居住证申领发放的通知》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教港澳台厅</w:t>
      </w:r>
      <w:r>
        <w:rPr>
          <w:rFonts w:hint="eastAsia" w:ascii="仿宋_GB2312" w:hAnsi="仿宋_GB2312" w:eastAsia="仿宋_GB2312" w:cs="仿宋_GB2312"/>
          <w:sz w:val="32"/>
          <w:szCs w:val="32"/>
          <w:lang w:eastAsia="zh-CN"/>
        </w:rPr>
        <w:t>函</w:t>
      </w:r>
      <w:r>
        <w:rPr>
          <w:rFonts w:hint="eastAsia" w:ascii="仿宋" w:hAnsi="仿宋" w:eastAsia="仿宋" w:cs="仿宋"/>
          <w:sz w:val="32"/>
          <w:szCs w:val="32"/>
        </w:rPr>
        <w:t>〔20</w:t>
      </w:r>
      <w:r>
        <w:rPr>
          <w:rFonts w:hint="eastAsia" w:ascii="仿宋" w:hAnsi="仿宋" w:eastAsia="仿宋" w:cs="仿宋"/>
          <w:sz w:val="32"/>
          <w:szCs w:val="32"/>
          <w:lang w:val="en-US" w:eastAsia="zh-CN"/>
        </w:rPr>
        <w:t>18</w:t>
      </w:r>
      <w:r>
        <w:rPr>
          <w:rFonts w:hint="eastAsia" w:ascii="仿宋" w:hAnsi="仿宋" w:eastAsia="仿宋" w:cs="仿宋"/>
          <w:sz w:val="32"/>
          <w:szCs w:val="32"/>
        </w:rPr>
        <w:t>〕</w:t>
      </w:r>
      <w:r>
        <w:rPr>
          <w:rFonts w:hint="eastAsia" w:ascii="仿宋_GB2312" w:hAnsi="仿宋_GB2312" w:eastAsia="仿宋_GB2312" w:cs="仿宋_GB2312"/>
          <w:sz w:val="32"/>
          <w:szCs w:val="32"/>
        </w:rPr>
        <w:t>64号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，凭有效期内港澳台居民居住证，享受持内地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居住证公民的同等待遇，</w:t>
      </w:r>
      <w:r>
        <w:rPr>
          <w:rFonts w:hint="eastAsia" w:ascii="仿宋_GB2312" w:hAnsi="仿宋_GB2312" w:eastAsia="仿宋_GB2312" w:cs="仿宋_GB2312"/>
          <w:sz w:val="32"/>
          <w:szCs w:val="32"/>
          <w:lang w:val="en-US" w:eastAsia="zh-CN"/>
        </w:rPr>
        <w:t>参照本细则，按空余学位情况调剂安</w:t>
      </w:r>
      <w:r>
        <w:rPr>
          <w:rFonts w:hint="eastAsia" w:ascii="仿宋_GB2312" w:hAnsi="仿宋_GB2312" w:eastAsia="仿宋_GB2312" w:cs="仿宋_GB2312"/>
          <w:sz w:val="32"/>
          <w:szCs w:val="32"/>
        </w:rPr>
        <w:t>置</w:t>
      </w:r>
      <w:r>
        <w:rPr>
          <w:rFonts w:hint="eastAsia" w:ascii="仿宋_GB2312" w:hAnsi="仿宋_GB2312" w:eastAsia="仿宋_GB2312" w:cs="仿宋_GB2312"/>
          <w:sz w:val="32"/>
          <w:szCs w:val="32"/>
          <w:lang w:val="en-US" w:eastAsia="zh-CN"/>
        </w:rPr>
        <w:t>入学</w:t>
      </w:r>
      <w:r>
        <w:rPr>
          <w:rFonts w:hint="eastAsia" w:ascii="仿宋_GB2312" w:hAnsi="仿宋_GB2312" w:eastAsia="仿宋_GB2312" w:cs="仿宋_GB2312"/>
          <w:sz w:val="32"/>
          <w:szCs w:val="32"/>
        </w:rPr>
        <w:t>。</w:t>
      </w:r>
    </w:p>
    <w:p w14:paraId="4B3233A7">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b w:val="0"/>
          <w:bCs w:val="0"/>
          <w:sz w:val="32"/>
          <w:szCs w:val="32"/>
        </w:rPr>
        <w:t>第四条</w:t>
      </w:r>
      <w:r>
        <w:rPr>
          <w:rFonts w:hint="eastAsia" w:ascii="楷体" w:hAnsi="楷体" w:eastAsia="楷体" w:cs="楷体"/>
          <w:b w:val="0"/>
          <w:bCs w:val="0"/>
          <w:sz w:val="32"/>
          <w:szCs w:val="32"/>
          <w:lang w:val="en-US" w:eastAsia="zh-CN"/>
        </w:rPr>
        <w:t xml:space="preserve"> </w:t>
      </w:r>
      <w:r>
        <w:rPr>
          <w:rFonts w:hint="eastAsia" w:ascii="仿宋_GB2312" w:hAnsi="仿宋_GB2312" w:eastAsia="仿宋_GB2312" w:cs="仿宋_GB2312"/>
          <w:sz w:val="32"/>
          <w:szCs w:val="32"/>
        </w:rPr>
        <w:t>对持有《外国人永久居留证》需要在我区接受义务教育</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外籍人员，按照《外国人在中国永久居留享有相关待遇的办法》，享受持内地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居住证公民的同等待遇，</w:t>
      </w:r>
      <w:r>
        <w:rPr>
          <w:rFonts w:hint="eastAsia" w:ascii="仿宋_GB2312" w:hAnsi="仿宋_GB2312" w:eastAsia="仿宋_GB2312" w:cs="仿宋_GB2312"/>
          <w:sz w:val="32"/>
          <w:szCs w:val="32"/>
          <w:lang w:val="en-US" w:eastAsia="zh-CN"/>
        </w:rPr>
        <w:t>参照本细则，按空余学位情况调剂安</w:t>
      </w:r>
      <w:r>
        <w:rPr>
          <w:rFonts w:hint="eastAsia" w:ascii="仿宋_GB2312" w:hAnsi="仿宋_GB2312" w:eastAsia="仿宋_GB2312" w:cs="仿宋_GB2312"/>
          <w:sz w:val="32"/>
          <w:szCs w:val="32"/>
        </w:rPr>
        <w:t>置</w:t>
      </w:r>
      <w:r>
        <w:rPr>
          <w:rFonts w:hint="eastAsia" w:ascii="仿宋_GB2312" w:hAnsi="仿宋_GB2312" w:eastAsia="仿宋_GB2312" w:cs="仿宋_GB2312"/>
          <w:sz w:val="32"/>
          <w:szCs w:val="32"/>
          <w:lang w:val="en-US" w:eastAsia="zh-CN"/>
        </w:rPr>
        <w:t>入学</w:t>
      </w:r>
      <w:r>
        <w:rPr>
          <w:rFonts w:hint="eastAsia" w:ascii="仿宋_GB2312" w:hAnsi="仿宋_GB2312" w:eastAsia="仿宋_GB2312" w:cs="仿宋_GB2312"/>
          <w:sz w:val="32"/>
          <w:szCs w:val="32"/>
        </w:rPr>
        <w:t>。</w:t>
      </w:r>
    </w:p>
    <w:p w14:paraId="2885C370">
      <w:pPr>
        <w:spacing w:line="560" w:lineRule="exact"/>
        <w:ind w:firstLine="640" w:firstLineChars="200"/>
        <w:outlineLvl w:val="0"/>
        <w:rPr>
          <w:rFonts w:hint="eastAsia" w:ascii="黑体" w:hAnsi="黑体" w:eastAsia="黑体" w:cs="方正仿宋_GBK"/>
          <w:color w:val="000000"/>
          <w:sz w:val="32"/>
          <w:szCs w:val="32"/>
          <w:lang w:eastAsia="zh-CN"/>
        </w:rPr>
      </w:pPr>
      <w:r>
        <w:rPr>
          <w:rFonts w:hint="eastAsia" w:ascii="黑体" w:hAnsi="黑体" w:eastAsia="黑体" w:cs="方正仿宋_GBK"/>
          <w:color w:val="000000"/>
          <w:sz w:val="32"/>
          <w:szCs w:val="32"/>
        </w:rPr>
        <w:t>二、范围和</w:t>
      </w:r>
      <w:r>
        <w:rPr>
          <w:rFonts w:hint="eastAsia" w:ascii="黑体" w:hAnsi="黑体" w:eastAsia="黑体" w:cs="方正仿宋_GBK"/>
          <w:color w:val="000000"/>
          <w:sz w:val="32"/>
          <w:szCs w:val="32"/>
          <w:lang w:eastAsia="zh-CN"/>
        </w:rPr>
        <w:t>方式</w:t>
      </w:r>
    </w:p>
    <w:p w14:paraId="05AAD45D">
      <w:pPr>
        <w:spacing w:line="600" w:lineRule="exact"/>
        <w:ind w:firstLine="640" w:firstLineChars="200"/>
        <w:jc w:val="left"/>
        <w:rPr>
          <w:rFonts w:hint="eastAsia" w:ascii="Helvetica" w:hAnsi="Helvetica" w:eastAsia="宋体" w:cs="Helvetica"/>
          <w:i w:val="0"/>
          <w:iCs w:val="0"/>
          <w:caps w:val="0"/>
          <w:color w:val="000000"/>
          <w:spacing w:val="15"/>
          <w:sz w:val="24"/>
          <w:szCs w:val="24"/>
          <w:shd w:val="clear" w:fill="FFFFFF"/>
          <w:lang w:eastAsia="zh-CN"/>
        </w:rPr>
      </w:pPr>
      <w:r>
        <w:rPr>
          <w:rFonts w:hint="eastAsia" w:ascii="楷体" w:hAnsi="楷体" w:eastAsia="楷体" w:cs="楷体"/>
          <w:b w:val="0"/>
          <w:bCs w:val="0"/>
          <w:sz w:val="32"/>
          <w:szCs w:val="32"/>
        </w:rPr>
        <w:t>第</w:t>
      </w:r>
      <w:r>
        <w:rPr>
          <w:rFonts w:hint="eastAsia" w:ascii="楷体" w:hAnsi="楷体" w:eastAsia="楷体" w:cs="楷体"/>
          <w:b w:val="0"/>
          <w:bCs w:val="0"/>
          <w:sz w:val="32"/>
          <w:szCs w:val="32"/>
          <w:lang w:val="en-US" w:eastAsia="zh-CN"/>
        </w:rPr>
        <w:t>五</w:t>
      </w:r>
      <w:r>
        <w:rPr>
          <w:rFonts w:hint="eastAsia" w:ascii="楷体" w:hAnsi="楷体" w:eastAsia="楷体" w:cs="楷体"/>
          <w:b w:val="0"/>
          <w:bCs w:val="0"/>
          <w:sz w:val="32"/>
          <w:szCs w:val="32"/>
        </w:rPr>
        <w:t>条</w:t>
      </w:r>
      <w:r>
        <w:rPr>
          <w:rFonts w:hint="eastAsia" w:ascii="楷体" w:hAnsi="楷体" w:eastAsia="楷体" w:cs="楷体"/>
          <w:b w:val="0"/>
          <w:bCs w:val="0"/>
          <w:sz w:val="32"/>
          <w:szCs w:val="32"/>
          <w:lang w:val="en-US" w:eastAsia="zh-CN"/>
        </w:rPr>
        <w:t xml:space="preserve"> </w:t>
      </w:r>
      <w:r>
        <w:rPr>
          <w:rFonts w:hint="eastAsia" w:ascii="仿宋_GB2312" w:hAnsi="仿宋_GB2312" w:eastAsia="仿宋_GB2312" w:cs="仿宋_GB2312"/>
          <w:sz w:val="32"/>
          <w:szCs w:val="32"/>
          <w:lang w:val="en-US" w:eastAsia="zh-CN"/>
        </w:rPr>
        <w:t>贵阳市义务教育入学服务平台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登记时间截止前，持有南明区有效期内居住证原件（IC卡）的外来人员随迁子女且实际在南明区居住的拟升入小学一年级或初中一年级的适龄儿童、少年（以下简称“随迁子女”）</w:t>
      </w:r>
      <w:r>
        <w:rPr>
          <w:rFonts w:hint="eastAsia" w:ascii="Helvetica" w:hAnsi="Helvetica" w:eastAsia="宋体" w:cs="Helvetica"/>
          <w:i w:val="0"/>
          <w:iCs w:val="0"/>
          <w:caps w:val="0"/>
          <w:color w:val="000000"/>
          <w:spacing w:val="15"/>
          <w:sz w:val="24"/>
          <w:szCs w:val="24"/>
          <w:shd w:val="clear" w:fill="FFFFFF"/>
          <w:lang w:eastAsia="zh-CN"/>
        </w:rPr>
        <w:t>。</w:t>
      </w:r>
    </w:p>
    <w:p w14:paraId="2645E7D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val="0"/>
          <w:kern w:val="2"/>
          <w:sz w:val="32"/>
          <w:szCs w:val="32"/>
          <w:lang w:val="en-US" w:eastAsia="zh-CN" w:bidi="ar-SA"/>
        </w:rPr>
        <w:t xml:space="preserve">第六条 </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随迁子女在南明区接受义务教育主要通过政策保障、积分统筹和自主选择民办学校三种方式入学。</w:t>
      </w:r>
    </w:p>
    <w:p w14:paraId="327CAB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1.政策保障入学。</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指随迁子女中</w:t>
      </w:r>
      <w:r>
        <w:rPr>
          <w:rFonts w:hint="eastAsia" w:ascii="仿宋_GB2312" w:hAnsi="仿宋" w:eastAsia="仿宋_GB2312" w:cs="Times New Roman"/>
          <w:b w:val="0"/>
          <w:bCs w:val="0"/>
          <w:color w:val="000000"/>
          <w:spacing w:val="-8"/>
          <w:kern w:val="2"/>
          <w:sz w:val="32"/>
          <w:szCs w:val="32"/>
          <w:lang w:val="en-US" w:eastAsia="zh-CN" w:bidi="ar-SA"/>
        </w:rPr>
        <w:t>烈士子女、符合条件的现（退）役军人子女、公安英模和因公牺牲伤残警察子女、国家综合性消防救援队伍人员子女、归国华侨子女等其他各类优抚对象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，按照国家、省、市有关规定进行保障性安置。</w:t>
      </w:r>
    </w:p>
    <w:p w14:paraId="4F95A2D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2.积分统筹入学。</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指除政策保障入学之外的随迁子女，由</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南明区根据《贵阳市</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外来人员随迁子女在筑接受义务教育指南</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设置统一的积分项目进行积分，结合区域内</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空余</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学位情况，根据积分高低，统筹安排</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入学。</w:t>
      </w:r>
    </w:p>
    <w:p w14:paraId="3A3DF8C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3.自主选择民办学校就读。</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持有南明区有效居住证的</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随迁子女还可通过“贵阳市义务教育入学服务平台”，自主填报</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南明区有招生计划的</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民办学校，并</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按照民办学校招生程序</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入学。</w:t>
      </w:r>
    </w:p>
    <w:p w14:paraId="2FA9AC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val="0"/>
          <w:kern w:val="2"/>
          <w:sz w:val="32"/>
          <w:szCs w:val="32"/>
          <w:lang w:val="en-US" w:eastAsia="zh-CN" w:bidi="ar-SA"/>
        </w:rPr>
        <w:t xml:space="preserve">第七条 </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积分方式。分为“居住+务工”和“居住+经商”两种方式，</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申请人可结合个人实际，选择其中一种方式参与积分。积分方式一经选定，不可更改。两种积分方式具有同等效力。</w:t>
      </w:r>
    </w:p>
    <w:p w14:paraId="67AA39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val="0"/>
          <w:kern w:val="2"/>
          <w:sz w:val="32"/>
          <w:szCs w:val="32"/>
          <w:lang w:val="en-US" w:eastAsia="zh-CN" w:bidi="ar-SA"/>
        </w:rPr>
        <w:t xml:space="preserve">第八条 </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积分资料及规则。</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申请人以家庭为单位提供“法定监护人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任一方</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在</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南明区内有效居住证原件（IC卡）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对应</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法定监护人在贵阳市范围内社保</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局缴纳社保的证明资料”或“法定监护人</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任一方</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在</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南明区内有效居住证原件（IC卡）</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对应</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法定监护人作为法人在贵阳市范围内工商部门申办的有效营业执照”。</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实行“积分入学”，积分表如下：</w:t>
      </w:r>
    </w:p>
    <w:tbl>
      <w:tblPr>
        <w:tblStyle w:val="8"/>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2"/>
        <w:gridCol w:w="2145"/>
        <w:gridCol w:w="6033"/>
      </w:tblGrid>
      <w:tr w14:paraId="7B91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12" w:type="dxa"/>
            <w:tcBorders>
              <w:top w:val="single" w:color="4583DD" w:sz="8" w:space="0"/>
              <w:left w:val="single" w:color="4583DD" w:sz="8" w:space="0"/>
              <w:bottom w:val="single" w:color="4583DD" w:sz="8" w:space="0"/>
              <w:right w:val="single" w:color="4583DD" w:sz="8" w:space="0"/>
            </w:tcBorders>
            <w:shd w:val="clear" w:color="auto" w:fill="C1D6F4"/>
            <w:vAlign w:val="top"/>
          </w:tcPr>
          <w:p w14:paraId="548A13AC">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2"/>
                <w:sz w:val="24"/>
                <w:szCs w:val="24"/>
              </w:rPr>
            </w:pPr>
          </w:p>
          <w:p w14:paraId="03C6F9BB">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lang w:val="en-US" w:eastAsia="zh-CN" w:bidi="ar"/>
              </w:rPr>
              <w:t>项目</w:t>
            </w:r>
          </w:p>
        </w:tc>
        <w:tc>
          <w:tcPr>
            <w:tcW w:w="2145" w:type="dxa"/>
            <w:tcBorders>
              <w:top w:val="single" w:color="4583DD" w:sz="8" w:space="0"/>
              <w:left w:val="single" w:color="4583DD" w:sz="8" w:space="0"/>
              <w:bottom w:val="single" w:color="4583DD" w:sz="8" w:space="0"/>
              <w:right w:val="single" w:color="4583DD" w:sz="8" w:space="0"/>
            </w:tcBorders>
            <w:shd w:val="clear" w:color="auto" w:fill="C1D6F4"/>
            <w:vAlign w:val="center"/>
          </w:tcPr>
          <w:p w14:paraId="112D3E59">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2"/>
                <w:sz w:val="24"/>
                <w:szCs w:val="24"/>
                <w:lang w:val="en-US" w:eastAsia="zh-CN"/>
              </w:rPr>
            </w:pPr>
            <w:r>
              <w:rPr>
                <w:rFonts w:hint="eastAsia" w:ascii="仿宋" w:hAnsi="仿宋" w:eastAsia="仿宋" w:cs="仿宋"/>
                <w:b/>
                <w:bCs/>
                <w:color w:val="000000"/>
                <w:sz w:val="24"/>
                <w:szCs w:val="24"/>
                <w:vertAlign w:val="baseline"/>
                <w:lang w:val="en-US" w:eastAsia="zh-CN"/>
              </w:rPr>
              <w:t>分值（按月计分）</w:t>
            </w:r>
          </w:p>
        </w:tc>
        <w:tc>
          <w:tcPr>
            <w:tcW w:w="6033" w:type="dxa"/>
            <w:tcBorders>
              <w:top w:val="single" w:color="4583DD" w:sz="8" w:space="0"/>
              <w:left w:val="single" w:color="4583DD" w:sz="8" w:space="0"/>
              <w:bottom w:val="single" w:color="4583DD" w:sz="8" w:space="0"/>
              <w:right w:val="single" w:color="4583DD" w:sz="8" w:space="0"/>
            </w:tcBorders>
            <w:shd w:val="clear" w:color="auto" w:fill="C1D6F4"/>
            <w:vAlign w:val="top"/>
          </w:tcPr>
          <w:p w14:paraId="49EC47B9">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2"/>
                <w:sz w:val="24"/>
                <w:szCs w:val="24"/>
              </w:rPr>
            </w:pPr>
            <w:r>
              <w:rPr>
                <w:rFonts w:hint="eastAsia" w:ascii="仿宋" w:hAnsi="仿宋" w:eastAsia="仿宋" w:cs="仿宋"/>
                <w:b/>
                <w:bCs/>
                <w:color w:val="000000"/>
                <w:kern w:val="2"/>
                <w:sz w:val="28"/>
                <w:szCs w:val="28"/>
                <w:lang w:val="en-US" w:eastAsia="zh-CN" w:bidi="ar"/>
              </w:rPr>
              <w:t>计分说明</w:t>
            </w:r>
          </w:p>
        </w:tc>
      </w:tr>
      <w:tr w14:paraId="2E8E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6" w:hRule="atLeast"/>
          <w:jc w:val="center"/>
        </w:trPr>
        <w:tc>
          <w:tcPr>
            <w:tcW w:w="1012" w:type="dxa"/>
            <w:tcBorders>
              <w:top w:val="single" w:color="4583DD" w:sz="8" w:space="0"/>
              <w:left w:val="single" w:color="4583DD" w:sz="8" w:space="0"/>
              <w:bottom w:val="single" w:color="4583DD" w:sz="8" w:space="0"/>
              <w:right w:val="single" w:color="4583DD" w:sz="8" w:space="0"/>
            </w:tcBorders>
            <w:shd w:val="clear" w:color="auto" w:fill="FEFEFE"/>
            <w:vAlign w:val="center"/>
          </w:tcPr>
          <w:p w14:paraId="6D2D484B">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居住证</w:t>
            </w:r>
          </w:p>
          <w:p w14:paraId="7C28960D">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（IC卡）</w:t>
            </w:r>
          </w:p>
          <w:p w14:paraId="2424FC9F">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2"/>
                <w:sz w:val="24"/>
                <w:szCs w:val="24"/>
              </w:rPr>
            </w:pPr>
          </w:p>
        </w:tc>
        <w:tc>
          <w:tcPr>
            <w:tcW w:w="2145" w:type="dxa"/>
            <w:tcBorders>
              <w:top w:val="single" w:color="4583DD" w:sz="8" w:space="0"/>
              <w:left w:val="single" w:color="4583DD" w:sz="8" w:space="0"/>
              <w:bottom w:val="single" w:color="4583DD" w:sz="8" w:space="0"/>
              <w:right w:val="single" w:color="4583DD" w:sz="8" w:space="0"/>
            </w:tcBorders>
            <w:shd w:val="clear" w:color="auto" w:fill="FEFEFE"/>
            <w:vAlign w:val="center"/>
          </w:tcPr>
          <w:p w14:paraId="1EC31AA3">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居住证</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IC卡</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原件</w:t>
            </w:r>
            <w:r>
              <w:rPr>
                <w:rFonts w:hint="eastAsia" w:ascii="仿宋" w:hAnsi="仿宋" w:eastAsia="仿宋" w:cs="仿宋"/>
                <w:color w:val="000000"/>
                <w:kern w:val="2"/>
                <w:sz w:val="24"/>
                <w:szCs w:val="24"/>
                <w:lang w:val="en-US" w:eastAsia="zh-CN"/>
              </w:rPr>
              <w:t>或办理居住证时长证明（</w:t>
            </w:r>
            <w:r>
              <w:rPr>
                <w:rFonts w:hint="eastAsia" w:ascii="仿宋" w:hAnsi="仿宋" w:eastAsia="仿宋" w:cs="仿宋"/>
                <w:b/>
                <w:bCs/>
                <w:color w:val="000000"/>
                <w:kern w:val="2"/>
                <w:sz w:val="24"/>
                <w:szCs w:val="24"/>
                <w:lang w:val="en-US" w:eastAsia="zh-CN"/>
              </w:rPr>
              <w:t>2</w:t>
            </w:r>
            <w:r>
              <w:rPr>
                <w:rFonts w:hint="eastAsia" w:ascii="仿宋" w:hAnsi="仿宋" w:eastAsia="仿宋" w:cs="仿宋"/>
                <w:b/>
                <w:bCs/>
                <w:color w:val="000000"/>
                <w:kern w:val="2"/>
                <w:sz w:val="24"/>
                <w:szCs w:val="24"/>
              </w:rPr>
              <w:t>分/月</w:t>
            </w:r>
            <w:r>
              <w:rPr>
                <w:rFonts w:hint="eastAsia" w:ascii="仿宋" w:hAnsi="仿宋" w:eastAsia="仿宋" w:cs="仿宋"/>
                <w:b/>
                <w:bCs/>
                <w:color w:val="000000"/>
                <w:kern w:val="2"/>
                <w:sz w:val="24"/>
                <w:szCs w:val="24"/>
                <w:lang w:eastAsia="zh-CN"/>
              </w:rPr>
              <w:t>）</w:t>
            </w:r>
          </w:p>
        </w:tc>
        <w:tc>
          <w:tcPr>
            <w:tcW w:w="6033" w:type="dxa"/>
            <w:tcBorders>
              <w:top w:val="single" w:color="4583DD" w:sz="8" w:space="0"/>
              <w:left w:val="single" w:color="4583DD" w:sz="8" w:space="0"/>
              <w:bottom w:val="single" w:color="4583DD" w:sz="8" w:space="0"/>
              <w:right w:val="single" w:color="4583DD" w:sz="8" w:space="0"/>
            </w:tcBorders>
            <w:shd w:val="clear" w:color="auto" w:fill="FEFEFE"/>
            <w:vAlign w:val="center"/>
          </w:tcPr>
          <w:p w14:paraId="5911F1C5">
            <w:pPr>
              <w:keepNext w:val="0"/>
              <w:keepLines w:val="0"/>
              <w:widowControl w:val="0"/>
              <w:numPr>
                <w:ilvl w:val="0"/>
                <w:numId w:val="1"/>
              </w:numPr>
              <w:suppressLineNumbers w:val="0"/>
              <w:spacing w:before="0" w:beforeAutospacing="0" w:after="0" w:afterAutospacing="0"/>
              <w:ind w:left="0" w:right="0" w:firstLine="480" w:firstLineChars="200"/>
              <w:jc w:val="both"/>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提供适龄儿童、少年法定监护人（父亲或母亲）之一持有的南明区公安部门核发的近六年（2020年7月—2026年6月）有效居住证原件（IC卡）或居住辖区派出所出具的近六年来实际办理居住证时长证明，实行累计积分。</w:t>
            </w:r>
          </w:p>
          <w:p w14:paraId="0851B767">
            <w:pPr>
              <w:keepNext w:val="0"/>
              <w:keepLines w:val="0"/>
              <w:widowControl w:val="0"/>
              <w:numPr>
                <w:ilvl w:val="0"/>
                <w:numId w:val="1"/>
              </w:numPr>
              <w:suppressLineNumbers w:val="0"/>
              <w:spacing w:before="0" w:beforeAutospacing="0" w:after="0" w:afterAutospacing="0"/>
              <w:ind w:left="0" w:right="0" w:firstLine="480" w:firstLineChars="200"/>
              <w:jc w:val="both"/>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如法定监护人提供南明区内房产、购房合同等有效房产证件及房产对应的居住证原件（IC卡），此项可直接积满分。</w:t>
            </w:r>
          </w:p>
          <w:p w14:paraId="7D39055C">
            <w:pPr>
              <w:keepNext w:val="0"/>
              <w:keepLines w:val="0"/>
              <w:widowControl w:val="0"/>
              <w:numPr>
                <w:ilvl w:val="0"/>
                <w:numId w:val="0"/>
              </w:numPr>
              <w:suppressLineNumbers w:val="0"/>
              <w:spacing w:before="0" w:beforeAutospacing="0" w:after="0" w:afterAutospacing="0"/>
              <w:ind w:left="0" w:right="0" w:rightChars="0" w:firstLine="1687" w:firstLineChars="700"/>
              <w:jc w:val="both"/>
              <w:rPr>
                <w:rFonts w:hint="eastAsia"/>
                <w:color w:val="000000"/>
                <w:lang w:val="en-US" w:eastAsia="zh-CN"/>
              </w:rPr>
            </w:pPr>
            <w:r>
              <w:rPr>
                <w:rFonts w:hint="eastAsia" w:ascii="仿宋" w:hAnsi="仿宋" w:eastAsia="仿宋" w:cs="仿宋"/>
                <w:b/>
                <w:bCs/>
                <w:color w:val="000000"/>
                <w:kern w:val="2"/>
                <w:sz w:val="24"/>
                <w:szCs w:val="24"/>
                <w:lang w:val="en-US" w:eastAsia="zh-CN" w:bidi="ar"/>
              </w:rPr>
              <w:t>此项满分144分</w:t>
            </w:r>
          </w:p>
        </w:tc>
      </w:tr>
      <w:tr w14:paraId="6AD4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3" w:hRule="atLeast"/>
          <w:jc w:val="center"/>
        </w:trPr>
        <w:tc>
          <w:tcPr>
            <w:tcW w:w="1012" w:type="dxa"/>
            <w:tcBorders>
              <w:top w:val="single" w:color="4583DD" w:sz="8" w:space="0"/>
              <w:left w:val="single" w:color="4583DD" w:sz="8" w:space="0"/>
              <w:bottom w:val="single" w:color="4583DD" w:sz="8" w:space="0"/>
              <w:right w:val="single" w:color="4583DD" w:sz="8" w:space="0"/>
            </w:tcBorders>
            <w:shd w:val="clear" w:color="auto" w:fill="FEFEFE"/>
            <w:vAlign w:val="top"/>
          </w:tcPr>
          <w:p w14:paraId="6B46F98D">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b/>
                <w:bCs/>
                <w:color w:val="000000"/>
                <w:kern w:val="2"/>
                <w:sz w:val="24"/>
                <w:szCs w:val="24"/>
                <w:lang w:val="en-US" w:eastAsia="zh-CN"/>
              </w:rPr>
            </w:pPr>
          </w:p>
          <w:p w14:paraId="77398374">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社保</w:t>
            </w:r>
          </w:p>
          <w:p w14:paraId="39429FAA">
            <w:pPr>
              <w:keepNext w:val="0"/>
              <w:keepLines w:val="0"/>
              <w:widowControl w:val="0"/>
              <w:suppressLineNumbers w:val="0"/>
              <w:spacing w:before="0" w:beforeAutospacing="0" w:after="0" w:afterAutospacing="0"/>
              <w:ind w:left="240" w:right="0" w:hanging="241" w:hangingChars="100"/>
              <w:jc w:val="center"/>
              <w:rPr>
                <w:rFonts w:hint="default"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证明</w:t>
            </w:r>
          </w:p>
        </w:tc>
        <w:tc>
          <w:tcPr>
            <w:tcW w:w="2145" w:type="dxa"/>
            <w:tcBorders>
              <w:top w:val="single" w:color="4583DD" w:sz="8" w:space="0"/>
              <w:left w:val="single" w:color="4583DD" w:sz="8" w:space="0"/>
              <w:bottom w:val="single" w:color="4583DD" w:sz="8" w:space="0"/>
              <w:right w:val="single" w:color="4583DD" w:sz="8" w:space="0"/>
            </w:tcBorders>
            <w:shd w:val="clear" w:color="auto" w:fill="FEFEFE"/>
            <w:vAlign w:val="center"/>
          </w:tcPr>
          <w:p w14:paraId="104A77DD">
            <w:pPr>
              <w:keepNext w:val="0"/>
              <w:keepLines w:val="0"/>
              <w:widowControl w:val="0"/>
              <w:suppressLineNumbers w:val="0"/>
              <w:spacing w:before="0" w:beforeAutospacing="0" w:after="0" w:afterAutospacing="0"/>
              <w:ind w:left="239" w:leftChars="114" w:right="0" w:firstLine="0" w:firstLineChars="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贵阳市</w:t>
            </w:r>
            <w:r>
              <w:rPr>
                <w:rFonts w:hint="eastAsia" w:ascii="仿宋" w:hAnsi="仿宋" w:eastAsia="仿宋" w:cs="仿宋"/>
                <w:color w:val="000000"/>
                <w:kern w:val="2"/>
                <w:sz w:val="24"/>
                <w:szCs w:val="24"/>
                <w:lang w:eastAsia="zh-CN"/>
              </w:rPr>
              <w:t>内</w:t>
            </w:r>
            <w:r>
              <w:rPr>
                <w:rFonts w:hint="eastAsia" w:ascii="仿宋" w:hAnsi="仿宋" w:eastAsia="仿宋" w:cs="仿宋"/>
                <w:color w:val="000000"/>
                <w:kern w:val="2"/>
                <w:sz w:val="24"/>
                <w:szCs w:val="24"/>
              </w:rPr>
              <w:t>缴纳</w:t>
            </w:r>
          </w:p>
          <w:p w14:paraId="76217554">
            <w:pPr>
              <w:keepNext w:val="0"/>
              <w:keepLines w:val="0"/>
              <w:widowControl w:val="0"/>
              <w:suppressLineNumbers w:val="0"/>
              <w:spacing w:before="0" w:beforeAutospacing="0" w:after="0" w:afterAutospacing="0"/>
              <w:ind w:left="240" w:right="0" w:hanging="241" w:hangingChars="100"/>
              <w:jc w:val="center"/>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(1分/月</w:t>
            </w:r>
            <w:r>
              <w:rPr>
                <w:rFonts w:hint="eastAsia" w:ascii="仿宋" w:hAnsi="仿宋" w:eastAsia="仿宋" w:cs="仿宋"/>
                <w:b/>
                <w:bCs/>
                <w:color w:val="000000"/>
                <w:kern w:val="2"/>
                <w:sz w:val="24"/>
                <w:szCs w:val="24"/>
                <w:lang w:eastAsia="zh-CN"/>
              </w:rPr>
              <w:t>）</w:t>
            </w:r>
          </w:p>
        </w:tc>
        <w:tc>
          <w:tcPr>
            <w:tcW w:w="6033" w:type="dxa"/>
            <w:tcBorders>
              <w:top w:val="single" w:color="4583DD" w:sz="8" w:space="0"/>
              <w:left w:val="single" w:color="4583DD" w:sz="8" w:space="0"/>
              <w:bottom w:val="single" w:color="4583DD" w:sz="8" w:space="0"/>
              <w:right w:val="single" w:color="4583DD" w:sz="8" w:space="0"/>
            </w:tcBorders>
            <w:shd w:val="clear" w:color="auto" w:fill="FEFEFE"/>
            <w:vAlign w:val="top"/>
          </w:tcPr>
          <w:p w14:paraId="3DC24B3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提供适龄儿童、少年法定监护人（父亲或母亲）一方个人或用工单位缴纳的贵阳市近三年（2023年7月至2026年6月）社保清单累计积分。</w:t>
            </w:r>
          </w:p>
          <w:p w14:paraId="2B95863E">
            <w:pPr>
              <w:keepNext w:val="0"/>
              <w:keepLines w:val="0"/>
              <w:widowControl w:val="0"/>
              <w:suppressLineNumbers w:val="0"/>
              <w:spacing w:before="0" w:beforeAutospacing="0" w:after="0" w:afterAutospacing="0"/>
              <w:ind w:left="0" w:right="0" w:firstLine="1928" w:firstLineChars="800"/>
              <w:jc w:val="both"/>
              <w:rPr>
                <w:rFonts w:hint="eastAsia" w:ascii="仿宋" w:hAnsi="仿宋" w:eastAsia="仿宋" w:cs="仿宋"/>
                <w:color w:val="000000"/>
                <w:kern w:val="2"/>
                <w:sz w:val="24"/>
                <w:szCs w:val="24"/>
              </w:rPr>
            </w:pPr>
            <w:r>
              <w:rPr>
                <w:rFonts w:hint="eastAsia" w:ascii="仿宋" w:hAnsi="仿宋" w:eastAsia="仿宋" w:cs="仿宋"/>
                <w:b/>
                <w:bCs/>
                <w:color w:val="000000"/>
                <w:sz w:val="24"/>
                <w:szCs w:val="24"/>
                <w:vertAlign w:val="baseline"/>
                <w:lang w:val="en-US" w:eastAsia="zh-CN"/>
              </w:rPr>
              <w:t>此项满分为36分</w:t>
            </w:r>
          </w:p>
        </w:tc>
      </w:tr>
      <w:tr w14:paraId="3048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0" w:hRule="atLeast"/>
          <w:jc w:val="center"/>
        </w:trPr>
        <w:tc>
          <w:tcPr>
            <w:tcW w:w="1012" w:type="dxa"/>
            <w:tcBorders>
              <w:top w:val="single" w:color="4583DD" w:sz="8" w:space="0"/>
              <w:left w:val="single" w:color="4583DD" w:sz="8" w:space="0"/>
              <w:right w:val="single" w:color="4583DD" w:sz="8" w:space="0"/>
            </w:tcBorders>
            <w:shd w:val="clear" w:color="auto" w:fill="FEFEFE"/>
            <w:vAlign w:val="top"/>
          </w:tcPr>
          <w:p w14:paraId="5520BFD2">
            <w:pPr>
              <w:keepNext w:val="0"/>
              <w:keepLines w:val="0"/>
              <w:widowControl w:val="0"/>
              <w:suppressLineNumbers w:val="0"/>
              <w:spacing w:before="0" w:beforeAutospacing="0" w:after="0" w:afterAutospacing="0"/>
              <w:ind w:left="240" w:right="0" w:hanging="241" w:hangingChars="100"/>
              <w:jc w:val="both"/>
              <w:rPr>
                <w:rFonts w:hint="eastAsia" w:ascii="仿宋" w:hAnsi="仿宋" w:eastAsia="仿宋" w:cs="仿宋"/>
                <w:b/>
                <w:bCs/>
                <w:color w:val="000000"/>
                <w:sz w:val="24"/>
                <w:szCs w:val="24"/>
                <w:vertAlign w:val="baseline"/>
                <w:lang w:val="en-US" w:eastAsia="zh-CN"/>
              </w:rPr>
            </w:pPr>
          </w:p>
          <w:p w14:paraId="6D90A57B">
            <w:pPr>
              <w:keepNext w:val="0"/>
              <w:keepLines w:val="0"/>
              <w:widowControl w:val="0"/>
              <w:suppressLineNumbers w:val="0"/>
              <w:spacing w:before="0" w:beforeAutospacing="0" w:after="0" w:afterAutospacing="0"/>
              <w:ind w:left="240" w:right="0" w:hanging="241" w:hangingChars="100"/>
              <w:jc w:val="both"/>
              <w:rPr>
                <w:rFonts w:hint="eastAsia"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工商营</w:t>
            </w:r>
          </w:p>
          <w:p w14:paraId="650243B1">
            <w:pPr>
              <w:keepNext w:val="0"/>
              <w:keepLines w:val="0"/>
              <w:widowControl w:val="0"/>
              <w:suppressLineNumbers w:val="0"/>
              <w:spacing w:before="0" w:beforeAutospacing="0" w:after="0" w:afterAutospacing="0"/>
              <w:ind w:left="240" w:right="0" w:hanging="241" w:hangingChars="100"/>
              <w:jc w:val="both"/>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kern w:val="2"/>
                <w:sz w:val="24"/>
                <w:szCs w:val="24"/>
                <w:lang w:val="en-US" w:eastAsia="zh-CN"/>
              </w:rPr>
              <w:t>业执照</w:t>
            </w:r>
          </w:p>
        </w:tc>
        <w:tc>
          <w:tcPr>
            <w:tcW w:w="2145" w:type="dxa"/>
            <w:tcBorders>
              <w:top w:val="single" w:color="4583DD" w:sz="8" w:space="0"/>
              <w:left w:val="single" w:color="4583DD" w:sz="8" w:space="0"/>
              <w:bottom w:val="single" w:color="4583DD" w:sz="8" w:space="0"/>
              <w:right w:val="single" w:color="4583DD" w:sz="8" w:space="0"/>
            </w:tcBorders>
            <w:shd w:val="clear" w:color="auto" w:fill="FEFEFE"/>
            <w:vAlign w:val="center"/>
          </w:tcPr>
          <w:p w14:paraId="42C6FAFB">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4"/>
                <w:szCs w:val="24"/>
                <w:lang w:val="en-US" w:eastAsia="zh-CN"/>
              </w:rPr>
            </w:pPr>
            <w:r>
              <w:rPr>
                <w:rFonts w:hint="eastAsia" w:ascii="仿宋" w:hAnsi="仿宋" w:eastAsia="仿宋" w:cs="仿宋"/>
                <w:color w:val="000000"/>
                <w:kern w:val="2"/>
                <w:sz w:val="24"/>
                <w:szCs w:val="24"/>
                <w:lang w:val="en-US" w:eastAsia="zh-CN"/>
              </w:rPr>
              <w:t>南明区区域内营业执照（</w:t>
            </w:r>
            <w:r>
              <w:rPr>
                <w:rFonts w:hint="eastAsia" w:ascii="仿宋" w:hAnsi="仿宋" w:eastAsia="仿宋" w:cs="仿宋"/>
                <w:b/>
                <w:bCs/>
                <w:color w:val="000000"/>
                <w:kern w:val="2"/>
                <w:sz w:val="24"/>
                <w:szCs w:val="24"/>
                <w:lang w:val="en-US" w:eastAsia="zh-CN"/>
              </w:rPr>
              <w:t>1分/月）</w:t>
            </w:r>
          </w:p>
          <w:p w14:paraId="3EBF0963">
            <w:pPr>
              <w:keepNext w:val="0"/>
              <w:keepLines w:val="0"/>
              <w:widowControl w:val="0"/>
              <w:suppressLineNumbers w:val="0"/>
              <w:spacing w:before="0" w:beforeAutospacing="0" w:after="0" w:afterAutospacing="0"/>
              <w:ind w:left="0" w:right="0"/>
              <w:jc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kern w:val="2"/>
                <w:sz w:val="24"/>
                <w:szCs w:val="24"/>
                <w:lang w:val="en-US" w:eastAsia="zh-CN"/>
              </w:rPr>
              <w:t>或南明区外贵阳市内营业执照（</w:t>
            </w:r>
            <w:r>
              <w:rPr>
                <w:rFonts w:hint="eastAsia" w:ascii="仿宋" w:hAnsi="仿宋" w:eastAsia="仿宋" w:cs="仿宋"/>
                <w:b/>
                <w:bCs/>
                <w:color w:val="000000"/>
                <w:kern w:val="2"/>
                <w:sz w:val="24"/>
                <w:szCs w:val="24"/>
                <w:lang w:val="en-US" w:eastAsia="zh-CN"/>
              </w:rPr>
              <w:t>0.5分/月）</w:t>
            </w:r>
          </w:p>
        </w:tc>
        <w:tc>
          <w:tcPr>
            <w:tcW w:w="6033" w:type="dxa"/>
            <w:tcBorders>
              <w:top w:val="single" w:color="4583DD" w:sz="8" w:space="0"/>
              <w:left w:val="single" w:color="4583DD" w:sz="8" w:space="0"/>
              <w:right w:val="single" w:color="4583DD" w:sz="8" w:space="0"/>
            </w:tcBorders>
            <w:shd w:val="clear" w:color="auto" w:fill="FEFEFE"/>
            <w:vAlign w:val="top"/>
          </w:tcPr>
          <w:p w14:paraId="39F0B77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提供适龄儿童、少年法定监护人（父亲或母亲）一方作为法人经工商部门办理的贵阳市内近三年（2023年7月至2026年6月）有效营业执照或缴税凭证累计积分。</w:t>
            </w:r>
          </w:p>
          <w:p w14:paraId="31A27322">
            <w:pPr>
              <w:keepNext w:val="0"/>
              <w:keepLines w:val="0"/>
              <w:widowControl w:val="0"/>
              <w:suppressLineNumbers w:val="0"/>
              <w:spacing w:before="0" w:beforeAutospacing="0" w:after="0" w:afterAutospacing="0"/>
              <w:ind w:left="0" w:right="0" w:firstLine="1928" w:firstLineChars="800"/>
              <w:jc w:val="both"/>
              <w:rPr>
                <w:rFonts w:hint="eastAsia" w:ascii="仿宋" w:hAnsi="仿宋" w:eastAsia="仿宋" w:cs="仿宋"/>
                <w:b/>
                <w:bCs/>
                <w:color w:val="000000"/>
                <w:sz w:val="24"/>
                <w:szCs w:val="24"/>
                <w:vertAlign w:val="baseline"/>
                <w:lang w:val="en-US" w:eastAsia="zh-CN"/>
              </w:rPr>
            </w:pPr>
          </w:p>
          <w:p w14:paraId="22FEEF15">
            <w:pPr>
              <w:keepNext w:val="0"/>
              <w:keepLines w:val="0"/>
              <w:widowControl w:val="0"/>
              <w:suppressLineNumbers w:val="0"/>
              <w:spacing w:before="0" w:beforeAutospacing="0" w:after="0" w:afterAutospacing="0"/>
              <w:ind w:left="0" w:right="0" w:firstLine="1928" w:firstLineChars="800"/>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此项满分为36分</w:t>
            </w:r>
          </w:p>
        </w:tc>
      </w:tr>
    </w:tbl>
    <w:p w14:paraId="173444BC">
      <w:pPr>
        <w:spacing w:line="600" w:lineRule="exact"/>
        <w:ind w:firstLine="643" w:firstLineChars="200"/>
        <w:jc w:val="left"/>
        <w:rPr>
          <w:rFonts w:hint="eastAsia" w:ascii="黑体" w:hAnsi="黑体" w:eastAsia="黑体" w:cs="方正仿宋_GBK"/>
          <w:color w:val="000000"/>
          <w:sz w:val="32"/>
          <w:szCs w:val="32"/>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居住证（IC卡）为必选项，社保证明和工商营业执照为二选一项目（以积分最高项目计分）</w:t>
      </w:r>
    </w:p>
    <w:p w14:paraId="2B5AB566">
      <w:pPr>
        <w:spacing w:line="560" w:lineRule="exact"/>
        <w:ind w:firstLine="640" w:firstLineChars="200"/>
        <w:outlineLvl w:val="0"/>
        <w:rPr>
          <w:rFonts w:hint="eastAsia" w:ascii="黑体" w:hAnsi="黑体" w:eastAsia="黑体" w:cs="方正仿宋_GBK"/>
          <w:color w:val="000000"/>
          <w:sz w:val="32"/>
          <w:szCs w:val="32"/>
        </w:rPr>
      </w:pPr>
      <w:r>
        <w:rPr>
          <w:rFonts w:hint="eastAsia" w:ascii="黑体" w:hAnsi="黑体" w:eastAsia="黑体" w:cs="方正仿宋_GBK"/>
          <w:color w:val="000000"/>
          <w:sz w:val="32"/>
          <w:szCs w:val="32"/>
        </w:rPr>
        <w:t>三、工作程序</w:t>
      </w:r>
    </w:p>
    <w:p w14:paraId="6054A3F1">
      <w:pPr>
        <w:spacing w:line="560" w:lineRule="exact"/>
        <w:ind w:firstLine="640" w:firstLineChars="200"/>
        <w:rPr>
          <w:rFonts w:hint="eastAsia" w:ascii="仿宋" w:hAnsi="仿宋" w:eastAsia="仿宋" w:cs="仿宋"/>
          <w:sz w:val="32"/>
          <w:szCs w:val="32"/>
          <w:lang w:eastAsia="zh-CN"/>
        </w:rPr>
      </w:pPr>
      <w:r>
        <w:rPr>
          <w:rFonts w:hint="eastAsia" w:ascii="楷体" w:hAnsi="楷体" w:eastAsia="楷体" w:cs="楷体"/>
          <w:b w:val="0"/>
          <w:bCs w:val="0"/>
          <w:kern w:val="2"/>
          <w:sz w:val="32"/>
          <w:szCs w:val="32"/>
          <w:lang w:val="en-US" w:eastAsia="zh-CN" w:bidi="ar-SA"/>
        </w:rPr>
        <w:t>第九条</w:t>
      </w:r>
      <w:r>
        <w:rPr>
          <w:rFonts w:hint="eastAsia" w:ascii="仿宋" w:hAnsi="仿宋" w:eastAsia="仿宋" w:cs="仿宋"/>
          <w:b/>
          <w:bCs/>
          <w:sz w:val="32"/>
          <w:szCs w:val="32"/>
          <w:lang w:eastAsia="zh-CN"/>
        </w:rPr>
        <w:t xml:space="preserve"> </w:t>
      </w:r>
      <w:r>
        <w:rPr>
          <w:rFonts w:hint="eastAsia" w:ascii="仿宋" w:hAnsi="仿宋" w:eastAsia="仿宋" w:cs="仿宋"/>
          <w:sz w:val="32"/>
          <w:szCs w:val="32"/>
          <w:lang w:eastAsia="zh-CN"/>
        </w:rPr>
        <w:t>随迁</w:t>
      </w:r>
      <w:r>
        <w:rPr>
          <w:rFonts w:hint="eastAsia" w:ascii="仿宋" w:hAnsi="仿宋" w:eastAsia="仿宋" w:cs="仿宋"/>
          <w:sz w:val="32"/>
          <w:szCs w:val="32"/>
        </w:rPr>
        <w:t>子女实行“一网通”</w:t>
      </w:r>
      <w:r>
        <w:rPr>
          <w:rFonts w:hint="eastAsia" w:ascii="仿宋" w:hAnsi="仿宋" w:eastAsia="仿宋" w:cs="仿宋"/>
          <w:sz w:val="32"/>
          <w:szCs w:val="32"/>
          <w:lang w:eastAsia="zh-CN"/>
        </w:rPr>
        <w:t>报名，</w:t>
      </w:r>
      <w:r>
        <w:rPr>
          <w:rFonts w:hint="eastAsia" w:ascii="仿宋" w:hAnsi="仿宋" w:eastAsia="仿宋" w:cs="仿宋"/>
          <w:sz w:val="32"/>
          <w:szCs w:val="32"/>
        </w:rPr>
        <w:t>统一登录“</w:t>
      </w:r>
      <w:r>
        <w:rPr>
          <w:rFonts w:hint="eastAsia" w:ascii="仿宋" w:hAnsi="仿宋" w:eastAsia="仿宋" w:cs="仿宋"/>
          <w:sz w:val="32"/>
          <w:szCs w:val="32"/>
          <w:lang w:eastAsia="zh-CN"/>
        </w:rPr>
        <w:t>贵阳市义务教育入学服务平台</w:t>
      </w:r>
      <w:r>
        <w:rPr>
          <w:rFonts w:hint="eastAsia" w:ascii="仿宋" w:hAnsi="仿宋" w:eastAsia="仿宋" w:cs="仿宋"/>
          <w:sz w:val="32"/>
          <w:szCs w:val="32"/>
        </w:rPr>
        <w:t>”进行网上登记</w:t>
      </w:r>
      <w:r>
        <w:rPr>
          <w:rFonts w:hint="eastAsia" w:ascii="仿宋" w:hAnsi="仿宋" w:eastAsia="仿宋" w:cs="仿宋"/>
          <w:sz w:val="32"/>
          <w:szCs w:val="32"/>
          <w:lang w:eastAsia="zh-CN"/>
        </w:rPr>
        <w:t>。</w:t>
      </w:r>
      <w:r>
        <w:rPr>
          <w:rFonts w:hint="eastAsia" w:ascii="仿宋" w:hAnsi="仿宋" w:eastAsia="仿宋" w:cs="仿宋"/>
          <w:sz w:val="32"/>
          <w:szCs w:val="32"/>
        </w:rPr>
        <w:t>未在规定时间内报名的随迁子女，视为自愿放弃在</w:t>
      </w:r>
      <w:r>
        <w:rPr>
          <w:rFonts w:hint="eastAsia" w:ascii="仿宋" w:hAnsi="仿宋" w:eastAsia="仿宋" w:cs="仿宋"/>
          <w:sz w:val="32"/>
          <w:szCs w:val="32"/>
          <w:lang w:eastAsia="zh-CN"/>
        </w:rPr>
        <w:t>南明区</w:t>
      </w:r>
      <w:r>
        <w:rPr>
          <w:rFonts w:hint="eastAsia" w:ascii="仿宋" w:hAnsi="仿宋" w:eastAsia="仿宋" w:cs="仿宋"/>
          <w:sz w:val="32"/>
          <w:szCs w:val="32"/>
        </w:rPr>
        <w:t>接受义务教育</w:t>
      </w:r>
      <w:r>
        <w:rPr>
          <w:rFonts w:hint="eastAsia" w:ascii="仿宋" w:hAnsi="仿宋" w:eastAsia="仿宋" w:cs="仿宋"/>
          <w:sz w:val="32"/>
          <w:szCs w:val="32"/>
          <w:lang w:eastAsia="zh-CN"/>
        </w:rPr>
        <w:t>的学位申请</w:t>
      </w:r>
      <w:r>
        <w:rPr>
          <w:rFonts w:hint="eastAsia" w:ascii="仿宋" w:hAnsi="仿宋" w:eastAsia="仿宋" w:cs="仿宋"/>
          <w:sz w:val="32"/>
          <w:szCs w:val="32"/>
        </w:rPr>
        <w:t>。</w:t>
      </w:r>
    </w:p>
    <w:p w14:paraId="38DC5849">
      <w:pPr>
        <w:spacing w:line="560" w:lineRule="exact"/>
        <w:ind w:firstLine="640" w:firstLineChars="200"/>
        <w:rPr>
          <w:rFonts w:hint="eastAsia" w:ascii="仿宋" w:hAnsi="仿宋" w:eastAsia="仿宋" w:cs="仿宋"/>
          <w:sz w:val="32"/>
          <w:szCs w:val="32"/>
          <w:lang w:eastAsia="zh-CN"/>
        </w:rPr>
      </w:pPr>
      <w:r>
        <w:rPr>
          <w:rFonts w:hint="eastAsia" w:ascii="楷体" w:hAnsi="楷体" w:eastAsia="楷体" w:cs="楷体"/>
          <w:b w:val="0"/>
          <w:bCs w:val="0"/>
          <w:kern w:val="2"/>
          <w:sz w:val="32"/>
          <w:szCs w:val="32"/>
          <w:lang w:val="en-US" w:eastAsia="zh-CN" w:bidi="ar-SA"/>
        </w:rPr>
        <w:t xml:space="preserve">第十条 </w:t>
      </w:r>
      <w:r>
        <w:rPr>
          <w:rFonts w:hint="eastAsia" w:ascii="仿宋" w:hAnsi="仿宋" w:eastAsia="仿宋" w:cs="仿宋"/>
          <w:sz w:val="32"/>
          <w:szCs w:val="32"/>
          <w:lang w:eastAsia="zh-CN"/>
        </w:rPr>
        <w:t>适龄儿童、少年监护人按照入学服务平台短信通知</w:t>
      </w:r>
      <w:r>
        <w:rPr>
          <w:rFonts w:hint="eastAsia" w:ascii="仿宋" w:hAnsi="仿宋" w:eastAsia="仿宋" w:cs="仿宋"/>
          <w:sz w:val="32"/>
          <w:szCs w:val="32"/>
          <w:lang w:val="en-US" w:eastAsia="zh-CN"/>
        </w:rPr>
        <w:t>或由家长登录“南明教育”微信公众号自行查询审核结果</w:t>
      </w:r>
      <w:r>
        <w:rPr>
          <w:rFonts w:hint="eastAsia" w:ascii="仿宋" w:hAnsi="仿宋" w:eastAsia="仿宋" w:cs="仿宋"/>
          <w:sz w:val="32"/>
          <w:szCs w:val="32"/>
          <w:lang w:eastAsia="zh-CN"/>
        </w:rPr>
        <w:t>，经审核</w:t>
      </w:r>
      <w:r>
        <w:rPr>
          <w:rFonts w:hint="eastAsia" w:ascii="仿宋" w:hAnsi="仿宋" w:eastAsia="仿宋" w:cs="仿宋"/>
          <w:sz w:val="32"/>
          <w:szCs w:val="32"/>
          <w:lang w:val="en-US" w:eastAsia="zh-CN"/>
        </w:rPr>
        <w:t>符合条件</w:t>
      </w:r>
      <w:r>
        <w:rPr>
          <w:rFonts w:hint="eastAsia" w:ascii="仿宋" w:hAnsi="仿宋" w:eastAsia="仿宋" w:cs="仿宋"/>
          <w:sz w:val="32"/>
          <w:szCs w:val="32"/>
          <w:lang w:eastAsia="zh-CN"/>
        </w:rPr>
        <w:t>要求</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，按积分从高到低安排到相对就近有空余学位的公办学校报名。未在规定时间内到安排的学校报到的随迁子女，视为自愿放弃学位；未达到</w:t>
      </w:r>
      <w:r>
        <w:rPr>
          <w:rFonts w:hint="eastAsia" w:ascii="仿宋" w:hAnsi="仿宋" w:eastAsia="仿宋" w:cs="仿宋"/>
          <w:sz w:val="32"/>
          <w:szCs w:val="32"/>
          <w:lang w:val="en-US" w:eastAsia="zh-CN"/>
        </w:rPr>
        <w:t>公办学校录取条件的</w:t>
      </w:r>
      <w:r>
        <w:rPr>
          <w:rFonts w:hint="eastAsia" w:ascii="仿宋" w:hAnsi="仿宋" w:eastAsia="仿宋" w:cs="仿宋"/>
          <w:sz w:val="32"/>
          <w:szCs w:val="32"/>
          <w:lang w:eastAsia="zh-CN"/>
        </w:rPr>
        <w:t>，可选择</w:t>
      </w:r>
      <w:r>
        <w:rPr>
          <w:rFonts w:hint="eastAsia" w:ascii="仿宋" w:hAnsi="仿宋" w:eastAsia="仿宋" w:cs="仿宋"/>
          <w:sz w:val="32"/>
          <w:szCs w:val="32"/>
          <w:lang w:val="en-US" w:eastAsia="zh-CN"/>
        </w:rPr>
        <w:t>有空余学位的</w:t>
      </w:r>
      <w:r>
        <w:rPr>
          <w:rFonts w:hint="eastAsia" w:ascii="仿宋" w:hAnsi="仿宋" w:eastAsia="仿宋" w:cs="仿宋"/>
          <w:sz w:val="32"/>
          <w:szCs w:val="32"/>
          <w:lang w:eastAsia="zh-CN"/>
        </w:rPr>
        <w:t>民办学校或回户籍地就读。</w:t>
      </w:r>
    </w:p>
    <w:p w14:paraId="6CF46932">
      <w:pPr>
        <w:spacing w:line="560" w:lineRule="exact"/>
        <w:ind w:firstLine="640" w:firstLineChars="200"/>
        <w:outlineLvl w:val="0"/>
        <w:rPr>
          <w:rFonts w:hint="eastAsia" w:ascii="黑体" w:hAnsi="黑体" w:eastAsia="黑体" w:cs="方正仿宋_GBK"/>
          <w:color w:val="000000"/>
          <w:sz w:val="32"/>
          <w:szCs w:val="32"/>
          <w:lang w:eastAsia="zh-CN"/>
        </w:rPr>
      </w:pPr>
      <w:r>
        <w:rPr>
          <w:rFonts w:hint="eastAsia" w:ascii="黑体" w:hAnsi="黑体" w:eastAsia="黑体" w:cs="方正仿宋_GBK"/>
          <w:color w:val="000000"/>
          <w:sz w:val="32"/>
          <w:szCs w:val="32"/>
          <w:lang w:eastAsia="zh-CN"/>
        </w:rPr>
        <w:t>四、其他说明</w:t>
      </w:r>
    </w:p>
    <w:p w14:paraId="7E9E2A7D">
      <w:pPr>
        <w:spacing w:line="560" w:lineRule="exact"/>
        <w:ind w:firstLine="640" w:firstLineChars="200"/>
        <w:rPr>
          <w:rFonts w:hint="eastAsia" w:ascii="仿宋" w:hAnsi="仿宋" w:eastAsia="仿宋" w:cs="仿宋"/>
          <w:sz w:val="32"/>
          <w:szCs w:val="32"/>
          <w:lang w:eastAsia="zh-CN"/>
        </w:rPr>
      </w:pPr>
      <w:r>
        <w:rPr>
          <w:rFonts w:hint="eastAsia" w:ascii="楷体" w:hAnsi="楷体" w:eastAsia="楷体" w:cs="楷体"/>
          <w:b w:val="0"/>
          <w:bCs w:val="0"/>
          <w:sz w:val="32"/>
          <w:szCs w:val="32"/>
          <w:lang w:eastAsia="zh-CN"/>
        </w:rPr>
        <w:t>第十一条</w:t>
      </w:r>
      <w:r>
        <w:rPr>
          <w:rFonts w:hint="eastAsia" w:ascii="楷体" w:hAnsi="楷体" w:eastAsia="楷体" w:cs="楷体"/>
          <w:b w:val="0"/>
          <w:bCs w:val="0"/>
          <w:sz w:val="32"/>
          <w:szCs w:val="32"/>
          <w:lang w:val="en-US" w:eastAsia="zh-CN"/>
        </w:rPr>
        <w:t xml:space="preserve"> </w:t>
      </w:r>
      <w:r>
        <w:rPr>
          <w:rFonts w:hint="eastAsia" w:ascii="仿宋" w:hAnsi="仿宋" w:eastAsia="仿宋" w:cs="仿宋"/>
          <w:sz w:val="32"/>
          <w:szCs w:val="32"/>
          <w:lang w:eastAsia="zh-CN"/>
        </w:rPr>
        <w:t>监护人应当依法履行适龄儿童、少年接受义务教育的义务，在申请子女入学过程中，必须提供真实有效的材料，提供虚假材料的，按照相关规定处理。</w:t>
      </w:r>
    </w:p>
    <w:p w14:paraId="21D67FF3">
      <w:pPr>
        <w:spacing w:line="560" w:lineRule="exact"/>
        <w:ind w:firstLine="640" w:firstLineChars="200"/>
        <w:rPr>
          <w:rFonts w:hint="eastAsia" w:ascii="仿宋" w:hAnsi="仿宋" w:eastAsia="仿宋" w:cs="仿宋"/>
          <w:sz w:val="32"/>
          <w:szCs w:val="32"/>
          <w:lang w:eastAsia="zh-CN"/>
        </w:rPr>
      </w:pPr>
      <w:r>
        <w:rPr>
          <w:rFonts w:hint="eastAsia" w:ascii="楷体" w:hAnsi="楷体" w:eastAsia="楷体" w:cs="楷体"/>
          <w:b w:val="0"/>
          <w:bCs w:val="0"/>
          <w:sz w:val="32"/>
          <w:szCs w:val="32"/>
          <w:lang w:eastAsia="zh-CN"/>
        </w:rPr>
        <w:t>第十二条</w:t>
      </w:r>
      <w:r>
        <w:rPr>
          <w:rFonts w:hint="eastAsia" w:ascii="楷体" w:hAnsi="楷体" w:eastAsia="楷体" w:cs="楷体"/>
          <w:b w:val="0"/>
          <w:bCs w:val="0"/>
          <w:sz w:val="32"/>
          <w:szCs w:val="32"/>
          <w:lang w:val="en-US" w:eastAsia="zh-CN"/>
        </w:rPr>
        <w:t xml:space="preserve"> </w:t>
      </w:r>
      <w:r>
        <w:rPr>
          <w:rFonts w:hint="eastAsia" w:ascii="仿宋" w:hAnsi="仿宋" w:eastAsia="仿宋" w:cs="仿宋"/>
          <w:sz w:val="32"/>
          <w:szCs w:val="32"/>
          <w:lang w:eastAsia="zh-CN"/>
        </w:rPr>
        <w:t>严格执行学籍管理规定，确保“人籍一致、</w:t>
      </w:r>
      <w:r>
        <w:rPr>
          <w:rFonts w:hint="eastAsia" w:ascii="仿宋" w:hAnsi="仿宋" w:eastAsia="仿宋" w:cs="仿宋"/>
          <w:sz w:val="32"/>
          <w:szCs w:val="32"/>
          <w:lang w:val="en-US" w:eastAsia="zh-CN"/>
        </w:rPr>
        <w:t>人班一致</w:t>
      </w:r>
      <w:r>
        <w:rPr>
          <w:rFonts w:hint="eastAsia" w:ascii="仿宋" w:hAnsi="仿宋" w:eastAsia="仿宋" w:cs="仿宋"/>
          <w:sz w:val="32"/>
          <w:szCs w:val="32"/>
          <w:lang w:eastAsia="zh-CN"/>
        </w:rPr>
        <w:t>”，未经教育行政部门批准，不得随意转学，严禁出现空挂学籍等现象。</w:t>
      </w:r>
    </w:p>
    <w:p w14:paraId="52D94A5B">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本办法实施细则由南明区教育局负责解释。</w:t>
      </w:r>
    </w:p>
    <w:p w14:paraId="2AE584B5">
      <w:pPr>
        <w:pStyle w:val="3"/>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fill="FFFFFF"/>
          <w:lang w:val="en-US" w:eastAsia="zh-CN"/>
        </w:rPr>
      </w:pPr>
    </w:p>
    <w:p w14:paraId="5C2873DB">
      <w:pPr>
        <w:pStyle w:val="3"/>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both"/>
        <w:textAlignment w:val="auto"/>
        <w:rPr>
          <w:rFonts w:hint="eastAsia" w:ascii="方正仿宋_GB2312" w:hAnsi="方正仿宋_GB2312" w:eastAsia="方正仿宋_GB2312" w:cs="方正仿宋_GB2312"/>
          <w:b/>
          <w:bCs/>
          <w:i w:val="0"/>
          <w:iCs w:val="0"/>
          <w:caps w:val="0"/>
          <w:color w:val="000000"/>
          <w:spacing w:val="0"/>
          <w:sz w:val="32"/>
          <w:szCs w:val="32"/>
          <w:shd w:val="clear" w:fill="FFFFFF"/>
          <w:lang w:val="en-US" w:eastAsia="zh-CN"/>
        </w:rPr>
      </w:pPr>
    </w:p>
    <w:p w14:paraId="4249F8A1">
      <w:pPr>
        <w:rPr>
          <w:rFonts w:hint="eastAsia"/>
          <w:lang w:val="en-US" w:eastAsia="zh-CN"/>
        </w:rPr>
      </w:pPr>
    </w:p>
    <w:p w14:paraId="66B3486A">
      <w:pPr>
        <w:pStyle w:val="2"/>
        <w:ind w:left="0" w:leftChars="0" w:firstLine="0" w:firstLineChars="0"/>
        <w:rPr>
          <w:rFonts w:hint="default" w:ascii="仿宋_GB2312" w:hAnsi="仿宋" w:eastAsia="仿宋_GB2312" w:cs="Times New Roman"/>
          <w:b w:val="0"/>
          <w:bCs w:val="0"/>
          <w:color w:val="000000"/>
          <w:spacing w:val="-8"/>
          <w:kern w:val="2"/>
          <w:sz w:val="32"/>
          <w:szCs w:val="32"/>
          <w:lang w:val="en-US" w:eastAsia="zh-CN" w:bidi="ar-SA"/>
        </w:rPr>
      </w:pPr>
      <w:bookmarkStart w:id="0" w:name="_GoBack"/>
      <w:bookmarkEnd w:id="0"/>
    </w:p>
    <w:p w14:paraId="433557B6">
      <w:pPr>
        <w:rPr>
          <w:rFonts w:hint="default" w:ascii="仿宋_GB2312" w:hAnsi="仿宋" w:eastAsia="仿宋_GB2312" w:cs="Times New Roman"/>
          <w:b w:val="0"/>
          <w:bCs w:val="0"/>
          <w:color w:val="000000"/>
          <w:spacing w:val="-8"/>
          <w:kern w:val="2"/>
          <w:sz w:val="32"/>
          <w:szCs w:val="32"/>
          <w:lang w:val="en-US" w:eastAsia="zh-CN" w:bidi="ar-SA"/>
        </w:rPr>
      </w:pPr>
    </w:p>
    <w:p w14:paraId="3028F065">
      <w:pPr>
        <w:pStyle w:val="2"/>
        <w:rPr>
          <w:rFonts w:hint="default" w:ascii="仿宋_GB2312" w:hAnsi="仿宋" w:eastAsia="仿宋_GB2312" w:cs="Times New Roman"/>
          <w:b w:val="0"/>
          <w:bCs w:val="0"/>
          <w:color w:val="000000"/>
          <w:spacing w:val="-8"/>
          <w:kern w:val="2"/>
          <w:sz w:val="32"/>
          <w:szCs w:val="32"/>
          <w:lang w:val="en-US" w:eastAsia="zh-CN" w:bidi="ar-SA"/>
        </w:rPr>
      </w:pPr>
    </w:p>
    <w:p w14:paraId="355001B2">
      <w:pPr>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p>
    <w:sectPr>
      <w:footerReference r:id="rId3" w:type="default"/>
      <w:pgSz w:w="11906" w:h="16838"/>
      <w:pgMar w:top="113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DB1ED9-9286-4B61-A399-02FD4748AE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7043955-C832-437A-B747-12C946AFCEEC}"/>
  </w:font>
  <w:font w:name="仿宋_GB2312">
    <w:panose1 w:val="02010609030101010101"/>
    <w:charset w:val="86"/>
    <w:family w:val="auto"/>
    <w:pitch w:val="default"/>
    <w:sig w:usb0="00000001" w:usb1="080E0000" w:usb2="00000000" w:usb3="00000000" w:csb0="00040000" w:csb1="00000000"/>
    <w:embedRegular r:id="rId3" w:fontKey="{65116E40-41E1-4B9B-988A-446404A6CDF2}"/>
  </w:font>
  <w:font w:name="仿宋">
    <w:panose1 w:val="02010609060101010101"/>
    <w:charset w:val="86"/>
    <w:family w:val="auto"/>
    <w:pitch w:val="default"/>
    <w:sig w:usb0="800002BF" w:usb1="38CF7CFA" w:usb2="00000016" w:usb3="00000000" w:csb0="00040001" w:csb1="00000000"/>
    <w:embedRegular r:id="rId4" w:fontKey="{4A998A08-83AE-433A-B422-8FF8E6BC6262}"/>
  </w:font>
  <w:font w:name="楷体">
    <w:panose1 w:val="02010609060101010101"/>
    <w:charset w:val="86"/>
    <w:family w:val="auto"/>
    <w:pitch w:val="default"/>
    <w:sig w:usb0="800002BF" w:usb1="38CF7CFA" w:usb2="00000016" w:usb3="00000000" w:csb0="00040001" w:csb1="00000000"/>
    <w:embedRegular r:id="rId5" w:fontKey="{D8FB8EE1-ADD8-41FB-A643-2B60FC2BD596}"/>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6" w:fontKey="{8CC41863-31A9-4755-B826-EA038EF7195B}"/>
  </w:font>
  <w:font w:name="Helvetica">
    <w:altName w:val="Arial"/>
    <w:panose1 w:val="00000000000000000000"/>
    <w:charset w:val="00"/>
    <w:family w:val="auto"/>
    <w:pitch w:val="default"/>
    <w:sig w:usb0="00000000" w:usb1="00000000" w:usb2="00000000" w:usb3="00000000" w:csb0="00000000" w:csb1="00000000"/>
    <w:embedRegular r:id="rId7" w:fontKey="{E91C27FA-3345-4FCE-B7EE-0219FDE54AB5}"/>
  </w:font>
  <w:font w:name="方正仿宋_GB2312">
    <w:panose1 w:val="02000000000000000000"/>
    <w:charset w:val="86"/>
    <w:family w:val="auto"/>
    <w:pitch w:val="default"/>
    <w:sig w:usb0="A00002BF" w:usb1="184F6CFA" w:usb2="00000012" w:usb3="00000000" w:csb0="00040001" w:csb1="00000000"/>
    <w:embedRegular r:id="rId8" w:fontKey="{C5609BC7-92D9-4E2B-A690-A4A06CB75759}"/>
  </w:font>
  <w:font w:name="方正小标宋_GBK">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BFBA">
    <w:pPr>
      <w:pStyle w:val="5"/>
    </w:pPr>
  </w:p>
  <w:p w14:paraId="23B7A14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43D7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A43D7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32B01"/>
    <w:multiLevelType w:val="singleLevel"/>
    <w:tmpl w:val="CAE32B0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NzViM2FjMDAwOWFiOWZlYTBkZDZiODViMDNiMDIifQ=="/>
  </w:docVars>
  <w:rsids>
    <w:rsidRoot w:val="00000000"/>
    <w:rsid w:val="00A67D58"/>
    <w:rsid w:val="00FD7CF5"/>
    <w:rsid w:val="09F93DAC"/>
    <w:rsid w:val="0AF65D7F"/>
    <w:rsid w:val="0C395F24"/>
    <w:rsid w:val="0CA14343"/>
    <w:rsid w:val="0DDF6482"/>
    <w:rsid w:val="0E9C40FA"/>
    <w:rsid w:val="0FCB71FA"/>
    <w:rsid w:val="107167C9"/>
    <w:rsid w:val="10B1077E"/>
    <w:rsid w:val="10C266E8"/>
    <w:rsid w:val="10F96EEF"/>
    <w:rsid w:val="116F278F"/>
    <w:rsid w:val="15D43097"/>
    <w:rsid w:val="1F2C1C1A"/>
    <w:rsid w:val="1F63748A"/>
    <w:rsid w:val="1FAF0315"/>
    <w:rsid w:val="204F69C7"/>
    <w:rsid w:val="22A1009E"/>
    <w:rsid w:val="22A31981"/>
    <w:rsid w:val="22CF411A"/>
    <w:rsid w:val="240B6AC6"/>
    <w:rsid w:val="25355A30"/>
    <w:rsid w:val="25CF0A8D"/>
    <w:rsid w:val="277F1247"/>
    <w:rsid w:val="27EA18BA"/>
    <w:rsid w:val="2943710C"/>
    <w:rsid w:val="2C930424"/>
    <w:rsid w:val="2C9E1B3C"/>
    <w:rsid w:val="2D751A6D"/>
    <w:rsid w:val="2DE362AA"/>
    <w:rsid w:val="2F7E7A99"/>
    <w:rsid w:val="2FDC5898"/>
    <w:rsid w:val="30DE2693"/>
    <w:rsid w:val="31F52043"/>
    <w:rsid w:val="327E749B"/>
    <w:rsid w:val="34745050"/>
    <w:rsid w:val="34D946A3"/>
    <w:rsid w:val="369342FF"/>
    <w:rsid w:val="373F3D3B"/>
    <w:rsid w:val="39205EF1"/>
    <w:rsid w:val="3A8A10DE"/>
    <w:rsid w:val="403E3DEF"/>
    <w:rsid w:val="416F712B"/>
    <w:rsid w:val="419A019D"/>
    <w:rsid w:val="43DB451C"/>
    <w:rsid w:val="44DF48D2"/>
    <w:rsid w:val="451217F6"/>
    <w:rsid w:val="452D07A0"/>
    <w:rsid w:val="46C60EC4"/>
    <w:rsid w:val="48D218E5"/>
    <w:rsid w:val="495B3711"/>
    <w:rsid w:val="4AC160AC"/>
    <w:rsid w:val="4AC24AA7"/>
    <w:rsid w:val="4BD04D7F"/>
    <w:rsid w:val="4CA62461"/>
    <w:rsid w:val="50505066"/>
    <w:rsid w:val="52470223"/>
    <w:rsid w:val="5376646D"/>
    <w:rsid w:val="542F72A0"/>
    <w:rsid w:val="544D6A38"/>
    <w:rsid w:val="55911B3E"/>
    <w:rsid w:val="568D071F"/>
    <w:rsid w:val="587A27D5"/>
    <w:rsid w:val="5A1F4951"/>
    <w:rsid w:val="5A211662"/>
    <w:rsid w:val="5A2C21F1"/>
    <w:rsid w:val="5A797EBB"/>
    <w:rsid w:val="5AF03A32"/>
    <w:rsid w:val="5B2F2644"/>
    <w:rsid w:val="5BAA3C90"/>
    <w:rsid w:val="5D923022"/>
    <w:rsid w:val="5DF96DEB"/>
    <w:rsid w:val="63B2759E"/>
    <w:rsid w:val="63EC0BCC"/>
    <w:rsid w:val="641569E8"/>
    <w:rsid w:val="6476788A"/>
    <w:rsid w:val="67076580"/>
    <w:rsid w:val="67CC09FF"/>
    <w:rsid w:val="6870599E"/>
    <w:rsid w:val="6A0D3AAE"/>
    <w:rsid w:val="6F492B4F"/>
    <w:rsid w:val="70C83866"/>
    <w:rsid w:val="71C20665"/>
    <w:rsid w:val="7413697E"/>
    <w:rsid w:val="7519690A"/>
    <w:rsid w:val="7604556D"/>
    <w:rsid w:val="760B61C8"/>
    <w:rsid w:val="76774D15"/>
    <w:rsid w:val="77165555"/>
    <w:rsid w:val="796E1A86"/>
    <w:rsid w:val="7A13262E"/>
    <w:rsid w:val="7A7B6C30"/>
    <w:rsid w:val="7BD56FF6"/>
    <w:rsid w:val="7E8671C3"/>
    <w:rsid w:val="7FFA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4"/>
    <w:basedOn w:val="1"/>
    <w:next w:val="1"/>
    <w:autoRedefine/>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jc w:val="left"/>
    </w:pPr>
    <w:rPr>
      <w:rFonts w:ascii="Calibri" w:hAnsi="Calibri" w:eastAsia="宋体" w:cs="Times New Roman"/>
      <w:kern w:val="0"/>
      <w:sz w:val="24"/>
    </w:rPr>
  </w:style>
  <w:style w:type="table" w:styleId="9">
    <w:name w:val="Table Grid"/>
    <w:basedOn w:val="8"/>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0"/>
    <w:rPr>
      <w:b/>
    </w:rPr>
  </w:style>
  <w:style w:type="character" w:styleId="12">
    <w:name w:val="Hyperlink"/>
    <w:basedOn w:val="10"/>
    <w:autoRedefine/>
    <w:qFormat/>
    <w:uiPriority w:val="0"/>
    <w:rPr>
      <w:color w:val="0000FF"/>
      <w:u w:val="single"/>
    </w:rPr>
  </w:style>
  <w:style w:type="character" w:customStyle="1" w:styleId="13">
    <w:name w:val="15"/>
    <w:basedOn w:val="10"/>
    <w:autoRedefine/>
    <w:qFormat/>
    <w:uiPriority w:val="0"/>
    <w:rPr>
      <w:rFonts w:hint="default" w:ascii="Times New Roman" w:hAnsi="Times New Roman" w:cs="Times New Roman"/>
      <w:color w:val="3F3F3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915dec4b-a353-4002-ac91-275f7aec956d</errorID>
      <errorWord>》</errorWord>
      <group>L1_Word</group>
      <groupName>字词问题</groupName>
      <ability>L2_Typo</ability>
      <abilityName>字词错误</abilityName>
      <candidateList>
        <item>》等</item>
      </candidateList>
      <explain/>
      <paraID>2BDF10B7</paraID>
      <start>177</start>
      <end>179</end>
      <status>modified</status>
      <modifiedWord>》等</modifiedWord>
      <trackRevisions>false</trackRevisions>
    </reviewItem>
    <reviewItem>
      <errorID>4c8a0783-f09a-478c-aa07-f29e80b1a05b</errorID>
      <errorWord>应为</errorWord>
      <group>L1_Grammar</group>
      <groupName>语法问题</groupName>
      <ability>L2_Grammar</ability>
      <abilityName>语法错误</abilityName>
      <candidateList>
        <item>对象应为</item>
      </candidateList>
      <explain/>
      <paraID>736F0146</paraID>
      <start>9</start>
      <end>13</end>
      <status>modified</status>
      <modifiedWord>对象应为</modifiedWord>
      <trackRevisions>false</trackRevisions>
    </reviewItem>
    <reviewItem>
      <errorID>ddf7d284-b856-43dd-9580-6b740198e07a</errorID>
      <errorWord>应为</errorWord>
      <group>L1_Grammar</group>
      <groupName>语法问题</groupName>
      <ability>L2_Grammar</ability>
      <abilityName>语法错误</abilityName>
      <candidateList>
        <item>对象应为</item>
      </candidateList>
      <explain/>
      <paraID>3F369ED0</paraID>
      <start>9</start>
      <end>13</end>
      <status>modified</status>
      <modifiedWord>对象应为</modifiedWord>
      <trackRevisions>false</trackRevisions>
    </reviewItem>
    <reviewItem>
      <errorID>7f781440-78c0-4fd1-b865-7607571b7c2f</errorID>
      <errorWord>户籍适龄儿童、少年且</errorWord>
      <group>L1_Grammar</group>
      <groupName>语法问题</groupName>
      <ability>L2_Grammar</ability>
      <abilityName>语法错误</abilityName>
      <candidateList>
        <item>户籍、</item>
      </candidateList>
      <explain/>
      <paraID>79A040F6</paraID>
      <start>5</start>
      <end>15</end>
      <status>ignored</status>
      <modifiedWord/>
      <trackRevisions>false</trackRevisions>
    </reviewItem>
    <reviewItem>
      <errorID>5a9ab5a0-75d0-4e5f-8018-d3576b36e79f</errorID>
      <errorWord>采用</errorWord>
      <group>L1_Grammar</group>
      <groupName>语法问题</groupName>
      <ability>L2_Grammar</ability>
      <abilityName>语法错误</abilityName>
      <candidateList>
        <item>适龄残疾儿童、少年，采用</item>
      </candidateList>
      <explain/>
      <paraID>1D574BC7</paraID>
      <start>211</start>
      <end>213</end>
      <status>ignored</status>
      <modifiedWord/>
      <trackRevisions>false</trackRevisions>
    </reviewItem>
    <reviewItem>
      <errorID>da479c1a-9075-4a2f-a4da-cfa4bccfb372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4DB6997F</paraID>
      <start>4</start>
      <end>5</end>
      <status>ignored</status>
      <modifiedWord/>
      <trackRevisions>false</trackRevisions>
    </reviewItem>
    <reviewItem>
      <errorID>8cbd2566-5a64-4200-a026-5a6b3a6b581e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4C29E6B6</paraID>
      <start>5</start>
      <end>6</end>
      <status>ignored</status>
      <modifiedWord/>
      <trackRevisions>false</trackRevisions>
    </reviewItem>
    <reviewItem>
      <errorID>8d4471f0-ebee-4b71-b61c-57e631c41494</errorID>
      <errorWord>登入</errorWord>
      <group>L1_Word</group>
      <groupName>字词问题</groupName>
      <ability>L2_Typo</ability>
      <abilityName>字词错误</abilityName>
      <candidateList>
        <item>登录</item>
      </candidateList>
      <explain>〈动〉❶登记：～在案。❷注册▲。</explain>
      <paraID>2E8F6DD0</paraID>
      <start>20</start>
      <end>22</end>
      <status>modified</status>
      <modifiedWord>登录</modifiedWord>
      <trackRevisions>false</trackRevisions>
    </reviewItem>
    <reviewItem>
      <errorID>e1331eca-82bc-43bd-9747-0745da34f7e7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2E8F6DD0</paraID>
      <start>55</start>
      <end>56</end>
      <status>ignored</status>
      <modifiedWord/>
      <trackRevisions>false</trackRevisions>
    </reviewItem>
    <reviewItem>
      <errorID>6cea2288-accc-4f1e-89ab-fe2466e7405a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3CD702D</paraID>
      <start>5</start>
      <end>6</end>
      <status>ignored</status>
      <modifiedWord/>
      <trackRevisions>false</trackRevisions>
    </reviewItem>
    <reviewItem>
      <errorID>d4030c12-1f1b-426a-8cec-f2a038ac40d7</errorID>
      <errorWord>进行</errorWord>
      <group>L1_Grammar</group>
      <groupName>语法问题</groupName>
      <ability>L2_Grammar</ability>
      <abilityName>语法错误</abilityName>
      <candidateList>
        <item>，学生进行</item>
      </candidateList>
      <explain/>
      <paraID>2DADC1FC</paraID>
      <start>16</start>
      <end>18</end>
      <status>ignored</status>
      <modifiedWord/>
      <trackRevisions>false</trackRevisions>
    </reviewItem>
    <reviewItem>
      <errorID>eaafdb01-15c5-47a1-a341-71394ec47d3f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7EC41F3A</paraID>
      <start>5</start>
      <end>6</end>
      <status>ignored</status>
      <modifiedWord/>
      <trackRevisions>false</trackRevisions>
    </reviewItem>
    <reviewItem>
      <errorID>2180becb-7685-4190-8665-7f6733634a4e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36D3F646</paraID>
      <start>5</start>
      <end>6</end>
      <status>ignored</status>
      <modifiedWord/>
      <trackRevisions>false</trackRevisions>
    </reviewItem>
    <reviewItem>
      <errorID>f88cd40f-73bf-48e1-b40f-a245effe19bd</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7E771B85</paraID>
      <start>4</start>
      <end>5</end>
      <status>ignored</status>
      <modifiedWord/>
      <trackRevisions>false</trackRevisions>
    </reviewItem>
    <reviewItem>
      <errorID>e1d49d28-0dfa-40fb-bebc-b604e58130cf</errorID>
      <errorWord>为</errorWord>
      <group>L1_Word</group>
      <groupName>字词问题</groupName>
      <ability>L2_Typo</ability>
      <abilityName>字词错误</abilityName>
      <candidateList>
        <item> 为</item>
      </candidateList>
      <explain/>
      <paraID>3CB81827</paraID>
      <start>3</start>
      <end>5</end>
      <status>modified</status>
      <modifiedWord> 为</modifiedWord>
      <trackRevisions>false</trackRevisions>
    </reviewItem>
    <reviewItem>
      <errorID>d3f36703-6bdf-4757-b346-4f4613d2bd97</errorID>
      <errorWord>关于督促</errorWord>
      <group>L1_Grammar</group>
      <groupName>语法问题</groupName>
      <ability>L2_Grammar</ability>
      <abilityName>语法错误</abilityName>
      <candidateList>
        <item>关于</item>
      </candidateList>
      <explain/>
      <paraID>3CB81827</paraID>
      <start>43</start>
      <end>47</end>
      <status>ignored</status>
      <modifiedWord/>
      <trackRevisions>false</trackRevisions>
    </reviewItem>
    <reviewItem>
      <errorID>f0f1c70e-f3f3-4b0e-92a5-eb892ed033e2</errorID>
      <errorWord>保障</errorWord>
      <group>L1_Word</group>
      <groupName>字词问题</groupName>
      <ability>L2_Typo</ability>
      <abilityName>字词错误</abilityName>
      <candidateList>
        <item>的保障</item>
      </candidateList>
      <explain/>
      <paraID>3CB81827</paraID>
      <start>156</start>
      <end>159</end>
      <status>modified</status>
      <modifiedWord>的保障</modifiedWord>
      <trackRevisions>false</trackRevisions>
    </reviewItem>
    <reviewItem>
      <errorID>910931f5-ae4e-4fda-ae50-228de4ea6c3c</errorID>
      <errorWord>仅凭</errorWord>
      <group>L1_Word</group>
      <groupName>字词问题</groupName>
      <ability>L2_Typo</ability>
      <abilityName>字词错误</abilityName>
      <candidateList>
        <item>凭</item>
      </candidateList>
      <explain/>
      <paraID>34B77855</paraID>
      <start>38</start>
      <end>40</end>
      <status>ignored</status>
      <modifiedWord/>
      <trackRevisions>false</trackRevisions>
    </reviewItem>
    <reviewItem>
      <errorID>408d8d10-21dc-401f-85ef-954f885b3ba7</errorID>
      <errorWord>贵阳市</errorWord>
      <group>L1_Grammar</group>
      <groupName>语法问题</groupName>
      <ability>L2_Grammar</ability>
      <abilityName>语法错误</abilityName>
      <candidateList>
        <item> 在贵阳市</item>
      </candidateList>
      <explain/>
      <paraID> 5AAD45D</paraID>
      <start>3</start>
      <end>6</end>
      <status>ignored</status>
      <modifiedWord/>
      <trackRevisions>false</trackRevisions>
    </reviewItem>
    <reviewItem>
      <errorID>26bc8907-c64d-4c35-bf7d-f569ee2d1012</errorID>
      <errorWord>居住证原件</errorWord>
      <group>L1_Grammar</group>
      <groupName>语法问题</groupName>
      <ability>L2_Grammar</ability>
      <abilityName>语法错误</abilityName>
      <candidateList>
        <item>居住证</item>
      </candidateList>
      <explain/>
      <paraID> 5AAD45D</paraID>
      <start>33</start>
      <end>38</end>
      <status>ignored</status>
      <modifiedWord/>
      <trackRevisions>false</trackRevisions>
    </reviewItem>
    <reviewItem>
      <errorID>c23383d5-77ff-4004-9944-63542387e801</errorID>
      <errorWord>拟</errorWord>
      <group>L1_Grammar</group>
      <groupName>语法问题</groupName>
      <ability>L2_Grammar</ability>
      <abilityName>语法错误</abilityName>
      <candidateList>
        <item>外来人员随迁子女，且拟</item>
      </candidateList>
      <explain/>
      <paraID> 5AAD45D</paraID>
      <start>62</start>
      <end>63</end>
      <status>ignored</status>
      <modifiedWord/>
      <trackRevisions>false</trackRevisions>
    </reviewItem>
    <reviewItem>
      <errorID>b3db00e7-6bb0-4e9d-b82d-09579ba40071</errorID>
      <errorWord>(</errorWord>
      <group>L1_Format</group>
      <groupName>格式问题</groupName>
      <ability>L2_HalfPunc_CN</ability>
      <abilityName/>
      <candidateList>
        <item>（</item>
      </candidateList>
      <explain>文本全半角错误。</explain>
      <paraID>76217554</paraID>
      <start>0</start>
      <end>1</end>
      <status>ignored</status>
      <modifiedWord/>
      <trackRevisions>false</trackRevisions>
    </reviewItem>
    <reviewItem>
      <errorID>e589cfb9-8f5f-426e-931b-7ebdbba4aaaa</errorID>
      <errorWord>，</errorWord>
      <group>L1_Grammar</group>
      <groupName>语法问题</groupName>
      <ability>L2_Grammar</ability>
      <abilityName>语法错误</abilityName>
      <candidateList>
        <item>报名，</item>
      </candidateList>
      <explain/>
      <paraID>6054A3F1</paraID>
      <start>15</start>
      <end>18</end>
      <status>modified</status>
      <modifiedWord>报名，</modifiedWord>
      <trackRevisions>false</trackRevisions>
    </reviewItem>
    <reviewItem>
      <errorID>411cd304-0560-4b28-ae12-641537980c22</errorID>
      <errorWord>应</errorWord>
      <group>L1_Word</group>
      <groupName>字词问题</groupName>
      <ability>L2_Typo</ability>
      <abilityName>字词错误</abilityName>
      <candidateList>
        <item>应当</item>
      </candidateList>
      <explain/>
      <paraID>7E9E2A7D</paraID>
      <start>7</start>
      <end>9</end>
      <status>modified</status>
      <modifiedWord>应当</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a7f98-e023-4543-8e5a-ef06a798701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10148</Words>
  <Characters>10361</Characters>
  <Lines>1</Lines>
  <Paragraphs>1</Paragraphs>
  <TotalTime>11</TotalTime>
  <ScaleCrop>false</ScaleCrop>
  <LinksUpToDate>false</LinksUpToDate>
  <CharactersWithSpaces>10498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2023-06-01T01:02:00Z</dcterms:created>
  <dc:creator>71056</dc:creator>
  <cp:lastModifiedBy>简凌雨</cp:lastModifiedBy>
  <cp:lastPrinted>2026-05-27T00:45:00Z</cp:lastPrinted>
  <dcterms:modified xsi:type="dcterms:W3CDTF">2026-05-28T02:56:14Z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6B121EED9893478F8F56E1AC6A4DBA24_13</vt:lpwstr>
  </property>
  <property fmtid="{D5CDD505-2E9C-101B-9397-08002B2CF9AE}" pid="4" name="KSOTemplateDocerSaveRecord">
    <vt:lpwstr>eyJoZGlkIjoiZDJmNzViM2FjMDAwOWFiOWZlYTBkZDZiODViMDNiMDIiLCJ1c2VySWQiOiI3NTM2NDU2MzgifQ==</vt:lpwstr>
  </property>
</Properties>
</file>