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1960" w:hanging="2240" w:hangingChars="700"/>
        <w:jc w:val="left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遵义市播州区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中央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“特岗计划”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招聘计划表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tbl>
      <w:tblPr>
        <w:tblStyle w:val="3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669"/>
        <w:gridCol w:w="457"/>
        <w:gridCol w:w="514"/>
        <w:gridCol w:w="475"/>
        <w:gridCol w:w="475"/>
        <w:gridCol w:w="475"/>
        <w:gridCol w:w="475"/>
        <w:gridCol w:w="475"/>
        <w:gridCol w:w="475"/>
        <w:gridCol w:w="475"/>
        <w:gridCol w:w="475"/>
        <w:gridCol w:w="429"/>
        <w:gridCol w:w="487"/>
        <w:gridCol w:w="526"/>
        <w:gridCol w:w="458"/>
        <w:gridCol w:w="503"/>
        <w:gridCol w:w="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设岗学校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学段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遵义市播州区鸭溪中学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遵义市播州区尚嵇中学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遵义市播州区泮水中学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遵义市播州区枫香中学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遵义市播州区平正仡佬族乡中心学校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遵义市播州区三岔中学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遵义市播州区团溪镇中学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遵义市播州区铁厂镇中心学校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遵义市播州区茅栗镇中心学校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遵义市播州区马蹄中学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遵义市播州区洪关苗族乡中心学校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遵义市播州区鸭溪长征学校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遵义市播州区团溪镇中心学校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遵义市播州区尚嵇镇中心学校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遵义市播州区鸭溪镇中心学校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遵义市播州区泮水镇中心学校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遵义市播州区马蹄镇中心学校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小学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40204"/>
    <w:rsid w:val="BF9F9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Char Char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2026-06-17T17:42:10Z</dcterms:created>
  <dc:creator>yskp</dc:creator>
  <cp:lastModifiedBy>煎饺</cp:lastModifiedBy>
  <dcterms:modified xsi:type="dcterms:W3CDTF">2026-06-22T02:55:51Z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CA508ABA7B714CA5A30A637B13DDB811_13</vt:lpwstr>
  </property>
</Properties>
</file>