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6C486">
      <w:pPr>
        <w:widowControl/>
        <w:spacing w:line="560" w:lineRule="exact"/>
        <w:jc w:val="left"/>
        <w:rPr>
          <w:rFonts w:hint="eastAsia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eastAsia="黑体" w:cs="宋体"/>
          <w:color w:val="000000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eastAsia="黑体" w:cs="宋体"/>
          <w:color w:val="000000"/>
          <w:kern w:val="0"/>
          <w:sz w:val="32"/>
          <w:szCs w:val="32"/>
          <w:lang w:val="en-US" w:eastAsia="zh-CN"/>
        </w:rPr>
        <w:t>：</w:t>
      </w:r>
    </w:p>
    <w:p w14:paraId="146C0944">
      <w:pPr>
        <w:widowControl/>
        <w:spacing w:line="560" w:lineRule="exact"/>
        <w:jc w:val="left"/>
        <w:rPr>
          <w:rFonts w:hint="eastAsia" w:eastAsia="黑体" w:cs="宋体"/>
          <w:color w:val="000000"/>
          <w:kern w:val="0"/>
          <w:sz w:val="32"/>
          <w:szCs w:val="32"/>
        </w:rPr>
      </w:pPr>
    </w:p>
    <w:p w14:paraId="337D3CC7">
      <w:pPr>
        <w:widowControl/>
        <w:spacing w:line="560" w:lineRule="exact"/>
        <w:jc w:val="center"/>
        <w:rPr>
          <w:rFonts w:hint="eastAsia" w:eastAsia="方正小标宋简体" w:cs="宋体"/>
          <w:color w:val="000000"/>
          <w:kern w:val="0"/>
          <w:sz w:val="44"/>
          <w:szCs w:val="44"/>
        </w:rPr>
      </w:pPr>
      <w:r>
        <w:rPr>
          <w:rFonts w:eastAsia="方正小标宋简体" w:cs="宋体"/>
          <w:color w:val="000000"/>
          <w:kern w:val="0"/>
          <w:sz w:val="44"/>
          <w:szCs w:val="44"/>
        </w:rPr>
        <w:t>体能测评项目、标准和实施规则（</w:t>
      </w:r>
      <w:r>
        <w:rPr>
          <w:rFonts w:hint="eastAsia" w:eastAsia="方正小标宋简体" w:cs="宋体"/>
          <w:color w:val="000000"/>
          <w:kern w:val="0"/>
          <w:sz w:val="44"/>
          <w:szCs w:val="44"/>
        </w:rPr>
        <w:t>试行</w:t>
      </w:r>
      <w:r>
        <w:rPr>
          <w:rFonts w:eastAsia="方正小标宋简体" w:cs="宋体"/>
          <w:color w:val="000000"/>
          <w:kern w:val="0"/>
          <w:sz w:val="44"/>
          <w:szCs w:val="44"/>
        </w:rPr>
        <w:t>）</w:t>
      </w:r>
    </w:p>
    <w:p w14:paraId="7366288A">
      <w:pPr>
        <w:widowControl/>
        <w:spacing w:line="560" w:lineRule="exact"/>
        <w:jc w:val="left"/>
        <w:rPr>
          <w:rFonts w:hint="eastAsia" w:eastAsia="黑体" w:cs="宋体"/>
          <w:color w:val="000000"/>
          <w:kern w:val="0"/>
          <w:sz w:val="28"/>
          <w:szCs w:val="28"/>
        </w:rPr>
      </w:pPr>
    </w:p>
    <w:p w14:paraId="2CA91A42">
      <w:pPr>
        <w:widowControl/>
        <w:spacing w:line="560" w:lineRule="exact"/>
        <w:ind w:firstLine="640" w:firstLineChars="200"/>
        <w:jc w:val="left"/>
        <w:rPr>
          <w:rFonts w:hint="eastAsia" w:eastAsia="黑体" w:cs="宋体"/>
          <w:color w:val="000000"/>
          <w:kern w:val="0"/>
          <w:sz w:val="28"/>
          <w:szCs w:val="28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一、体能测评项目和标准</w:t>
      </w:r>
    </w:p>
    <w:p w14:paraId="7AE664C2">
      <w:pPr>
        <w:widowControl/>
        <w:spacing w:line="560" w:lineRule="exact"/>
        <w:ind w:firstLine="630"/>
        <w:jc w:val="left"/>
        <w:rPr>
          <w:rFonts w:hint="eastAsia" w:eastAsia="楷体_GB2312" w:cs="楷体_GB2312"/>
          <w:color w:val="000000"/>
          <w:kern w:val="0"/>
          <w:sz w:val="32"/>
          <w:szCs w:val="32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</w:rPr>
        <w:t>（一）男子组</w:t>
      </w:r>
    </w:p>
    <w:tbl>
      <w:tblPr>
        <w:tblStyle w:val="3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3147"/>
        <w:gridCol w:w="3797"/>
      </w:tblGrid>
      <w:tr w14:paraId="2A84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D779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6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7C74C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 w14:paraId="0081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3287">
            <w:pPr>
              <w:widowControl/>
              <w:jc w:val="left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D3C7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0E01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14:paraId="5025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820A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3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8B91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≤13</w:t>
            </w: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″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A6013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≤13″4</w:t>
            </w:r>
          </w:p>
        </w:tc>
      </w:tr>
      <w:tr w14:paraId="1B1A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772B2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6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938A6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≥265厘米</w:t>
            </w:r>
          </w:p>
        </w:tc>
      </w:tr>
    </w:tbl>
    <w:p w14:paraId="77212F26">
      <w:pPr>
        <w:widowControl/>
        <w:spacing w:line="560" w:lineRule="exact"/>
        <w:ind w:firstLine="627" w:firstLineChars="196"/>
        <w:jc w:val="left"/>
        <w:rPr>
          <w:rFonts w:hint="eastAsia" w:eastAsia="楷体_GB2312" w:cs="楷体_GB2312"/>
          <w:color w:val="000000"/>
          <w:kern w:val="0"/>
          <w:sz w:val="32"/>
          <w:szCs w:val="32"/>
        </w:rPr>
      </w:pPr>
      <w:r>
        <w:rPr>
          <w:rFonts w:hint="eastAsia" w:eastAsia="楷体_GB2312" w:cs="楷体_GB2312"/>
          <w:color w:val="000000"/>
          <w:kern w:val="0"/>
          <w:sz w:val="32"/>
          <w:szCs w:val="32"/>
        </w:rPr>
        <w:t>（二）女子组</w:t>
      </w:r>
    </w:p>
    <w:tbl>
      <w:tblPr>
        <w:tblStyle w:val="3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55"/>
        <w:gridCol w:w="3797"/>
      </w:tblGrid>
      <w:tr w14:paraId="5B8AF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F29B9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项  目</w:t>
            </w:r>
          </w:p>
        </w:tc>
        <w:tc>
          <w:tcPr>
            <w:tcW w:w="7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FB14A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标  准</w:t>
            </w:r>
          </w:p>
        </w:tc>
      </w:tr>
      <w:tr w14:paraId="4D7D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9C13">
            <w:pPr>
              <w:widowControl/>
              <w:jc w:val="left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FC44F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ADD6">
            <w:pPr>
              <w:widowControl/>
              <w:spacing w:line="560" w:lineRule="exact"/>
              <w:jc w:val="center"/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31岁（含）以上</w:t>
            </w:r>
          </w:p>
        </w:tc>
      </w:tr>
      <w:tr w14:paraId="2C48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07897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10米</w:t>
            </w:r>
            <w:r>
              <w:rPr>
                <w:rFonts w:hint="eastAsia" w:eastAsia="仿宋_GB2312" w:cs="宋体"/>
                <w:color w:val="000000"/>
                <w:kern w:val="0"/>
                <w:sz w:val="32"/>
                <w:szCs w:val="32"/>
              </w:rPr>
              <w:t>×</w:t>
            </w: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4往返跑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0B49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3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41E4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≤14″4</w:t>
            </w:r>
          </w:p>
        </w:tc>
      </w:tr>
      <w:tr w14:paraId="0AED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9CBFF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7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A7FDD">
            <w:pPr>
              <w:widowControl/>
              <w:spacing w:line="560" w:lineRule="exact"/>
              <w:jc w:val="center"/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宋体"/>
                <w:bCs/>
                <w:color w:val="000000"/>
                <w:kern w:val="0"/>
                <w:sz w:val="32"/>
                <w:szCs w:val="32"/>
              </w:rPr>
              <w:t>≥230厘米</w:t>
            </w:r>
          </w:p>
        </w:tc>
      </w:tr>
    </w:tbl>
    <w:p w14:paraId="471902E7">
      <w:pPr>
        <w:spacing w:line="560" w:lineRule="exact"/>
        <w:ind w:firstLine="640" w:firstLineChars="200"/>
        <w:jc w:val="left"/>
        <w:rPr>
          <w:rFonts w:hint="eastAsia" w:eastAsia="仿宋_GB2312" w:cs="宋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备注：年龄计算时间截止到参加体能测评当月。凡应测项目中任意一项不达标的，即为体能测评不合格。</w:t>
      </w:r>
    </w:p>
    <w:p w14:paraId="72BD7693">
      <w:pPr>
        <w:spacing w:line="560" w:lineRule="exact"/>
        <w:ind w:firstLine="640" w:firstLineChars="200"/>
        <w:jc w:val="left"/>
        <w:rPr>
          <w:rFonts w:eastAsia="黑体" w:cs="宋体"/>
          <w:color w:val="000000"/>
          <w:kern w:val="0"/>
          <w:sz w:val="32"/>
          <w:szCs w:val="32"/>
        </w:rPr>
      </w:pPr>
      <w:r>
        <w:rPr>
          <w:rFonts w:hint="eastAsia" w:eastAsia="黑体" w:cs="宋体"/>
          <w:color w:val="000000"/>
          <w:kern w:val="0"/>
          <w:sz w:val="32"/>
          <w:szCs w:val="32"/>
        </w:rPr>
        <w:t>二、体能测评实施规则</w:t>
      </w:r>
    </w:p>
    <w:p w14:paraId="36F14908">
      <w:pPr>
        <w:adjustRightInd w:val="0"/>
        <w:snapToGrid w:val="0"/>
        <w:spacing w:line="560" w:lineRule="exact"/>
        <w:ind w:firstLine="627" w:firstLineChars="196"/>
        <w:rPr>
          <w:rFonts w:eastAsia="楷体_GB2312" w:cs="宋体"/>
          <w:color w:val="000000"/>
          <w:kern w:val="0"/>
          <w:sz w:val="32"/>
          <w:szCs w:val="32"/>
        </w:rPr>
      </w:pPr>
      <w:r>
        <w:rPr>
          <w:rFonts w:hint="eastAsia" w:eastAsia="楷体_GB2312" w:cs="宋体"/>
          <w:color w:val="000000"/>
          <w:kern w:val="0"/>
          <w:sz w:val="32"/>
          <w:szCs w:val="32"/>
        </w:rPr>
        <w:t>（一）10米×4往返跑</w:t>
      </w:r>
    </w:p>
    <w:p w14:paraId="11199AC7">
      <w:pPr>
        <w:adjustRightInd w:val="0"/>
        <w:snapToGrid w:val="0"/>
        <w:spacing w:line="560" w:lineRule="exact"/>
        <w:ind w:firstLine="643" w:firstLineChars="200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场地器材：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场地为10米长的直线跑道，在跑道的两端各划一条5cm宽直线（S1和S2），将木块（10cm</w:t>
      </w:r>
      <w:r>
        <w:rPr>
          <w:rFonts w:eastAsia="仿宋_GB2312" w:cs="Arial"/>
          <w:color w:val="000000"/>
          <w:kern w:val="0"/>
          <w:sz w:val="32"/>
          <w:szCs w:val="32"/>
        </w:rPr>
        <w:t>×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5cm</w:t>
      </w:r>
      <w:r>
        <w:rPr>
          <w:rFonts w:eastAsia="仿宋_GB2312" w:cs="Arial"/>
          <w:color w:val="000000"/>
          <w:kern w:val="0"/>
          <w:sz w:val="32"/>
          <w:szCs w:val="32"/>
        </w:rPr>
        <w:t>×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5cm）按每道3块竖立摆放（其中2块放在S2线上，1块放在S1线上），秒表若干块。</w:t>
      </w:r>
    </w:p>
    <w:p w14:paraId="0D42EB44"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152400</wp:posOffset>
            </wp:positionV>
            <wp:extent cx="5271770" cy="2404110"/>
            <wp:effectExtent l="0" t="0" r="5080" b="15240"/>
            <wp:wrapSquare wrapText="bothSides"/>
            <wp:docPr id="1" name="图片 2" descr="场地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场地图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组测方法：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 w14:paraId="4A62CD87"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动作要求：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受测试者采用站立式起跑，听到发令后从S1线外跑到S2线前（脚不得踩线）用手将竖立的木块推倒后折返，往返跑2次，每次推倒1个木块，第2次返回时冲出S1线。</w:t>
      </w:r>
    </w:p>
    <w:p w14:paraId="62057E54">
      <w:pPr>
        <w:adjustRightInd w:val="0"/>
        <w:snapToGrid w:val="0"/>
        <w:spacing w:line="560" w:lineRule="exact"/>
        <w:ind w:firstLine="630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注意事项：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测试时有以下任一情况，不计取成绩：</w:t>
      </w:r>
    </w:p>
    <w:p w14:paraId="385C6D12"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1.出发时抢跑；</w:t>
      </w:r>
    </w:p>
    <w:p w14:paraId="5C0D26C6"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2.折返时脚踩S1或S2线；</w:t>
      </w:r>
    </w:p>
    <w:p w14:paraId="565060CC"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3.折返时未推倒木块。</w:t>
      </w:r>
    </w:p>
    <w:p w14:paraId="1D9E79F9">
      <w:pPr>
        <w:adjustRightInd w:val="0"/>
        <w:snapToGrid w:val="0"/>
        <w:spacing w:line="560" w:lineRule="exact"/>
        <w:ind w:firstLine="627" w:firstLineChars="196"/>
        <w:rPr>
          <w:rFonts w:eastAsia="楷体_GB2312" w:cs="宋体"/>
          <w:color w:val="000000"/>
          <w:kern w:val="0"/>
          <w:sz w:val="32"/>
          <w:szCs w:val="32"/>
        </w:rPr>
      </w:pPr>
      <w:r>
        <w:rPr>
          <w:rFonts w:hint="eastAsia" w:eastAsia="楷体_GB2312" w:cs="宋体"/>
          <w:color w:val="000000"/>
          <w:kern w:val="0"/>
          <w:sz w:val="32"/>
          <w:szCs w:val="32"/>
        </w:rPr>
        <w:t>（二）纵跳摸高</w:t>
      </w:r>
    </w:p>
    <w:p w14:paraId="6CB2CADD"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场地器材：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通常在室内场地测试，起跳处铺垫厚度不超过2厘米的硬质无弹性垫子。如选择室外场地测试，需在天气状况许可的情况下进行，当天平均气温应在15-35摄氏度之间，无太阳直射、风力不超过3级。</w:t>
      </w:r>
    </w:p>
    <w:p w14:paraId="46704708"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组测方法：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55C31C3B"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动作要求：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受测试者赤脚或穿袜，双脚自然分开，呈站立姿势。接到开始测试指令后，受测试者屈膝半蹲，双臂后摆，随后双脚蹬地垂直向上起跳，同时双臂向前上方快速摆动，举起一侧优势手触摸合格高度的目标物，触摸到相应高度者视为合格。</w:t>
      </w:r>
    </w:p>
    <w:p w14:paraId="1D8079C3">
      <w:pPr>
        <w:adjustRightInd w:val="0"/>
        <w:snapToGrid w:val="0"/>
        <w:spacing w:line="560" w:lineRule="exact"/>
        <w:ind w:firstLine="630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注意事项：</w:t>
      </w:r>
      <w:r>
        <w:rPr>
          <w:rFonts w:hint="eastAsia" w:eastAsia="仿宋_GB2312" w:cs="宋体"/>
          <w:color w:val="000000"/>
          <w:kern w:val="0"/>
          <w:sz w:val="32"/>
          <w:szCs w:val="32"/>
        </w:rPr>
        <w:t>测试时有以下任一情况，不计取成绩：</w:t>
      </w:r>
    </w:p>
    <w:p w14:paraId="50085CDA">
      <w:pPr>
        <w:adjustRightInd w:val="0"/>
        <w:snapToGrid w:val="0"/>
        <w:spacing w:line="560" w:lineRule="exact"/>
        <w:ind w:firstLine="627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1.起跳时双腿有移动或有垫步动作；</w:t>
      </w:r>
    </w:p>
    <w:p w14:paraId="5A5DD8E8">
      <w:pPr>
        <w:adjustRightInd w:val="0"/>
        <w:snapToGrid w:val="0"/>
        <w:spacing w:line="560" w:lineRule="exact"/>
        <w:ind w:firstLine="627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2.手指甲超过指尖0.3厘米；</w:t>
      </w:r>
    </w:p>
    <w:p w14:paraId="72E06797">
      <w:pPr>
        <w:adjustRightInd w:val="0"/>
        <w:snapToGrid w:val="0"/>
        <w:spacing w:line="560" w:lineRule="exact"/>
        <w:ind w:firstLine="627" w:firstLineChars="196"/>
        <w:rPr>
          <w:rFonts w:hint="eastAsia"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3.戴手套等其他物品；</w:t>
      </w:r>
    </w:p>
    <w:p w14:paraId="31EDD91F">
      <w:pPr>
        <w:adjustRightInd w:val="0"/>
        <w:snapToGrid w:val="0"/>
        <w:spacing w:line="560" w:lineRule="exact"/>
        <w:ind w:firstLine="627" w:firstLineChars="196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4.穿鞋进行测试。</w:t>
      </w:r>
    </w:p>
    <w:p w14:paraId="74FEE314">
      <w:r>
        <w:rPr>
          <w:rFonts w:hint="eastAsia"/>
        </w:rPr>
        <w:t xml:space="preserve">      </w:t>
      </w:r>
    </w:p>
    <w:p w14:paraId="246B6E1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EB9BF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18B7DD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70160"/>
    <w:rsid w:val="1D514CB9"/>
    <w:rsid w:val="31275F3B"/>
    <w:rsid w:val="394C7C78"/>
    <w:rsid w:val="4C7C5788"/>
    <w:rsid w:val="52ED6C5D"/>
    <w:rsid w:val="5B105308"/>
    <w:rsid w:val="5C4446F9"/>
    <w:rsid w:val="6880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904</Characters>
  <Lines>0</Lines>
  <Paragraphs>0</Paragraphs>
  <TotalTime>0</TotalTime>
  <ScaleCrop>false</ScaleCrop>
  <LinksUpToDate>false</LinksUpToDate>
  <CharactersWithSpaces>918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2025-05-09T08:32:00Z</dcterms:created>
  <dc:creator>Lenovo</dc:creator>
  <cp:lastModifiedBy>凯 Chau</cp:lastModifiedBy>
  <dcterms:modified xsi:type="dcterms:W3CDTF">2026-06-16T10:21:01Z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eyJoZGlkIjoiNzQzNGQzNzFkZDllZTQwZWQxNDc2Nzg4MGNmOTRhNmEiLCJ1c2VySWQiOiIyMDc0NTIxMzcifQ==</vt:lpwstr>
  </property>
  <property fmtid="{D5CDD505-2E9C-101B-9397-08002B2CF9AE}" pid="4" name="ICV">
    <vt:lpwstr>41D5FADD8BB04821AD817377332FF846_12</vt:lpwstr>
  </property>
</Properties>
</file>