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val="0"/>
        <w:topLinePunct w:val="0"/>
        <w:autoSpaceDE/>
        <w:autoSpaceDN/>
        <w:bidi w:val="0"/>
        <w:adjustRightInd w:val="0"/>
        <w:snapToGrid w:val="0"/>
        <w:spacing w:after="0" w:afterLines="0"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bookmarkStart w:id="1" w:name="_GoBack"/>
      <w:r>
        <w:rPr>
          <w:rFonts w:hint="eastAsia" w:ascii="方正小标宋简体" w:hAnsi="方正小标宋简体" w:eastAsia="方正小标宋简体" w:cs="方正小标宋简体"/>
          <w:color w:val="auto"/>
          <w:sz w:val="44"/>
          <w:szCs w:val="44"/>
          <w:highlight w:val="none"/>
        </w:rPr>
        <w:t>深圳市基本养老服务清单（202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年版）</w:t>
      </w:r>
    </w:p>
    <w:bookmarkEnd w:id="1"/>
    <w:p>
      <w:pPr>
        <w:keepNext w:val="0"/>
        <w:keepLines w:val="0"/>
        <w:pageBreakBefore w:val="0"/>
        <w:widowControl w:val="0"/>
        <w:shd w:val="clear" w:color="auto" w:fill="auto"/>
        <w:kinsoku/>
        <w:wordWrap/>
        <w:overflowPunct w:val="0"/>
        <w:topLinePunct w:val="0"/>
        <w:autoSpaceDE/>
        <w:autoSpaceDN/>
        <w:bidi w:val="0"/>
        <w:adjustRightInd/>
        <w:snapToGrid/>
        <w:spacing w:after="0" w:afterLines="0" w:line="560" w:lineRule="exact"/>
        <w:jc w:val="center"/>
        <w:textAlignment w:val="auto"/>
        <w:rPr>
          <w:rFonts w:hint="eastAsia" w:ascii="方正小标宋简体" w:hAnsi="方正小标宋简体" w:eastAsia="方正小标宋简体" w:cs="方正小标宋简体"/>
          <w:color w:val="auto"/>
          <w:sz w:val="44"/>
          <w:szCs w:val="44"/>
          <w:highlight w:val="none"/>
        </w:rPr>
      </w:pPr>
    </w:p>
    <w:tbl>
      <w:tblPr>
        <w:tblStyle w:val="7"/>
        <w:tblW w:w="54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56"/>
        <w:gridCol w:w="517"/>
        <w:gridCol w:w="765"/>
        <w:gridCol w:w="1712"/>
        <w:gridCol w:w="1677"/>
        <w:gridCol w:w="2438"/>
        <w:gridCol w:w="1858"/>
        <w:gridCol w:w="2042"/>
        <w:gridCol w:w="1321"/>
        <w:gridCol w:w="25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7" w:hRule="atLeast"/>
          <w:tblHeader/>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黑体" w:hAnsi="黑体" w:eastAsia="黑体" w:cs="黑体"/>
                <w:b w:val="0"/>
                <w:bCs w:val="0"/>
                <w:color w:val="auto"/>
                <w:sz w:val="21"/>
                <w:szCs w:val="21"/>
                <w:highlight w:val="none"/>
                <w:u w:val="none"/>
              </w:rPr>
            </w:pPr>
            <w:bookmarkStart w:id="0" w:name="_Hlk107934299"/>
            <w:r>
              <w:rPr>
                <w:rFonts w:hint="eastAsia" w:ascii="黑体" w:hAnsi="黑体" w:eastAsia="黑体" w:cs="黑体"/>
                <w:b w:val="0"/>
                <w:bCs w:val="0"/>
                <w:color w:val="auto"/>
                <w:kern w:val="0"/>
                <w:sz w:val="21"/>
                <w:szCs w:val="21"/>
                <w:highlight w:val="none"/>
                <w:u w:val="none"/>
                <w:lang w:bidi="ar"/>
              </w:rPr>
              <w:t>序号</w:t>
            </w:r>
          </w:p>
        </w:tc>
        <w:tc>
          <w:tcPr>
            <w:tcW w:w="16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黑体" w:hAnsi="黑体" w:eastAsia="黑体" w:cs="黑体"/>
                <w:b w:val="0"/>
                <w:bCs w:val="0"/>
                <w:color w:val="auto"/>
                <w:kern w:val="0"/>
                <w:sz w:val="21"/>
                <w:szCs w:val="21"/>
                <w:highlight w:val="none"/>
                <w:u w:val="none"/>
                <w:lang w:bidi="ar"/>
              </w:rPr>
            </w:pPr>
            <w:r>
              <w:rPr>
                <w:rFonts w:hint="eastAsia" w:ascii="黑体" w:hAnsi="黑体" w:eastAsia="黑体" w:cs="黑体"/>
                <w:b w:val="0"/>
                <w:bCs w:val="0"/>
                <w:color w:val="auto"/>
                <w:kern w:val="0"/>
                <w:sz w:val="21"/>
                <w:szCs w:val="21"/>
                <w:highlight w:val="none"/>
                <w:u w:val="none"/>
                <w:lang w:bidi="ar"/>
              </w:rPr>
              <w:t>类别</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黑体" w:hAnsi="黑体" w:eastAsia="黑体" w:cs="黑体"/>
                <w:b w:val="0"/>
                <w:bCs w:val="0"/>
                <w:color w:val="auto"/>
                <w:kern w:val="0"/>
                <w:sz w:val="21"/>
                <w:szCs w:val="21"/>
                <w:highlight w:val="none"/>
                <w:u w:val="none"/>
                <w:lang w:val="en-US" w:eastAsia="zh-CN" w:bidi="ar"/>
              </w:rPr>
            </w:pPr>
            <w:r>
              <w:rPr>
                <w:rFonts w:hint="eastAsia" w:ascii="黑体" w:hAnsi="黑体" w:eastAsia="黑体" w:cs="黑体"/>
                <w:b w:val="0"/>
                <w:bCs w:val="0"/>
                <w:color w:val="auto"/>
                <w:kern w:val="0"/>
                <w:sz w:val="21"/>
                <w:szCs w:val="21"/>
                <w:highlight w:val="none"/>
                <w:u w:val="none"/>
                <w:lang w:val="en-US" w:eastAsia="zh-CN" w:bidi="ar"/>
              </w:rPr>
              <w:t>服务</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黑体" w:hAnsi="黑体" w:eastAsia="黑体" w:cs="黑体"/>
                <w:b w:val="0"/>
                <w:bCs w:val="0"/>
                <w:color w:val="auto"/>
                <w:kern w:val="0"/>
                <w:sz w:val="21"/>
                <w:szCs w:val="21"/>
                <w:highlight w:val="none"/>
                <w:u w:val="none"/>
                <w:lang w:bidi="ar"/>
              </w:rPr>
            </w:pPr>
            <w:r>
              <w:rPr>
                <w:rFonts w:hint="eastAsia" w:ascii="黑体" w:hAnsi="黑体" w:eastAsia="黑体" w:cs="黑体"/>
                <w:b w:val="0"/>
                <w:bCs w:val="0"/>
                <w:color w:val="auto"/>
                <w:kern w:val="0"/>
                <w:sz w:val="21"/>
                <w:szCs w:val="21"/>
                <w:highlight w:val="none"/>
                <w:u w:val="none"/>
                <w:lang w:bidi="ar"/>
              </w:rPr>
              <w:t>项目</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黑体" w:hAnsi="黑体" w:eastAsia="黑体" w:cs="黑体"/>
                <w:b w:val="0"/>
                <w:bCs w:val="0"/>
                <w:color w:val="auto"/>
                <w:kern w:val="0"/>
                <w:sz w:val="21"/>
                <w:szCs w:val="21"/>
                <w:highlight w:val="none"/>
                <w:u w:val="none"/>
                <w:lang w:bidi="ar"/>
              </w:rPr>
            </w:pPr>
            <w:r>
              <w:rPr>
                <w:rFonts w:hint="eastAsia" w:ascii="黑体" w:hAnsi="黑体" w:eastAsia="黑体" w:cs="黑体"/>
                <w:b w:val="0"/>
                <w:bCs w:val="0"/>
                <w:color w:val="auto"/>
                <w:sz w:val="21"/>
                <w:szCs w:val="21"/>
                <w:highlight w:val="none"/>
                <w:u w:val="none"/>
                <w:lang w:bidi="ar"/>
              </w:rPr>
              <w:t>服务内容</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黑体" w:hAnsi="黑体" w:eastAsia="黑体" w:cs="黑体"/>
                <w:b w:val="0"/>
                <w:bCs w:val="0"/>
                <w:color w:val="auto"/>
                <w:sz w:val="21"/>
                <w:szCs w:val="21"/>
                <w:highlight w:val="none"/>
                <w:u w:val="none"/>
              </w:rPr>
            </w:pPr>
            <w:r>
              <w:rPr>
                <w:rFonts w:hint="eastAsia" w:ascii="黑体" w:hAnsi="黑体" w:eastAsia="黑体" w:cs="黑体"/>
                <w:b w:val="0"/>
                <w:bCs w:val="0"/>
                <w:color w:val="auto"/>
                <w:kern w:val="0"/>
                <w:sz w:val="21"/>
                <w:szCs w:val="21"/>
                <w:highlight w:val="none"/>
                <w:u w:val="none"/>
                <w:lang w:bidi="ar"/>
              </w:rPr>
              <w:t>服务对象</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黑体" w:hAnsi="黑体" w:eastAsia="黑体" w:cs="黑体"/>
                <w:b w:val="0"/>
                <w:bCs w:val="0"/>
                <w:color w:val="auto"/>
                <w:kern w:val="0"/>
                <w:sz w:val="21"/>
                <w:szCs w:val="21"/>
                <w:highlight w:val="none"/>
                <w:u w:val="none"/>
                <w:lang w:bidi="ar"/>
              </w:rPr>
            </w:pPr>
            <w:r>
              <w:rPr>
                <w:rFonts w:hint="eastAsia" w:ascii="黑体" w:hAnsi="黑体" w:eastAsia="黑体" w:cs="黑体"/>
                <w:b w:val="0"/>
                <w:bCs w:val="0"/>
                <w:color w:val="auto"/>
                <w:kern w:val="0"/>
                <w:sz w:val="21"/>
                <w:szCs w:val="21"/>
                <w:highlight w:val="none"/>
                <w:u w:val="none"/>
                <w:lang w:bidi="ar"/>
              </w:rPr>
              <w:t>服务标准</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黑体" w:hAnsi="黑体" w:eastAsia="黑体" w:cs="黑体"/>
                <w:b w:val="0"/>
                <w:bCs w:val="0"/>
                <w:color w:val="auto"/>
                <w:kern w:val="0"/>
                <w:sz w:val="21"/>
                <w:szCs w:val="21"/>
                <w:highlight w:val="none"/>
                <w:u w:val="none"/>
                <w:lang w:bidi="ar"/>
              </w:rPr>
            </w:pPr>
            <w:r>
              <w:rPr>
                <w:rFonts w:hint="eastAsia" w:ascii="黑体" w:hAnsi="黑体" w:eastAsia="黑体" w:cs="黑体"/>
                <w:b w:val="0"/>
                <w:bCs w:val="0"/>
                <w:color w:val="auto"/>
                <w:kern w:val="0"/>
                <w:sz w:val="21"/>
                <w:szCs w:val="21"/>
                <w:highlight w:val="none"/>
                <w:u w:val="none"/>
                <w:lang w:bidi="ar"/>
              </w:rPr>
              <w:t>服务要求</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黑体" w:hAnsi="黑体" w:eastAsia="黑体" w:cs="黑体"/>
                <w:b w:val="0"/>
                <w:bCs w:val="0"/>
                <w:color w:val="auto"/>
                <w:kern w:val="0"/>
                <w:sz w:val="21"/>
                <w:szCs w:val="21"/>
                <w:highlight w:val="none"/>
                <w:u w:val="none"/>
                <w:lang w:bidi="ar"/>
              </w:rPr>
            </w:pPr>
            <w:r>
              <w:rPr>
                <w:rFonts w:hint="eastAsia" w:ascii="黑体" w:hAnsi="黑体" w:eastAsia="黑体" w:cs="黑体"/>
                <w:b w:val="0"/>
                <w:bCs w:val="0"/>
                <w:color w:val="auto"/>
                <w:kern w:val="0"/>
                <w:sz w:val="21"/>
                <w:szCs w:val="21"/>
                <w:highlight w:val="none"/>
                <w:u w:val="none"/>
                <w:lang w:bidi="ar"/>
              </w:rPr>
              <w:t>主要文件依据</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黑体" w:hAnsi="黑体" w:eastAsia="黑体" w:cs="黑体"/>
                <w:b w:val="0"/>
                <w:bCs w:val="0"/>
                <w:color w:val="auto"/>
                <w:kern w:val="0"/>
                <w:sz w:val="21"/>
                <w:szCs w:val="21"/>
                <w:highlight w:val="none"/>
                <w:u w:val="none"/>
                <w:lang w:bidi="ar"/>
              </w:rPr>
            </w:pPr>
            <w:r>
              <w:rPr>
                <w:rFonts w:hint="eastAsia" w:ascii="黑体" w:hAnsi="黑体" w:eastAsia="黑体" w:cs="黑体"/>
                <w:b w:val="0"/>
                <w:bCs w:val="0"/>
                <w:color w:val="auto"/>
                <w:kern w:val="0"/>
                <w:sz w:val="21"/>
                <w:szCs w:val="21"/>
                <w:highlight w:val="none"/>
                <w:u w:val="none"/>
                <w:lang w:bidi="ar"/>
              </w:rPr>
              <w:t>责任主体</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黑体" w:hAnsi="黑体" w:eastAsia="黑体" w:cs="黑体"/>
                <w:color w:val="auto"/>
                <w:kern w:val="0"/>
                <w:sz w:val="21"/>
                <w:szCs w:val="21"/>
                <w:highlight w:val="none"/>
                <w:u w:val="none"/>
                <w:lang w:bidi="ar"/>
              </w:rPr>
            </w:pPr>
            <w:r>
              <w:rPr>
                <w:rFonts w:hint="eastAsia" w:ascii="黑体" w:hAnsi="黑体" w:eastAsia="黑体" w:cs="黑体"/>
                <w:b w:val="0"/>
                <w:bCs w:val="0"/>
                <w:color w:val="auto"/>
                <w:kern w:val="0"/>
                <w:sz w:val="21"/>
                <w:szCs w:val="21"/>
                <w:highlight w:val="none"/>
                <w:u w:val="none"/>
                <w:lang w:bidi="ar"/>
              </w:rPr>
              <w:t>申请流程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3"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1</w:t>
            </w:r>
          </w:p>
        </w:tc>
        <w:tc>
          <w:tcPr>
            <w:tcW w:w="167"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兜底</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保障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特困老年人基本生活和照料护理服务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1.提供基本生活条件。包括供给粮油、副食品、生活用燃料、</w:t>
            </w:r>
            <w:r>
              <w:rPr>
                <w:rFonts w:hint="eastAsia" w:ascii="仿宋_GB2312" w:hAnsi="仿宋_GB2312" w:eastAsia="仿宋_GB2312" w:cs="仿宋_GB2312"/>
                <w:color w:val="auto"/>
                <w:sz w:val="21"/>
                <w:szCs w:val="21"/>
                <w:highlight w:val="none"/>
                <w:u w:val="none"/>
                <w:lang w:eastAsia="zh-CN" w:bidi="ar"/>
              </w:rPr>
              <w:t>水电、</w:t>
            </w:r>
            <w:r>
              <w:rPr>
                <w:rFonts w:hint="eastAsia" w:ascii="仿宋_GB2312" w:hAnsi="仿宋_GB2312" w:eastAsia="仿宋_GB2312" w:cs="仿宋_GB2312"/>
                <w:color w:val="auto"/>
                <w:sz w:val="21"/>
                <w:szCs w:val="21"/>
                <w:highlight w:val="none"/>
                <w:u w:val="none"/>
                <w:lang w:bidi="ar"/>
              </w:rPr>
              <w:t>服装、被褥等日常生活用品和零用钱</w:t>
            </w:r>
            <w:r>
              <w:rPr>
                <w:rFonts w:hint="eastAsia" w:ascii="仿宋_GB2312" w:hAnsi="仿宋_GB2312" w:eastAsia="仿宋_GB2312" w:cs="仿宋_GB2312"/>
                <w:color w:val="auto"/>
                <w:sz w:val="21"/>
                <w:szCs w:val="21"/>
                <w:highlight w:val="none"/>
                <w:u w:val="none"/>
                <w:lang w:eastAsia="zh-CN" w:bidi="ar"/>
              </w:rPr>
              <w:t>供给等</w:t>
            </w:r>
            <w:r>
              <w:rPr>
                <w:rFonts w:hint="eastAsia" w:ascii="仿宋_GB2312" w:hAnsi="仿宋_GB2312" w:eastAsia="仿宋_GB2312" w:cs="仿宋_GB2312"/>
                <w:color w:val="auto"/>
                <w:sz w:val="21"/>
                <w:szCs w:val="21"/>
                <w:highlight w:val="none"/>
                <w:u w:val="none"/>
                <w:lang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2.</w:t>
            </w:r>
            <w:r>
              <w:rPr>
                <w:rFonts w:hint="eastAsia" w:ascii="仿宋_GB2312" w:hAnsi="仿宋_GB2312" w:eastAsia="仿宋_GB2312" w:cs="仿宋_GB2312"/>
                <w:color w:val="auto"/>
                <w:sz w:val="21"/>
                <w:szCs w:val="21"/>
                <w:highlight w:val="none"/>
                <w:u w:val="none"/>
                <w:lang w:eastAsia="zh-CN" w:bidi="ar"/>
              </w:rPr>
              <w:t>提供基本照料。根据特困人员的生活自理能力，</w:t>
            </w:r>
            <w:r>
              <w:rPr>
                <w:rFonts w:hint="eastAsia" w:ascii="仿宋_GB2312" w:hAnsi="仿宋_GB2312" w:eastAsia="仿宋_GB2312" w:cs="仿宋_GB2312"/>
                <w:color w:val="auto"/>
                <w:sz w:val="21"/>
                <w:szCs w:val="21"/>
                <w:highlight w:val="none"/>
                <w:u w:val="none"/>
                <w:lang w:bidi="ar"/>
              </w:rPr>
              <w:t>给予</w:t>
            </w:r>
            <w:r>
              <w:rPr>
                <w:rFonts w:hint="eastAsia" w:ascii="仿宋_GB2312" w:hAnsi="仿宋_GB2312" w:eastAsia="仿宋_GB2312" w:cs="仿宋_GB2312"/>
                <w:color w:val="auto"/>
                <w:sz w:val="21"/>
                <w:szCs w:val="21"/>
                <w:highlight w:val="none"/>
                <w:u w:val="none"/>
                <w:lang w:eastAsia="zh-CN" w:bidi="ar"/>
              </w:rPr>
              <w:t>必要的</w:t>
            </w:r>
            <w:r>
              <w:rPr>
                <w:rFonts w:hint="eastAsia" w:ascii="仿宋_GB2312" w:hAnsi="仿宋_GB2312" w:eastAsia="仿宋_GB2312" w:cs="仿宋_GB2312"/>
                <w:color w:val="auto"/>
                <w:sz w:val="21"/>
                <w:szCs w:val="21"/>
                <w:highlight w:val="none"/>
                <w:u w:val="none"/>
                <w:lang w:bidi="ar"/>
              </w:rPr>
              <w:t>照料</w:t>
            </w:r>
            <w:r>
              <w:rPr>
                <w:rFonts w:hint="eastAsia" w:ascii="仿宋_GB2312" w:hAnsi="仿宋_GB2312" w:eastAsia="仿宋_GB2312" w:cs="仿宋_GB2312"/>
                <w:color w:val="auto"/>
                <w:sz w:val="21"/>
                <w:szCs w:val="21"/>
                <w:highlight w:val="none"/>
                <w:u w:val="none"/>
                <w:lang w:eastAsia="zh-CN" w:bidi="ar"/>
              </w:rPr>
              <w:t>，</w:t>
            </w:r>
            <w:r>
              <w:rPr>
                <w:rFonts w:hint="eastAsia" w:ascii="仿宋_GB2312" w:hAnsi="仿宋_GB2312" w:eastAsia="仿宋_GB2312" w:cs="仿宋_GB2312"/>
                <w:color w:val="auto"/>
                <w:sz w:val="21"/>
                <w:szCs w:val="21"/>
                <w:highlight w:val="none"/>
                <w:u w:val="none"/>
                <w:lang w:bidi="ar"/>
              </w:rPr>
              <w:t>包括日常</w:t>
            </w:r>
            <w:r>
              <w:rPr>
                <w:rFonts w:hint="eastAsia" w:ascii="仿宋_GB2312" w:hAnsi="仿宋_GB2312" w:eastAsia="仿宋_GB2312" w:cs="仿宋_GB2312"/>
                <w:color w:val="auto"/>
                <w:sz w:val="21"/>
                <w:szCs w:val="21"/>
                <w:highlight w:val="none"/>
                <w:u w:val="none"/>
                <w:lang w:eastAsia="zh-CN" w:bidi="ar"/>
              </w:rPr>
              <w:t>探访</w:t>
            </w:r>
            <w:r>
              <w:rPr>
                <w:rFonts w:hint="eastAsia" w:ascii="仿宋_GB2312" w:hAnsi="仿宋_GB2312" w:eastAsia="仿宋_GB2312" w:cs="仿宋_GB2312"/>
                <w:color w:val="auto"/>
                <w:sz w:val="21"/>
                <w:szCs w:val="21"/>
                <w:highlight w:val="none"/>
                <w:u w:val="none"/>
                <w:lang w:bidi="ar"/>
              </w:rPr>
              <w:t>、</w:t>
            </w:r>
            <w:r>
              <w:rPr>
                <w:rFonts w:hint="eastAsia" w:ascii="仿宋_GB2312" w:hAnsi="仿宋_GB2312" w:eastAsia="仿宋_GB2312" w:cs="仿宋_GB2312"/>
                <w:color w:val="auto"/>
                <w:sz w:val="21"/>
                <w:szCs w:val="21"/>
                <w:highlight w:val="none"/>
                <w:u w:val="none"/>
                <w:lang w:eastAsia="zh-CN" w:bidi="ar"/>
              </w:rPr>
              <w:t>生活照料、</w:t>
            </w:r>
            <w:r>
              <w:rPr>
                <w:rFonts w:hint="eastAsia" w:ascii="仿宋_GB2312" w:hAnsi="仿宋_GB2312" w:eastAsia="仿宋_GB2312" w:cs="仿宋_GB2312"/>
                <w:color w:val="auto"/>
                <w:sz w:val="21"/>
                <w:szCs w:val="21"/>
                <w:highlight w:val="none"/>
                <w:u w:val="none"/>
                <w:lang w:bidi="ar"/>
              </w:rPr>
              <w:t>住院</w:t>
            </w:r>
            <w:r>
              <w:rPr>
                <w:rFonts w:hint="eastAsia" w:ascii="仿宋_GB2312" w:hAnsi="仿宋_GB2312" w:eastAsia="仿宋_GB2312" w:cs="仿宋_GB2312"/>
                <w:color w:val="auto"/>
                <w:sz w:val="21"/>
                <w:szCs w:val="21"/>
                <w:highlight w:val="none"/>
                <w:u w:val="none"/>
                <w:lang w:eastAsia="zh-CN" w:bidi="ar"/>
              </w:rPr>
              <w:t>陪护等基本服务</w:t>
            </w:r>
            <w:r>
              <w:rPr>
                <w:rFonts w:hint="eastAsia" w:ascii="仿宋_GB2312" w:hAnsi="仿宋_GB2312" w:eastAsia="仿宋_GB2312" w:cs="仿宋_GB2312"/>
                <w:color w:val="auto"/>
                <w:sz w:val="21"/>
                <w:szCs w:val="21"/>
                <w:highlight w:val="none"/>
                <w:u w:val="none"/>
                <w:lang w:bidi="ar"/>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sz w:val="21"/>
                <w:szCs w:val="21"/>
                <w:highlight w:val="none"/>
                <w:u w:val="none"/>
                <w:lang w:eastAsia="zh-CN"/>
              </w:rPr>
            </w:pPr>
            <w:r>
              <w:rPr>
                <w:rFonts w:hint="eastAsia" w:cs="仿宋_GB2312"/>
                <w:color w:val="auto"/>
                <w:sz w:val="21"/>
                <w:szCs w:val="21"/>
                <w:highlight w:val="none"/>
                <w:u w:val="none"/>
                <w:lang w:eastAsia="zh-CN" w:bidi="ar"/>
              </w:rPr>
              <w:t>经民政部门认定的</w:t>
            </w:r>
            <w:r>
              <w:rPr>
                <w:rFonts w:hint="eastAsia" w:ascii="仿宋_GB2312" w:hAnsi="仿宋_GB2312" w:eastAsia="仿宋_GB2312" w:cs="仿宋_GB2312"/>
                <w:color w:val="auto"/>
                <w:sz w:val="21"/>
                <w:szCs w:val="21"/>
                <w:highlight w:val="none"/>
                <w:u w:val="none"/>
                <w:lang w:bidi="ar"/>
              </w:rPr>
              <w:t>本市户籍60周岁以上</w:t>
            </w:r>
            <w:r>
              <w:rPr>
                <w:rFonts w:hint="eastAsia" w:ascii="仿宋_GB2312" w:hAnsi="仿宋_GB2312" w:eastAsia="仿宋_GB2312" w:cs="仿宋_GB2312"/>
                <w:color w:val="auto"/>
                <w:sz w:val="21"/>
                <w:szCs w:val="21"/>
                <w:highlight w:val="none"/>
                <w:u w:val="none"/>
                <w:lang w:eastAsia="zh-CN" w:bidi="ar"/>
              </w:rPr>
              <w:t>且达到法定退休年龄的</w:t>
            </w:r>
            <w:r>
              <w:rPr>
                <w:rFonts w:hint="eastAsia" w:ascii="仿宋_GB2312" w:hAnsi="仿宋_GB2312" w:eastAsia="仿宋_GB2312" w:cs="仿宋_GB2312"/>
                <w:color w:val="auto"/>
                <w:sz w:val="21"/>
                <w:szCs w:val="21"/>
                <w:highlight w:val="none"/>
                <w:u w:val="none"/>
                <w:lang w:bidi="ar"/>
              </w:rPr>
              <w:t>无劳动能力、无生活来源且无法定赡养、扶养义务人，或者其法定赡养、扶养义务人无赡养、扶养能力的老年人</w:t>
            </w:r>
            <w:r>
              <w:rPr>
                <w:rFonts w:hint="eastAsia" w:cs="仿宋_GB2312"/>
                <w:color w:val="auto"/>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spacing w:line="280" w:lineRule="exact"/>
              <w:textAlignment w:val="center"/>
              <w:rPr>
                <w:rFonts w:hint="eastAsia" w:ascii="仿宋_GB2312" w:hAnsi="仿宋_GB2312" w:eastAsia="仿宋_GB2312" w:cs="仿宋_GB2312"/>
                <w:color w:val="auto"/>
                <w:sz w:val="21"/>
                <w:szCs w:val="21"/>
                <w:highlight w:val="none"/>
                <w:u w:val="none"/>
                <w:lang w:bidi="ar"/>
              </w:rPr>
            </w:pPr>
            <w:r>
              <w:rPr>
                <w:rFonts w:hint="eastAsia" w:cs="仿宋_GB2312"/>
                <w:color w:val="auto"/>
                <w:sz w:val="21"/>
                <w:szCs w:val="21"/>
                <w:highlight w:val="none"/>
                <w:u w:val="none"/>
                <w:lang w:val="en-US" w:eastAsia="zh-CN" w:bidi="ar"/>
              </w:rPr>
              <w:t>1.</w:t>
            </w:r>
            <w:r>
              <w:rPr>
                <w:rFonts w:hint="eastAsia" w:ascii="仿宋_GB2312" w:hAnsi="仿宋_GB2312" w:eastAsia="仿宋_GB2312" w:cs="仿宋_GB2312"/>
                <w:color w:val="auto"/>
                <w:sz w:val="21"/>
                <w:szCs w:val="21"/>
                <w:highlight w:val="none"/>
                <w:u w:val="none"/>
                <w:lang w:bidi="ar"/>
              </w:rPr>
              <w:t>特困老年人救助供养标准包括基本生活标准和照料护理标准</w:t>
            </w:r>
            <w:r>
              <w:rPr>
                <w:rFonts w:hint="eastAsia" w:cs="仿宋_GB2312"/>
                <w:color w:val="auto"/>
                <w:sz w:val="21"/>
                <w:szCs w:val="21"/>
                <w:highlight w:val="none"/>
                <w:u w:val="none"/>
                <w:lang w:eastAsia="zh-CN" w:bidi="ar"/>
              </w:rPr>
              <w:t>。现行</w:t>
            </w:r>
            <w:r>
              <w:rPr>
                <w:rFonts w:hint="eastAsia" w:ascii="仿宋_GB2312" w:hAnsi="仿宋_GB2312" w:eastAsia="仿宋_GB2312" w:cs="仿宋_GB2312"/>
                <w:color w:val="auto"/>
                <w:sz w:val="21"/>
                <w:szCs w:val="21"/>
                <w:highlight w:val="none"/>
                <w:u w:val="none"/>
                <w:lang w:bidi="ar"/>
              </w:rPr>
              <w:t>基本生活标准为每人每月2456元；全护理（失能）、半自理（半失能）、全自理特困人员照料护理标准分别按本市最低工资标准60%、30%、2%确定，分别为每人每月1512元、756元、51元。在公办公营养老机构集中供养的特困人员实行免费供养，不同时享受特困人员照料护理金。</w:t>
            </w:r>
          </w:p>
          <w:p>
            <w:pPr>
              <w:spacing w:line="280" w:lineRule="exact"/>
              <w:textAlignment w:val="center"/>
              <w:rPr>
                <w:rFonts w:hint="default" w:ascii="仿宋_GB2312" w:hAnsi="仿宋_GB2312" w:eastAsia="仿宋_GB2312" w:cs="仿宋_GB2312"/>
                <w:color w:val="auto"/>
                <w:sz w:val="21"/>
                <w:szCs w:val="21"/>
                <w:highlight w:val="none"/>
                <w:u w:val="none"/>
                <w:lang w:val="en-US" w:eastAsia="zh-CN" w:bidi="ar"/>
              </w:rPr>
            </w:pPr>
            <w:r>
              <w:rPr>
                <w:rFonts w:hint="eastAsia" w:cs="仿宋_GB2312"/>
                <w:color w:val="auto"/>
                <w:sz w:val="21"/>
                <w:szCs w:val="21"/>
                <w:highlight w:val="none"/>
                <w:u w:val="none"/>
                <w:lang w:val="en-US" w:eastAsia="zh-CN" w:bidi="ar"/>
              </w:rPr>
              <w:t>2.特困人员救助标准动态调整，当年标准以最新政策文件为准。</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1.区民政部门、街道办事处应当加强特困人员救助供养工作日常管理，建立特困供养人员档案管理制度，实行“一人一档案”。</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default"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2.街道办事处应及时了解掌握居民的生活情况，发现符合特困供养的人员，应当主动为其依法办理供养</w:t>
            </w:r>
            <w:r>
              <w:rPr>
                <w:rFonts w:hint="default" w:cs="仿宋_GB2312"/>
                <w:color w:val="auto"/>
                <w:kern w:val="0"/>
                <w:sz w:val="21"/>
                <w:szCs w:val="21"/>
                <w:highlight w:val="none"/>
                <w:u w:val="none"/>
                <w:lang w:val="en-US" w:bidi="ar"/>
              </w:rPr>
              <w:t>手续。</w:t>
            </w:r>
            <w:r>
              <w:rPr>
                <w:rFonts w:hint="eastAsia" w:ascii="仿宋_GB2312" w:hAnsi="仿宋_GB2312" w:eastAsia="仿宋_GB2312" w:cs="仿宋_GB2312"/>
                <w:color w:val="auto"/>
                <w:kern w:val="0"/>
                <w:sz w:val="21"/>
                <w:szCs w:val="21"/>
                <w:highlight w:val="none"/>
                <w:u w:val="none"/>
                <w:lang w:bidi="ar"/>
              </w:rPr>
              <w:t>当事人因无民事行为能力等原因无法自主申请的，街道办事处以及社区应主动帮助申请。</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《广东省特困人员救助供养工作规定》（广东省人民政府令第295号）</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《深圳市人民政府办公厅关于印发深圳市特困人员救助供养实施办法的通知》（深府办规〔</w:t>
            </w:r>
            <w:r>
              <w:rPr>
                <w:rFonts w:hint="eastAsia" w:ascii="仿宋_GB2312" w:hAnsi="仿宋_GB2312" w:eastAsia="仿宋_GB2312" w:cs="仿宋_GB2312"/>
                <w:color w:val="auto"/>
                <w:kern w:val="0"/>
                <w:sz w:val="21"/>
                <w:szCs w:val="21"/>
                <w:highlight w:val="none"/>
                <w:u w:val="none"/>
                <w:lang w:val="en-US" w:eastAsia="zh-CN" w:bidi="ar"/>
              </w:rPr>
              <w:t>2025</w:t>
            </w:r>
            <w:r>
              <w:rPr>
                <w:rFonts w:hint="eastAsia" w:ascii="仿宋_GB2312" w:hAnsi="仿宋_GB2312" w:eastAsia="仿宋_GB2312" w:cs="仿宋_GB2312"/>
                <w:color w:val="auto"/>
                <w:kern w:val="0"/>
                <w:sz w:val="21"/>
                <w:szCs w:val="21"/>
                <w:highlight w:val="none"/>
                <w:u w:val="none"/>
                <w:lang w:bidi="ar"/>
              </w:rPr>
              <w:t>〕</w:t>
            </w:r>
            <w:r>
              <w:rPr>
                <w:rFonts w:hint="eastAsia" w:ascii="仿宋_GB2312" w:hAnsi="仿宋_GB2312" w:eastAsia="仿宋_GB2312" w:cs="仿宋_GB2312"/>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u w:val="none"/>
                <w:lang w:bidi="ar"/>
              </w:rPr>
              <w:t>号）</w:t>
            </w:r>
            <w:r>
              <w:rPr>
                <w:rFonts w:hint="eastAsia" w:cs="仿宋_GB2312"/>
                <w:color w:val="auto"/>
                <w:kern w:val="0"/>
                <w:sz w:val="21"/>
                <w:szCs w:val="21"/>
                <w:highlight w:val="none"/>
                <w:u w:val="none"/>
                <w:lang w:eastAsia="zh-CN" w:bidi="ar"/>
              </w:rPr>
              <w:t>、《深圳市民政局关于发布2025年最低生活保障等社会救助标准的通知》（深民〔2025〕25号）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财政部门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1.申请。由本人</w:t>
            </w:r>
            <w:r>
              <w:rPr>
                <w:rFonts w:hint="default" w:cs="仿宋_GB2312"/>
                <w:color w:val="auto"/>
                <w:sz w:val="21"/>
                <w:szCs w:val="21"/>
                <w:highlight w:val="none"/>
                <w:u w:val="none"/>
                <w:lang w:val="en-US" w:bidi="ar"/>
              </w:rPr>
              <w:t>或</w:t>
            </w:r>
            <w:r>
              <w:rPr>
                <w:rFonts w:hint="eastAsia" w:ascii="仿宋_GB2312" w:hAnsi="仿宋_GB2312" w:eastAsia="仿宋_GB2312" w:cs="仿宋_GB2312"/>
                <w:color w:val="auto"/>
                <w:sz w:val="21"/>
                <w:szCs w:val="21"/>
                <w:highlight w:val="none"/>
                <w:u w:val="none"/>
                <w:lang w:eastAsia="zh-CN" w:bidi="ar"/>
              </w:rPr>
              <w:t>其监护人</w:t>
            </w:r>
            <w:r>
              <w:rPr>
                <w:rFonts w:hint="eastAsia" w:ascii="仿宋_GB2312" w:hAnsi="仿宋_GB2312" w:eastAsia="仿宋_GB2312" w:cs="仿宋_GB2312"/>
                <w:color w:val="auto"/>
                <w:sz w:val="21"/>
                <w:szCs w:val="21"/>
                <w:highlight w:val="none"/>
                <w:u w:val="none"/>
                <w:lang w:bidi="ar"/>
              </w:rPr>
              <w:t>向户籍所在地街道办事处提出书面申请，并按要求提交相关材料。本人</w:t>
            </w:r>
            <w:r>
              <w:rPr>
                <w:rFonts w:hint="eastAsia" w:ascii="仿宋_GB2312" w:hAnsi="仿宋_GB2312" w:eastAsia="仿宋_GB2312" w:cs="仿宋_GB2312"/>
                <w:color w:val="auto"/>
                <w:sz w:val="21"/>
                <w:szCs w:val="21"/>
                <w:highlight w:val="none"/>
                <w:u w:val="none"/>
                <w:lang w:eastAsia="zh-CN" w:bidi="ar"/>
              </w:rPr>
              <w:t>或者其监护人</w:t>
            </w:r>
            <w:r>
              <w:rPr>
                <w:rFonts w:hint="eastAsia" w:ascii="仿宋_GB2312" w:hAnsi="仿宋_GB2312" w:eastAsia="仿宋_GB2312" w:cs="仿宋_GB2312"/>
                <w:color w:val="auto"/>
                <w:sz w:val="21"/>
                <w:szCs w:val="21"/>
                <w:highlight w:val="none"/>
                <w:u w:val="none"/>
                <w:lang w:bidi="ar"/>
              </w:rPr>
              <w:t>申请有困难的，可以委托居民委员会或者他人代为申请。</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2.初审。街道办事处通过</w:t>
            </w:r>
            <w:r>
              <w:rPr>
                <w:rFonts w:hint="eastAsia" w:ascii="仿宋_GB2312" w:hAnsi="仿宋_GB2312" w:eastAsia="仿宋_GB2312" w:cs="仿宋_GB2312"/>
                <w:color w:val="auto"/>
                <w:sz w:val="21"/>
                <w:szCs w:val="21"/>
                <w:highlight w:val="none"/>
                <w:u w:val="none"/>
                <w:lang w:eastAsia="zh-CN" w:bidi="ar"/>
              </w:rPr>
              <w:t>经济状况核对、</w:t>
            </w:r>
            <w:r>
              <w:rPr>
                <w:rFonts w:hint="eastAsia" w:ascii="仿宋_GB2312" w:hAnsi="仿宋_GB2312" w:eastAsia="仿宋_GB2312" w:cs="仿宋_GB2312"/>
                <w:color w:val="auto"/>
                <w:sz w:val="21"/>
                <w:szCs w:val="21"/>
                <w:highlight w:val="none"/>
                <w:u w:val="none"/>
                <w:lang w:bidi="ar"/>
              </w:rPr>
              <w:t>入户调查、邻里访问、</w:t>
            </w:r>
            <w:r>
              <w:rPr>
                <w:rFonts w:hint="eastAsia" w:ascii="仿宋_GB2312" w:hAnsi="仿宋_GB2312" w:eastAsia="仿宋_GB2312" w:cs="仿宋_GB2312"/>
                <w:color w:val="auto"/>
                <w:sz w:val="21"/>
                <w:szCs w:val="21"/>
                <w:highlight w:val="none"/>
                <w:u w:val="none"/>
                <w:lang w:eastAsia="zh-CN" w:bidi="ar"/>
              </w:rPr>
              <w:t>民主</w:t>
            </w:r>
            <w:r>
              <w:rPr>
                <w:rFonts w:hint="eastAsia" w:ascii="仿宋_GB2312" w:hAnsi="仿宋_GB2312" w:eastAsia="仿宋_GB2312" w:cs="仿宋_GB2312"/>
                <w:color w:val="auto"/>
                <w:sz w:val="21"/>
                <w:szCs w:val="21"/>
                <w:highlight w:val="none"/>
                <w:u w:val="none"/>
                <w:lang w:bidi="ar"/>
              </w:rPr>
              <w:t>评议等方式，对申请人提交的材料进行调查核实，提出初审意见。</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3.审批。区民政部门根据初审意见进行审批。对符合条件的予以批准，核发《特困人员</w:t>
            </w:r>
            <w:r>
              <w:rPr>
                <w:rFonts w:hint="eastAsia" w:ascii="仿宋_GB2312" w:hAnsi="仿宋_GB2312" w:eastAsia="仿宋_GB2312" w:cs="仿宋_GB2312"/>
                <w:color w:val="auto"/>
                <w:sz w:val="21"/>
                <w:szCs w:val="21"/>
                <w:highlight w:val="none"/>
                <w:u w:val="none"/>
                <w:lang w:eastAsia="zh-CN" w:bidi="ar"/>
              </w:rPr>
              <w:t>救助</w:t>
            </w:r>
            <w:r>
              <w:rPr>
                <w:rFonts w:hint="eastAsia" w:ascii="仿宋_GB2312" w:hAnsi="仿宋_GB2312" w:eastAsia="仿宋_GB2312" w:cs="仿宋_GB2312"/>
                <w:color w:val="auto"/>
                <w:sz w:val="21"/>
                <w:szCs w:val="21"/>
                <w:highlight w:val="none"/>
                <w:u w:val="none"/>
                <w:lang w:bidi="ar"/>
              </w:rPr>
              <w:t>供养证》；对不符合条件的不予批准，书面</w:t>
            </w:r>
            <w:r>
              <w:rPr>
                <w:rFonts w:hint="eastAsia" w:ascii="仿宋_GB2312" w:hAnsi="仿宋_GB2312" w:eastAsia="仿宋_GB2312" w:cs="仿宋_GB2312"/>
                <w:color w:val="auto"/>
                <w:sz w:val="21"/>
                <w:szCs w:val="21"/>
                <w:highlight w:val="none"/>
                <w:u w:val="none"/>
                <w:lang w:eastAsia="zh-CN" w:bidi="ar"/>
              </w:rPr>
              <w:t>告知申请人或者其代理人，并</w:t>
            </w:r>
            <w:r>
              <w:rPr>
                <w:rFonts w:hint="eastAsia" w:ascii="仿宋_GB2312" w:hAnsi="仿宋_GB2312" w:eastAsia="仿宋_GB2312" w:cs="仿宋_GB2312"/>
                <w:color w:val="auto"/>
                <w:sz w:val="21"/>
                <w:szCs w:val="21"/>
                <w:highlight w:val="none"/>
                <w:u w:val="none"/>
                <w:lang w:bidi="ar"/>
              </w:rPr>
              <w:t>说明理由。</w:t>
            </w:r>
          </w:p>
          <w:p>
            <w:pPr>
              <w:spacing w:line="280" w:lineRule="exact"/>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2"/>
                <w:sz w:val="21"/>
                <w:szCs w:val="21"/>
                <w:highlight w:val="none"/>
                <w:u w:val="none"/>
                <w:lang w:val="en-US" w:eastAsia="zh-CN" w:bidi="ar"/>
              </w:rPr>
              <w:t>4.发放。按月发放特困人员基本生活供养金、照料护理金。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7"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2</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特困、经济困难老年人医疗救助</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1.医疗救助包括医疗参保资助、门诊救助和住院救助。</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2.资助医疗救助对象参加我市基本医疗保险，提供我市医疗保险与医疗救助“一站式”结算服务，</w:t>
            </w:r>
            <w:r>
              <w:rPr>
                <w:rFonts w:hint="eastAsia" w:ascii="仿宋_GB2312" w:hAnsi="仿宋_GB2312" w:eastAsia="仿宋_GB2312" w:cs="仿宋_GB2312"/>
                <w:color w:val="auto"/>
                <w:kern w:val="0"/>
                <w:sz w:val="21"/>
                <w:szCs w:val="21"/>
                <w:highlight w:val="none"/>
                <w:u w:val="none"/>
                <w:lang w:eastAsia="zh-CN" w:bidi="ar"/>
              </w:rPr>
              <w:t>深圳惠民保</w:t>
            </w:r>
            <w:r>
              <w:rPr>
                <w:rFonts w:hint="eastAsia" w:ascii="仿宋_GB2312" w:hAnsi="仿宋_GB2312" w:eastAsia="仿宋_GB2312" w:cs="仿宋_GB2312"/>
                <w:color w:val="auto"/>
                <w:kern w:val="0"/>
                <w:sz w:val="21"/>
                <w:szCs w:val="21"/>
                <w:highlight w:val="none"/>
                <w:u w:val="none"/>
                <w:lang w:bidi="ar"/>
              </w:rPr>
              <w:t>对医疗救助对象倾斜支付。</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经民政部门认定的本市户籍60周岁及以上特困老年人、最低生活保障对象和</w:t>
            </w:r>
            <w:r>
              <w:rPr>
                <w:rFonts w:hint="eastAsia" w:cs="仿宋_GB2312"/>
                <w:color w:val="auto"/>
                <w:kern w:val="0"/>
                <w:sz w:val="21"/>
                <w:szCs w:val="21"/>
                <w:highlight w:val="none"/>
                <w:u w:val="none"/>
                <w:lang w:val="en-US" w:eastAsia="zh-CN" w:bidi="ar"/>
              </w:rPr>
              <w:t>最低生活保障</w:t>
            </w:r>
            <w:r>
              <w:rPr>
                <w:rFonts w:hint="eastAsia" w:ascii="仿宋_GB2312" w:hAnsi="仿宋_GB2312" w:eastAsia="仿宋_GB2312" w:cs="仿宋_GB2312"/>
                <w:color w:val="auto"/>
                <w:kern w:val="0"/>
                <w:sz w:val="21"/>
                <w:szCs w:val="21"/>
                <w:highlight w:val="none"/>
                <w:u w:val="none"/>
                <w:lang w:bidi="ar"/>
              </w:rPr>
              <w:t>边缘家庭成员中的老年人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具体救助标准按照《深圳市医疗保障局 深圳市民政局 深圳市财政局 深圳市卫生健康委员会 深圳市政务服务数据管理局关于印发〈深圳市医疗救助实施细则〉的通知》（深医保规〔2023〕11号）、《深圳市医疗保障局关于支持购买普惠型商业补充医疗保险有关事项的通知》（深医保规〔2023〕2号）执行。</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cs="仿宋_GB2312"/>
                <w:color w:val="auto"/>
                <w:kern w:val="0"/>
                <w:sz w:val="21"/>
                <w:szCs w:val="21"/>
                <w:highlight w:val="none"/>
                <w:u w:val="none"/>
                <w:lang w:val="en-US" w:eastAsia="zh-CN" w:bidi="ar"/>
              </w:rPr>
              <w:t>1.</w:t>
            </w:r>
            <w:r>
              <w:rPr>
                <w:rFonts w:hint="eastAsia" w:ascii="仿宋_GB2312" w:hAnsi="仿宋_GB2312" w:eastAsia="仿宋_GB2312" w:cs="仿宋_GB2312"/>
                <w:color w:val="auto"/>
                <w:kern w:val="0"/>
                <w:sz w:val="21"/>
                <w:szCs w:val="21"/>
                <w:highlight w:val="none"/>
                <w:u w:val="none"/>
                <w:lang w:bidi="ar"/>
              </w:rPr>
              <w:t>民政部门负责</w:t>
            </w:r>
            <w:r>
              <w:rPr>
                <w:rFonts w:hint="eastAsia" w:ascii="仿宋_GB2312" w:hAnsi="仿宋_GB2312" w:cs="仿宋_GB2312"/>
                <w:color w:val="auto"/>
                <w:kern w:val="0"/>
                <w:sz w:val="21"/>
                <w:szCs w:val="21"/>
                <w:highlight w:val="none"/>
                <w:u w:val="none"/>
                <w:lang w:bidi="ar"/>
              </w:rPr>
              <w:t>认定特困人员、最低生活保障对象和最低生活保障边缘家庭身份，并将相关人员信息共享推送医疗保障部门</w:t>
            </w:r>
            <w:r>
              <w:rPr>
                <w:rFonts w:hint="eastAsia" w:ascii="仿宋_GB2312" w:hAnsi="仿宋_GB2312" w:eastAsia="仿宋_GB2312" w:cs="仿宋_GB2312"/>
                <w:color w:val="auto"/>
                <w:kern w:val="0"/>
                <w:sz w:val="21"/>
                <w:szCs w:val="21"/>
                <w:highlight w:val="none"/>
                <w:u w:val="none"/>
                <w:lang w:bidi="ar"/>
              </w:rPr>
              <w:t>。</w:t>
            </w:r>
          </w:p>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default"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cs="仿宋_GB2312"/>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u w:val="none"/>
                <w:lang w:bidi="ar"/>
              </w:rPr>
              <w:t>医疗救助对象应自成为医疗救助对象的次月起按规定享受资助参加我市基本医疗保险和</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深圳惠民保</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cs="仿宋_GB2312"/>
                <w:color w:val="auto"/>
                <w:kern w:val="0"/>
                <w:sz w:val="21"/>
                <w:szCs w:val="21"/>
                <w:highlight w:val="none"/>
                <w:u w:val="none"/>
                <w:lang w:eastAsia="zh-CN" w:bidi="ar"/>
              </w:rPr>
              <w:t>。</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《深圳市医疗保障局 深圳市民政局 深圳市财政局 深圳市卫生健康委员会 深圳市政务服务数据管理局关于印发〈深圳市医疗救助实施细则〉的通知》（深医保规〔2023〕11号）、《深圳市医疗保障局关于支持购买普惠型商业补充医疗保险有关事项的通知》（深医保规〔2023〕2号）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各级医疗保障、财政、民政部门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1.医疗救助对象凭医保电子凭证或金融社保卡等在本市定点医疗机构门诊和住院治疗，或者在异地就医联网结算医疗机构就医的，按规定享受</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一站式</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结算。</w:t>
            </w:r>
          </w:p>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2.因特殊原因未能进行“一站式”结算的医疗救助对象，其医疗费用先由个人垫付，再向就诊的定点医疗机构申请退费补记账，或根据要求准备申请材料，到医保经办机构申请费用审核报销。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4"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3</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特困、经济困难老年人住房保障服务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提供住房保障服务。其中，承租公租房的予以租金减免，承租市场房的予以发放租金补贴。</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kern w:val="0"/>
                <w:sz w:val="21"/>
                <w:szCs w:val="21"/>
                <w:highlight w:val="none"/>
                <w:u w:val="none"/>
                <w:lang w:bidi="ar"/>
              </w:rPr>
              <w:t>经民政部门认定的本市户籍60周岁及以上特困老年人、最低生活保障对象和</w:t>
            </w:r>
            <w:r>
              <w:rPr>
                <w:rFonts w:hint="eastAsia" w:cs="仿宋_GB2312"/>
                <w:color w:val="auto"/>
                <w:kern w:val="0"/>
                <w:sz w:val="21"/>
                <w:szCs w:val="21"/>
                <w:highlight w:val="none"/>
                <w:u w:val="none"/>
                <w:lang w:bidi="ar"/>
              </w:rPr>
              <w:t>最低生活保障边缘家庭</w:t>
            </w:r>
            <w:r>
              <w:rPr>
                <w:rFonts w:hint="eastAsia" w:ascii="仿宋_GB2312" w:hAnsi="仿宋_GB2312" w:eastAsia="仿宋_GB2312" w:cs="仿宋_GB2312"/>
                <w:color w:val="auto"/>
                <w:kern w:val="0"/>
                <w:sz w:val="21"/>
                <w:szCs w:val="21"/>
                <w:highlight w:val="none"/>
                <w:u w:val="none"/>
                <w:lang w:bidi="ar"/>
              </w:rPr>
              <w:t>成员中的老年人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1.经认定属于特困人员、低保家庭、低保边缘家庭的，区主管部门应当予以优先配租，或者通过住房租赁补贴应保尽保。</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2.对于符合条件的住房困难的特困、低保低边老年人承租公租房的，可按照《深圳市公共租赁住房管理办法》（深圳市人民政府令第352号）的规定，享受优惠租金标准或申请租金减免</w:t>
            </w:r>
            <w:r>
              <w:rPr>
                <w:rFonts w:hint="eastAsia" w:ascii="仿宋_GB2312" w:hAnsi="仿宋_GB2312" w:eastAsia="仿宋_GB2312" w:cs="仿宋_GB2312"/>
                <w:color w:val="auto"/>
                <w:kern w:val="0"/>
                <w:sz w:val="21"/>
                <w:szCs w:val="21"/>
                <w:highlight w:val="none"/>
                <w:u w:val="none"/>
                <w:lang w:bidi="ar"/>
              </w:rPr>
              <w:t>。</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住房建设部门建设筹集的公租房房源，应当优先解决辖区内廉租保障对象的住房困难，坚持对廉租保障对象实行应保尽保、适度保障、不降低现有保障水平的原则。</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《深圳市公共租赁住房管理办法》（深圳市人民政府令第352号）、</w:t>
            </w:r>
            <w:r>
              <w:rPr>
                <w:rFonts w:hint="eastAsia" w:ascii="仿宋_GB2312" w:hAnsi="仿宋_GB2312" w:eastAsia="仿宋_GB2312" w:cs="仿宋_GB2312"/>
                <w:color w:val="auto"/>
                <w:kern w:val="0"/>
                <w:sz w:val="21"/>
                <w:szCs w:val="21"/>
                <w:highlight w:val="none"/>
                <w:u w:val="none"/>
                <w:lang w:bidi="ar"/>
              </w:rPr>
              <w:t>《深圳市人民政府办公厅关于印发深圳市特困人员救助供养实施办法的通知》（深府办规〔</w:t>
            </w:r>
            <w:r>
              <w:rPr>
                <w:rFonts w:hint="eastAsia" w:ascii="仿宋_GB2312" w:hAnsi="仿宋_GB2312" w:eastAsia="仿宋_GB2312" w:cs="仿宋_GB2312"/>
                <w:color w:val="auto"/>
                <w:kern w:val="0"/>
                <w:sz w:val="21"/>
                <w:szCs w:val="21"/>
                <w:highlight w:val="none"/>
                <w:u w:val="none"/>
                <w:lang w:val="en-US" w:eastAsia="zh-CN" w:bidi="ar"/>
              </w:rPr>
              <w:t>2025</w:t>
            </w:r>
            <w:r>
              <w:rPr>
                <w:rFonts w:hint="eastAsia" w:ascii="仿宋_GB2312" w:hAnsi="仿宋_GB2312" w:eastAsia="仿宋_GB2312" w:cs="仿宋_GB2312"/>
                <w:color w:val="auto"/>
                <w:kern w:val="0"/>
                <w:sz w:val="21"/>
                <w:szCs w:val="21"/>
                <w:highlight w:val="none"/>
                <w:u w:val="none"/>
                <w:lang w:bidi="ar"/>
              </w:rPr>
              <w:t>〕</w:t>
            </w:r>
            <w:r>
              <w:rPr>
                <w:rFonts w:hint="eastAsia" w:ascii="仿宋_GB2312" w:hAnsi="仿宋_GB2312" w:eastAsia="仿宋_GB2312" w:cs="仿宋_GB2312"/>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u w:val="none"/>
                <w:lang w:bidi="ar"/>
              </w:rPr>
              <w:t>号）</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kern w:val="0"/>
                <w:sz w:val="21"/>
                <w:szCs w:val="21"/>
                <w:highlight w:val="none"/>
                <w:u w:val="none"/>
                <w:lang w:bidi="ar"/>
              </w:rPr>
              <w:t>《深圳市住房和建设局 深圳市财政委员会 深圳市发展和改革委员会关于廉租保障对象承租公共租赁住房停止领取租金补贴的通知》（深建规〔2017〕12号）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各级</w:t>
            </w:r>
            <w:r>
              <w:rPr>
                <w:rFonts w:hint="eastAsia" w:ascii="仿宋_GB2312" w:hAnsi="仿宋_GB2312" w:eastAsia="仿宋_GB2312" w:cs="仿宋_GB2312"/>
                <w:color w:val="auto"/>
                <w:kern w:val="0"/>
                <w:sz w:val="21"/>
                <w:szCs w:val="21"/>
                <w:highlight w:val="none"/>
                <w:u w:val="none"/>
                <w:lang w:bidi="ar"/>
              </w:rPr>
              <w:t>住房建设、财政部门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w:t>
            </w:r>
            <w:r>
              <w:rPr>
                <w:rFonts w:hint="eastAsia" w:ascii="仿宋_GB2312" w:hAnsi="仿宋_GB2312" w:eastAsia="仿宋_GB2312" w:cs="仿宋_GB2312"/>
                <w:color w:val="auto"/>
                <w:kern w:val="0"/>
                <w:sz w:val="21"/>
                <w:szCs w:val="21"/>
                <w:highlight w:val="none"/>
                <w:u w:val="none"/>
                <w:lang w:eastAsia="zh-CN" w:bidi="ar"/>
              </w:rPr>
              <w:t>公租房</w:t>
            </w:r>
            <w:r>
              <w:rPr>
                <w:rFonts w:hint="eastAsia" w:ascii="仿宋_GB2312" w:hAnsi="仿宋_GB2312" w:eastAsia="仿宋_GB2312" w:cs="仿宋_GB2312"/>
                <w:color w:val="auto"/>
                <w:kern w:val="0"/>
                <w:sz w:val="21"/>
                <w:szCs w:val="21"/>
                <w:highlight w:val="none"/>
                <w:u w:val="none"/>
                <w:lang w:bidi="ar"/>
              </w:rPr>
              <w:t>轮候申请流程：申请人可登录广东政务服务网，选择“保障性住房（公租）轮候申请”事项，进行个人信息填报，填报完成并在系统预约受理区域及受理时间后，按要求备齐规定材料，在预约受理地点现场递交纸质材料。</w:t>
            </w:r>
          </w:p>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2.市场房租金补贴申请流程：申请人可登录广东政务服务网，选择“廉租保障对象租金补贴申请”事项，按照网上或线下办理流程提交申请。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01"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4</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特困老年人殡葬服务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免除殡葬基本服务费和其余必要丧葬费用。</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经民政部门认定的本市户籍60周岁及以上特困老年人</w:t>
            </w:r>
            <w:r>
              <w:rPr>
                <w:rFonts w:hint="eastAsia" w:cs="仿宋_GB2312"/>
                <w:color w:val="auto"/>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eastAsia="zh-CN" w:bidi="ar"/>
              </w:rPr>
              <w:t>殡葬</w:t>
            </w:r>
            <w:r>
              <w:rPr>
                <w:rFonts w:hint="eastAsia" w:ascii="仿宋_GB2312" w:hAnsi="仿宋_GB2312" w:eastAsia="仿宋_GB2312" w:cs="仿宋_GB2312"/>
                <w:color w:val="auto"/>
                <w:kern w:val="0"/>
                <w:sz w:val="21"/>
                <w:szCs w:val="21"/>
                <w:highlight w:val="none"/>
                <w:u w:val="none"/>
                <w:lang w:bidi="ar"/>
              </w:rPr>
              <w:t>必要丧葬费项目和标准，参照我市殡葬基本服务项目和标准确定</w:t>
            </w:r>
            <w:r>
              <w:rPr>
                <w:rFonts w:hint="eastAsia" w:ascii="仿宋_GB2312" w:hAnsi="仿宋_GB2312" w:eastAsia="仿宋_GB2312" w:cs="仿宋_GB2312"/>
                <w:color w:val="auto"/>
                <w:kern w:val="0"/>
                <w:sz w:val="21"/>
                <w:szCs w:val="21"/>
                <w:highlight w:val="none"/>
                <w:u w:val="none"/>
                <w:lang w:eastAsia="zh-CN" w:bidi="ar"/>
              </w:rPr>
              <w:t>，具体按照</w:t>
            </w:r>
            <w:r>
              <w:rPr>
                <w:rFonts w:hint="eastAsia" w:ascii="仿宋_GB2312" w:hAnsi="仿宋_GB2312" w:eastAsia="仿宋_GB2312" w:cs="仿宋_GB2312"/>
                <w:color w:val="auto"/>
                <w:kern w:val="0"/>
                <w:sz w:val="21"/>
                <w:szCs w:val="21"/>
                <w:highlight w:val="none"/>
                <w:u w:val="none"/>
                <w:lang w:bidi="ar"/>
              </w:rPr>
              <w:t>《深圳市民政局关于印发深圳市免除殡葬基本服务费用实施办法的通知》（深民规〔2022〕1号）</w:t>
            </w:r>
            <w:r>
              <w:rPr>
                <w:rFonts w:hint="eastAsia" w:ascii="仿宋_GB2312" w:hAnsi="仿宋_GB2312" w:eastAsia="仿宋_GB2312" w:cs="仿宋_GB2312"/>
                <w:color w:val="auto"/>
                <w:kern w:val="0"/>
                <w:sz w:val="21"/>
                <w:szCs w:val="21"/>
                <w:highlight w:val="none"/>
                <w:u w:val="none"/>
                <w:lang w:eastAsia="zh-CN" w:bidi="ar"/>
              </w:rPr>
              <w:t>执行。</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特困人员死亡</w:t>
            </w:r>
            <w:r>
              <w:rPr>
                <w:rFonts w:hint="eastAsia" w:ascii="仿宋_GB2312" w:hAnsi="仿宋_GB2312" w:eastAsia="仿宋_GB2312" w:cs="仿宋_GB2312"/>
                <w:color w:val="auto"/>
                <w:kern w:val="0"/>
                <w:sz w:val="21"/>
                <w:szCs w:val="21"/>
                <w:highlight w:val="none"/>
                <w:u w:val="none"/>
                <w:lang w:eastAsia="zh-CN" w:bidi="ar"/>
              </w:rPr>
              <w:t>后</w:t>
            </w:r>
            <w:r>
              <w:rPr>
                <w:rFonts w:hint="eastAsia" w:ascii="仿宋_GB2312" w:hAnsi="仿宋_GB2312" w:eastAsia="仿宋_GB2312" w:cs="仿宋_GB2312"/>
                <w:color w:val="auto"/>
                <w:kern w:val="0"/>
                <w:sz w:val="21"/>
                <w:szCs w:val="21"/>
                <w:highlight w:val="none"/>
                <w:u w:val="none"/>
                <w:lang w:bidi="ar"/>
              </w:rPr>
              <w:t>的</w:t>
            </w:r>
            <w:r>
              <w:rPr>
                <w:rFonts w:hint="eastAsia" w:ascii="仿宋_GB2312" w:hAnsi="仿宋_GB2312" w:eastAsia="仿宋_GB2312" w:cs="仿宋_GB2312"/>
                <w:color w:val="auto"/>
                <w:kern w:val="0"/>
                <w:sz w:val="21"/>
                <w:szCs w:val="21"/>
                <w:highlight w:val="none"/>
                <w:u w:val="none"/>
                <w:lang w:eastAsia="zh-CN" w:bidi="ar"/>
              </w:rPr>
              <w:t>丧葬事宜</w:t>
            </w:r>
            <w:r>
              <w:rPr>
                <w:rFonts w:hint="eastAsia" w:ascii="仿宋_GB2312" w:hAnsi="仿宋_GB2312" w:eastAsia="仿宋_GB2312" w:cs="仿宋_GB2312"/>
                <w:color w:val="auto"/>
                <w:kern w:val="0"/>
                <w:sz w:val="21"/>
                <w:szCs w:val="21"/>
                <w:highlight w:val="none"/>
                <w:u w:val="none"/>
                <w:lang w:bidi="ar"/>
              </w:rPr>
              <w:t>，由街道办事处委托其亲属、供养服务机构或社区工作机构办理丧葬事宜</w:t>
            </w:r>
            <w:r>
              <w:rPr>
                <w:rFonts w:hint="eastAsia" w:ascii="仿宋_GB2312" w:hAnsi="仿宋_GB2312" w:eastAsia="仿宋_GB2312" w:cs="仿宋_GB2312"/>
                <w:color w:val="auto"/>
                <w:kern w:val="0"/>
                <w:sz w:val="21"/>
                <w:szCs w:val="21"/>
                <w:highlight w:val="none"/>
                <w:u w:val="none"/>
                <w:lang w:eastAsia="zh-CN" w:bidi="ar"/>
              </w:rPr>
              <w:t>。</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《深圳市民政局关于印发深圳市免除殡葬基本服务费用实施办法的通知》（深民规〔2022〕1号）</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《深圳市人民政府办公厅关于印发深圳市特困人员救助供养实施办法的通知》（深府办规〔</w:t>
            </w:r>
            <w:r>
              <w:rPr>
                <w:rFonts w:hint="eastAsia" w:ascii="仿宋_GB2312" w:hAnsi="仿宋_GB2312" w:eastAsia="仿宋_GB2312" w:cs="仿宋_GB2312"/>
                <w:color w:val="auto"/>
                <w:kern w:val="0"/>
                <w:sz w:val="21"/>
                <w:szCs w:val="21"/>
                <w:highlight w:val="none"/>
                <w:u w:val="none"/>
                <w:lang w:val="en-US" w:eastAsia="zh-CN" w:bidi="ar"/>
              </w:rPr>
              <w:t>2025</w:t>
            </w:r>
            <w:r>
              <w:rPr>
                <w:rFonts w:hint="eastAsia" w:ascii="仿宋_GB2312" w:hAnsi="仿宋_GB2312" w:eastAsia="仿宋_GB2312" w:cs="仿宋_GB2312"/>
                <w:color w:val="auto"/>
                <w:kern w:val="0"/>
                <w:sz w:val="21"/>
                <w:szCs w:val="21"/>
                <w:highlight w:val="none"/>
                <w:u w:val="none"/>
                <w:lang w:bidi="ar"/>
              </w:rPr>
              <w:t>〕</w:t>
            </w:r>
            <w:r>
              <w:rPr>
                <w:rFonts w:hint="eastAsia" w:ascii="仿宋_GB2312" w:hAnsi="仿宋_GB2312" w:eastAsia="仿宋_GB2312" w:cs="仿宋_GB2312"/>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u w:val="none"/>
                <w:lang w:bidi="ar"/>
              </w:rPr>
              <w:t>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w:t>
            </w:r>
          </w:p>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财政部门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凡符合免除殡葬基本服务费用的，丧事承办人在结算殡葬服务费用时，由深圳殡仪馆直接免除其殡葬基本服务费用。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7"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5</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经济困难老年人生活扶助</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发放生活扶助金。</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经民政部门认定的</w:t>
            </w:r>
            <w:r>
              <w:rPr>
                <w:rFonts w:hint="eastAsia" w:ascii="仿宋_GB2312" w:hAnsi="仿宋_GB2312" w:eastAsia="仿宋_GB2312" w:cs="仿宋_GB2312"/>
                <w:color w:val="auto"/>
                <w:kern w:val="0"/>
                <w:sz w:val="21"/>
                <w:szCs w:val="21"/>
                <w:highlight w:val="none"/>
                <w:u w:val="none"/>
                <w:lang w:val="en-US" w:eastAsia="zh-CN" w:bidi="ar"/>
              </w:rPr>
              <w:t>本市</w:t>
            </w:r>
            <w:r>
              <w:rPr>
                <w:rFonts w:hint="eastAsia" w:ascii="仿宋_GB2312" w:hAnsi="仿宋_GB2312" w:eastAsia="仿宋_GB2312" w:cs="仿宋_GB2312"/>
                <w:color w:val="auto"/>
                <w:kern w:val="0"/>
                <w:sz w:val="21"/>
                <w:szCs w:val="21"/>
                <w:highlight w:val="none"/>
                <w:u w:val="none"/>
                <w:lang w:bidi="ar"/>
              </w:rPr>
              <w:t>最低生活保障家庭</w:t>
            </w:r>
            <w:r>
              <w:rPr>
                <w:rFonts w:hint="eastAsia" w:ascii="仿宋_GB2312" w:hAnsi="仿宋_GB2312" w:eastAsia="仿宋_GB2312" w:cs="仿宋_GB2312"/>
                <w:color w:val="auto"/>
                <w:kern w:val="0"/>
                <w:sz w:val="21"/>
                <w:szCs w:val="21"/>
                <w:highlight w:val="none"/>
                <w:u w:val="none"/>
                <w:lang w:eastAsia="zh-CN" w:bidi="ar"/>
              </w:rPr>
              <w:t>、最低生活保障边缘家庭、支出型困难家庭</w:t>
            </w:r>
            <w:r>
              <w:rPr>
                <w:rFonts w:hint="eastAsia" w:ascii="仿宋_GB2312" w:hAnsi="仿宋_GB2312" w:eastAsia="仿宋_GB2312" w:cs="仿宋_GB2312"/>
                <w:color w:val="auto"/>
                <w:kern w:val="0"/>
                <w:sz w:val="21"/>
                <w:szCs w:val="21"/>
                <w:highlight w:val="none"/>
                <w:u w:val="none"/>
                <w:lang w:bidi="ar"/>
              </w:rPr>
              <w:t>中60周岁以上的老年人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rPr>
                <w:rFonts w:hint="default" w:ascii="仿宋_GB2312" w:hAnsi="仿宋_GB2312" w:cs="仿宋_GB2312"/>
                <w:color w:val="auto"/>
                <w:kern w:val="0"/>
                <w:sz w:val="21"/>
                <w:szCs w:val="21"/>
                <w:highlight w:val="none"/>
                <w:u w:val="none"/>
                <w:lang w:val="en-US" w:eastAsia="zh-CN"/>
              </w:rPr>
            </w:pPr>
            <w:r>
              <w:rPr>
                <w:rFonts w:hint="eastAsia" w:ascii="仿宋_GB2312" w:hAnsi="仿宋_GB2312" w:cs="仿宋_GB2312"/>
                <w:color w:val="auto"/>
                <w:kern w:val="0"/>
                <w:sz w:val="21"/>
                <w:szCs w:val="21"/>
                <w:highlight w:val="none"/>
                <w:u w:val="none"/>
                <w:lang w:val="en-US" w:eastAsia="zh-CN"/>
              </w:rPr>
              <w:t>1.生活扶助金按月发放，现行标准如下：</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rPr>
                <w:rFonts w:hint="eastAsia" w:ascii="仿宋_GB2312" w:hAnsi="仿宋_GB2312" w:eastAsia="仿宋_GB2312" w:cs="仿宋_GB2312"/>
                <w:color w:val="auto"/>
                <w:kern w:val="0"/>
                <w:sz w:val="21"/>
                <w:szCs w:val="21"/>
                <w:highlight w:val="none"/>
                <w:u w:val="none"/>
                <w:lang w:eastAsia="zh-CN"/>
              </w:rPr>
            </w:pPr>
            <w:r>
              <w:rPr>
                <w:rFonts w:hint="eastAsia" w:ascii="仿宋_GB2312" w:hAnsi="仿宋_GB2312" w:cs="仿宋_GB2312"/>
                <w:color w:val="auto"/>
                <w:kern w:val="0"/>
                <w:sz w:val="21"/>
                <w:szCs w:val="21"/>
                <w:highlight w:val="none"/>
                <w:u w:val="none"/>
                <w:lang w:eastAsia="zh-CN"/>
              </w:rPr>
              <w:t>（</w:t>
            </w:r>
            <w:r>
              <w:rPr>
                <w:rFonts w:hint="eastAsia" w:ascii="仿宋_GB2312" w:hAnsi="仿宋_GB2312" w:cs="仿宋_GB2312"/>
                <w:color w:val="auto"/>
                <w:kern w:val="0"/>
                <w:sz w:val="21"/>
                <w:szCs w:val="21"/>
                <w:highlight w:val="none"/>
                <w:u w:val="none"/>
                <w:lang w:val="en-US" w:eastAsia="zh-CN"/>
              </w:rPr>
              <w:t>1</w:t>
            </w:r>
            <w:r>
              <w:rPr>
                <w:rFonts w:hint="eastAsia" w:ascii="仿宋_GB2312" w:hAnsi="仿宋_GB2312" w:cs="仿宋_GB2312"/>
                <w:color w:val="auto"/>
                <w:kern w:val="0"/>
                <w:sz w:val="21"/>
                <w:szCs w:val="21"/>
                <w:highlight w:val="none"/>
                <w:u w:val="none"/>
                <w:lang w:eastAsia="zh-CN"/>
              </w:rPr>
              <w:t>）</w:t>
            </w:r>
            <w:r>
              <w:rPr>
                <w:rFonts w:hint="eastAsia" w:ascii="仿宋_GB2312" w:hAnsi="仿宋_GB2312" w:eastAsia="仿宋_GB2312" w:cs="仿宋_GB2312"/>
                <w:color w:val="auto"/>
                <w:kern w:val="0"/>
                <w:sz w:val="21"/>
                <w:szCs w:val="21"/>
                <w:highlight w:val="none"/>
                <w:u w:val="none"/>
              </w:rPr>
              <w:t>最低生活保障对象生活扶助金标准为每人每月461元</w:t>
            </w:r>
            <w:r>
              <w:rPr>
                <w:rFonts w:hint="eastAsia" w:ascii="仿宋_GB2312" w:hAnsi="仿宋_GB2312" w:cs="仿宋_GB2312"/>
                <w:color w:val="auto"/>
                <w:kern w:val="0"/>
                <w:sz w:val="21"/>
                <w:szCs w:val="21"/>
                <w:highlight w:val="none"/>
                <w:u w:val="none"/>
                <w:lang w:eastAsia="zh-CN"/>
              </w:rPr>
              <w:t>；</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rPr>
                <w:rFonts w:hint="eastAsia" w:ascii="仿宋_GB2312" w:hAnsi="仿宋_GB2312" w:eastAsia="仿宋_GB2312" w:cs="仿宋_GB2312"/>
                <w:color w:val="auto"/>
                <w:kern w:val="0"/>
                <w:sz w:val="21"/>
                <w:szCs w:val="21"/>
                <w:highlight w:val="none"/>
                <w:u w:val="none"/>
                <w:lang w:eastAsia="zh-CN"/>
              </w:rPr>
            </w:pPr>
            <w:r>
              <w:rPr>
                <w:rFonts w:hint="eastAsia" w:ascii="仿宋_GB2312" w:hAnsi="仿宋_GB2312" w:cs="仿宋_GB2312"/>
                <w:color w:val="auto"/>
                <w:kern w:val="0"/>
                <w:sz w:val="21"/>
                <w:szCs w:val="21"/>
                <w:highlight w:val="none"/>
                <w:u w:val="none"/>
                <w:lang w:eastAsia="zh-CN"/>
              </w:rPr>
              <w:t>（</w:t>
            </w:r>
            <w:r>
              <w:rPr>
                <w:rFonts w:hint="eastAsia" w:ascii="仿宋_GB2312" w:hAnsi="仿宋_GB2312" w:cs="仿宋_GB2312"/>
                <w:color w:val="auto"/>
                <w:kern w:val="0"/>
                <w:sz w:val="21"/>
                <w:szCs w:val="21"/>
                <w:highlight w:val="none"/>
                <w:u w:val="none"/>
                <w:lang w:val="en-US" w:eastAsia="zh-CN"/>
              </w:rPr>
              <w:t>2</w:t>
            </w:r>
            <w:r>
              <w:rPr>
                <w:rFonts w:hint="eastAsia" w:ascii="仿宋_GB2312" w:hAnsi="仿宋_GB2312" w:cs="仿宋_GB2312"/>
                <w:color w:val="auto"/>
                <w:kern w:val="0"/>
                <w:sz w:val="21"/>
                <w:szCs w:val="21"/>
                <w:highlight w:val="none"/>
                <w:u w:val="none"/>
                <w:lang w:eastAsia="zh-CN"/>
              </w:rPr>
              <w:t>）</w:t>
            </w:r>
            <w:r>
              <w:rPr>
                <w:rFonts w:hint="eastAsia" w:ascii="仿宋_GB2312" w:hAnsi="仿宋_GB2312" w:eastAsia="仿宋_GB2312" w:cs="仿宋_GB2312"/>
                <w:color w:val="auto"/>
                <w:kern w:val="0"/>
                <w:sz w:val="21"/>
                <w:szCs w:val="21"/>
                <w:highlight w:val="none"/>
                <w:u w:val="none"/>
              </w:rPr>
              <w:t>最低生活保障边缘家庭生活扶助金标准为每人每月461元</w:t>
            </w:r>
            <w:r>
              <w:rPr>
                <w:rFonts w:hint="eastAsia" w:ascii="仿宋_GB2312" w:hAnsi="仿宋_GB2312" w:cs="仿宋_GB2312"/>
                <w:color w:val="auto"/>
                <w:kern w:val="0"/>
                <w:sz w:val="21"/>
                <w:szCs w:val="21"/>
                <w:highlight w:val="none"/>
                <w:u w:val="none"/>
                <w:lang w:eastAsia="zh-CN"/>
              </w:rPr>
              <w:t>；</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rPr>
                <w:rFonts w:hint="eastAsia" w:ascii="仿宋_GB2312" w:hAnsi="仿宋_GB2312" w:eastAsia="仿宋_GB2312" w:cs="仿宋_GB2312"/>
                <w:color w:val="auto"/>
                <w:kern w:val="0"/>
                <w:sz w:val="21"/>
                <w:szCs w:val="21"/>
                <w:highlight w:val="none"/>
                <w:u w:val="none"/>
              </w:rPr>
            </w:pPr>
            <w:r>
              <w:rPr>
                <w:rFonts w:hint="eastAsia" w:ascii="仿宋_GB2312" w:hAnsi="仿宋_GB2312" w:cs="仿宋_GB2312"/>
                <w:color w:val="auto"/>
                <w:kern w:val="0"/>
                <w:sz w:val="21"/>
                <w:szCs w:val="21"/>
                <w:highlight w:val="none"/>
                <w:u w:val="none"/>
                <w:lang w:eastAsia="zh-CN"/>
              </w:rPr>
              <w:t>（</w:t>
            </w:r>
            <w:r>
              <w:rPr>
                <w:rFonts w:hint="eastAsia" w:ascii="仿宋_GB2312" w:hAnsi="仿宋_GB2312" w:cs="仿宋_GB2312"/>
                <w:color w:val="auto"/>
                <w:kern w:val="0"/>
                <w:sz w:val="21"/>
                <w:szCs w:val="21"/>
                <w:highlight w:val="none"/>
                <w:u w:val="none"/>
                <w:lang w:val="en-US" w:eastAsia="zh-CN"/>
              </w:rPr>
              <w:t>3</w:t>
            </w:r>
            <w:r>
              <w:rPr>
                <w:rFonts w:hint="eastAsia" w:ascii="仿宋_GB2312" w:hAnsi="仿宋_GB2312" w:cs="仿宋_GB2312"/>
                <w:color w:val="auto"/>
                <w:kern w:val="0"/>
                <w:sz w:val="21"/>
                <w:szCs w:val="21"/>
                <w:highlight w:val="none"/>
                <w:u w:val="none"/>
                <w:lang w:eastAsia="zh-CN"/>
              </w:rPr>
              <w:t>）</w:t>
            </w:r>
            <w:r>
              <w:rPr>
                <w:rFonts w:hint="eastAsia" w:ascii="仿宋_GB2312" w:hAnsi="仿宋_GB2312" w:eastAsia="仿宋_GB2312" w:cs="仿宋_GB2312"/>
                <w:color w:val="auto"/>
                <w:kern w:val="0"/>
                <w:sz w:val="21"/>
                <w:szCs w:val="21"/>
                <w:highlight w:val="none"/>
                <w:u w:val="none"/>
              </w:rPr>
              <w:t>支出型困难家庭生活扶助金标准为每人每月307元。</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rPr>
                <w:rFonts w:hint="eastAsia" w:ascii="仿宋_GB2312" w:hAnsi="仿宋_GB2312" w:eastAsia="仿宋_GB2312" w:cs="仿宋_GB2312"/>
                <w:color w:val="auto"/>
                <w:kern w:val="0"/>
                <w:sz w:val="21"/>
                <w:szCs w:val="21"/>
                <w:highlight w:val="none"/>
                <w:u w:val="none"/>
              </w:rPr>
            </w:pPr>
            <w:r>
              <w:rPr>
                <w:rFonts w:hint="eastAsia" w:ascii="仿宋_GB2312" w:hAnsi="仿宋_GB2312" w:eastAsia="仿宋_GB2312" w:cs="仿宋_GB2312"/>
                <w:color w:val="auto"/>
                <w:sz w:val="21"/>
                <w:szCs w:val="21"/>
                <w:highlight w:val="none"/>
                <w:u w:val="none"/>
                <w:lang w:val="en-US" w:eastAsia="zh-CN" w:bidi="ar"/>
              </w:rPr>
              <w:t>2.</w:t>
            </w:r>
            <w:r>
              <w:rPr>
                <w:rFonts w:hint="eastAsia" w:ascii="仿宋_GB2312" w:hAnsi="仿宋_GB2312" w:cs="仿宋_GB2312"/>
                <w:color w:val="auto"/>
                <w:sz w:val="21"/>
                <w:szCs w:val="21"/>
                <w:highlight w:val="none"/>
                <w:u w:val="none"/>
                <w:lang w:val="en-US" w:eastAsia="zh-CN" w:bidi="ar"/>
              </w:rPr>
              <w:t>生活扶助金</w:t>
            </w:r>
            <w:r>
              <w:rPr>
                <w:rFonts w:hint="eastAsia" w:cs="仿宋_GB2312"/>
                <w:color w:val="auto"/>
                <w:sz w:val="21"/>
                <w:szCs w:val="21"/>
                <w:highlight w:val="none"/>
                <w:u w:val="none"/>
                <w:lang w:val="en-US" w:eastAsia="zh-CN" w:bidi="ar"/>
              </w:rPr>
              <w:t>标准动态调整，当年标准以最新政策文件为准。</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default" w:ascii="仿宋_GB2312" w:hAnsi="仿宋_GB2312" w:eastAsia="仿宋_GB2312" w:cs="仿宋_GB2312"/>
                <w:color w:val="auto"/>
                <w:kern w:val="0"/>
                <w:sz w:val="21"/>
                <w:szCs w:val="21"/>
                <w:highlight w:val="none"/>
                <w:u w:val="none"/>
                <w:lang w:val="en-US" w:eastAsia="zh-CN" w:bidi="ar"/>
              </w:rPr>
            </w:pPr>
            <w:r>
              <w:rPr>
                <w:rFonts w:hint="default" w:ascii="仿宋_GB2312" w:hAnsi="仿宋_GB2312" w:eastAsia="仿宋_GB2312" w:cs="仿宋_GB2312"/>
                <w:color w:val="auto"/>
                <w:kern w:val="0"/>
                <w:sz w:val="21"/>
                <w:szCs w:val="21"/>
                <w:highlight w:val="none"/>
                <w:u w:val="none"/>
                <w:lang w:val="en-US" w:eastAsia="zh-CN" w:bidi="ar"/>
              </w:rPr>
              <w:t>各区（新区）民政部门、街道办事处、居委会应当主动排查，对于符合</w:t>
            </w:r>
            <w:r>
              <w:rPr>
                <w:rFonts w:hint="eastAsia" w:cs="仿宋_GB2312"/>
                <w:color w:val="auto"/>
                <w:kern w:val="0"/>
                <w:sz w:val="21"/>
                <w:szCs w:val="21"/>
                <w:highlight w:val="none"/>
                <w:u w:val="none"/>
                <w:lang w:val="en-US" w:eastAsia="zh-CN" w:bidi="ar"/>
              </w:rPr>
              <w:t>最低生活保障家庭、</w:t>
            </w:r>
            <w:r>
              <w:rPr>
                <w:rFonts w:hint="default" w:ascii="仿宋_GB2312" w:hAnsi="仿宋_GB2312" w:eastAsia="仿宋_GB2312" w:cs="仿宋_GB2312"/>
                <w:color w:val="auto"/>
                <w:kern w:val="0"/>
                <w:sz w:val="21"/>
                <w:szCs w:val="21"/>
                <w:highlight w:val="none"/>
                <w:u w:val="none"/>
                <w:lang w:val="en-US" w:eastAsia="zh-CN" w:bidi="ar"/>
              </w:rPr>
              <w:t>最低生活保障边缘家庭或支出型困难家庭救助范围的家庭，应按照</w:t>
            </w:r>
            <w:r>
              <w:rPr>
                <w:rFonts w:hint="eastAsia" w:cs="仿宋_GB2312"/>
                <w:color w:val="auto"/>
                <w:kern w:val="0"/>
                <w:sz w:val="21"/>
                <w:szCs w:val="21"/>
                <w:highlight w:val="none"/>
                <w:u w:val="none"/>
                <w:lang w:val="en-US" w:eastAsia="zh-CN" w:bidi="ar"/>
              </w:rPr>
              <w:t>有关政策文件</w:t>
            </w:r>
            <w:r>
              <w:rPr>
                <w:rFonts w:hint="default" w:ascii="仿宋_GB2312" w:hAnsi="仿宋_GB2312" w:eastAsia="仿宋_GB2312" w:cs="仿宋_GB2312"/>
                <w:color w:val="auto"/>
                <w:kern w:val="0"/>
                <w:sz w:val="21"/>
                <w:szCs w:val="21"/>
                <w:highlight w:val="none"/>
                <w:u w:val="none"/>
                <w:lang w:val="en-US" w:eastAsia="zh-CN" w:bidi="ar"/>
              </w:rPr>
              <w:t>规定指引其依法申请办理，做到应保尽保。</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《深圳市最低生活保障办法》（市政府令第339号）</w:t>
            </w:r>
            <w:r>
              <w:rPr>
                <w:rFonts w:hint="eastAsia" w:ascii="仿宋_GB2312" w:hAnsi="仿宋_GB2312" w:eastAsia="仿宋_GB2312" w:cs="仿宋_GB2312"/>
                <w:color w:val="auto"/>
                <w:kern w:val="0"/>
                <w:sz w:val="21"/>
                <w:szCs w:val="21"/>
                <w:highlight w:val="none"/>
                <w:u w:val="none"/>
                <w:lang w:eastAsia="zh-CN" w:bidi="ar"/>
              </w:rPr>
              <w:t>、《深圳市民政局关于开展最低生活保障边缘家庭和支出型困难家庭救助工作的通知》（</w:t>
            </w:r>
            <w:r>
              <w:rPr>
                <w:rFonts w:hint="eastAsia" w:ascii="仿宋_GB2312" w:hAnsi="仿宋_GB2312" w:eastAsia="仿宋_GB2312" w:cs="仿宋_GB2312"/>
                <w:color w:val="auto"/>
                <w:kern w:val="0"/>
                <w:sz w:val="21"/>
                <w:szCs w:val="21"/>
                <w:highlight w:val="none"/>
                <w:u w:val="none"/>
                <w:lang w:bidi="ar"/>
              </w:rPr>
              <w:t>深</w:t>
            </w:r>
            <w:r>
              <w:rPr>
                <w:rFonts w:hint="eastAsia" w:ascii="仿宋_GB2312" w:hAnsi="仿宋_GB2312" w:eastAsia="仿宋_GB2312" w:cs="仿宋_GB2312"/>
                <w:color w:val="auto"/>
                <w:kern w:val="0"/>
                <w:sz w:val="21"/>
                <w:szCs w:val="21"/>
                <w:highlight w:val="none"/>
                <w:u w:val="none"/>
                <w:lang w:eastAsia="zh-CN" w:bidi="ar"/>
              </w:rPr>
              <w:t>民</w:t>
            </w:r>
            <w:r>
              <w:rPr>
                <w:rFonts w:hint="eastAsia" w:ascii="仿宋_GB2312" w:hAnsi="仿宋_GB2312" w:eastAsia="仿宋_GB2312" w:cs="仿宋_GB2312"/>
                <w:color w:val="auto"/>
                <w:kern w:val="0"/>
                <w:sz w:val="21"/>
                <w:szCs w:val="21"/>
                <w:highlight w:val="none"/>
                <w:u w:val="none"/>
                <w:lang w:bidi="ar"/>
              </w:rPr>
              <w:t>规〔20</w:t>
            </w:r>
            <w:r>
              <w:rPr>
                <w:rFonts w:hint="eastAsia" w:ascii="仿宋_GB2312" w:hAnsi="仿宋_GB2312" w:eastAsia="仿宋_GB2312" w:cs="仿宋_GB2312"/>
                <w:color w:val="auto"/>
                <w:kern w:val="0"/>
                <w:sz w:val="21"/>
                <w:szCs w:val="21"/>
                <w:highlight w:val="none"/>
                <w:u w:val="none"/>
                <w:lang w:val="en-US" w:eastAsia="zh-CN" w:bidi="ar"/>
              </w:rPr>
              <w:t>23</w:t>
            </w:r>
            <w:r>
              <w:rPr>
                <w:rFonts w:hint="eastAsia" w:ascii="仿宋_GB2312" w:hAnsi="仿宋_GB2312" w:eastAsia="仿宋_GB2312" w:cs="仿宋_GB2312"/>
                <w:color w:val="auto"/>
                <w:kern w:val="0"/>
                <w:sz w:val="21"/>
                <w:szCs w:val="21"/>
                <w:highlight w:val="none"/>
                <w:u w:val="none"/>
                <w:lang w:bidi="ar"/>
              </w:rPr>
              <w:t>〕3号</w:t>
            </w:r>
            <w:r>
              <w:rPr>
                <w:rFonts w:hint="eastAsia" w:ascii="仿宋_GB2312" w:hAnsi="仿宋_GB2312" w:eastAsia="仿宋_GB2312"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eastAsia="zh-CN" w:bidi="ar"/>
              </w:rPr>
              <w:t>、《深圳市民政局关于发布2025年最低生活保障等社会救助标准的通知》（深民〔2025〕25号）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财政部门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auto"/>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z w:val="21"/>
                <w:szCs w:val="21"/>
                <w:highlight w:val="none"/>
                <w:u w:val="none"/>
                <w:lang w:val="en-US" w:eastAsia="zh-CN" w:bidi="ar"/>
              </w:rPr>
              <w:t>经本市民政部门认定为最低生活保障、最低生活保障边缘家庭、支出型困难家庭的，家庭成员中60周岁及以上的老年人可领取生活扶助金，无需再次申请。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48"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6</w:t>
            </w:r>
          </w:p>
        </w:tc>
        <w:tc>
          <w:tcPr>
            <w:tcW w:w="167" w:type="pct"/>
            <w:vMerge w:val="restart"/>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社会保障</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职工基本养老保险</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为符合条件的参保退休老年人按时足额发放基本养老金。</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kern w:val="0"/>
                <w:sz w:val="21"/>
                <w:szCs w:val="21"/>
                <w:highlight w:val="none"/>
                <w:u w:val="none"/>
                <w:lang w:bidi="ar"/>
              </w:rPr>
              <w:t>符合条件的参保老年人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按照《广东省人民政府〈关于贯彻国务院完善企业职工基本养老保险制度决定的通知〉》（粤府〔2006〕96号）、《深圳经济特区社会养老保险条例》（2021年修订版）、</w:t>
            </w:r>
            <w:r>
              <w:rPr>
                <w:rFonts w:hint="eastAsia" w:ascii="仿宋_GB2312" w:hAnsi="仿宋_GB2312" w:eastAsia="仿宋_GB2312" w:cs="仿宋_GB2312"/>
                <w:color w:val="auto"/>
                <w:kern w:val="0"/>
                <w:sz w:val="21"/>
                <w:szCs w:val="21"/>
                <w:highlight w:val="none"/>
                <w:u w:val="none"/>
                <w:lang w:eastAsia="zh-CN" w:bidi="ar"/>
              </w:rPr>
              <w:t>《深圳市人民政府关于印发规范企业职工基本养老保险省级统筹若干问题处理办法的通知》</w:t>
            </w:r>
            <w:r>
              <w:rPr>
                <w:rFonts w:hint="default" w:ascii="仿宋_GB2312" w:hAnsi="仿宋_GB2312" w:cs="仿宋_GB2312"/>
                <w:color w:val="auto"/>
                <w:kern w:val="0"/>
                <w:sz w:val="21"/>
                <w:szCs w:val="21"/>
                <w:highlight w:val="none"/>
                <w:u w:val="none"/>
                <w:lang w:val="en-US" w:eastAsia="zh-CN" w:bidi="ar"/>
              </w:rPr>
              <w:t>（</w:t>
            </w:r>
            <w:r>
              <w:rPr>
                <w:rFonts w:hint="eastAsia" w:ascii="仿宋_GB2312" w:hAnsi="仿宋_GB2312" w:eastAsia="仿宋_GB2312" w:cs="仿宋_GB2312"/>
                <w:color w:val="auto"/>
                <w:kern w:val="0"/>
                <w:sz w:val="21"/>
                <w:szCs w:val="21"/>
                <w:highlight w:val="none"/>
                <w:u w:val="none"/>
                <w:lang w:eastAsia="zh-CN" w:bidi="ar"/>
              </w:rPr>
              <w:t>深府规〔2022〕4号</w:t>
            </w:r>
            <w:r>
              <w:rPr>
                <w:rFonts w:hint="default" w:ascii="仿宋_GB2312" w:hAnsi="仿宋_GB2312" w:cs="仿宋_GB2312"/>
                <w:color w:val="auto"/>
                <w:kern w:val="0"/>
                <w:sz w:val="21"/>
                <w:szCs w:val="21"/>
                <w:highlight w:val="none"/>
                <w:u w:val="none"/>
                <w:lang w:val="en-US" w:eastAsia="zh-CN" w:bidi="ar"/>
              </w:rPr>
              <w:t>）</w:t>
            </w:r>
            <w:r>
              <w:rPr>
                <w:rFonts w:hint="eastAsia" w:ascii="仿宋_GB2312" w:hAnsi="仿宋_GB2312" w:eastAsia="仿宋_GB2312" w:cs="仿宋_GB2312"/>
                <w:color w:val="auto"/>
                <w:kern w:val="0"/>
                <w:sz w:val="21"/>
                <w:szCs w:val="21"/>
                <w:highlight w:val="none"/>
                <w:u w:val="none"/>
                <w:lang w:bidi="ar"/>
              </w:rPr>
              <w:t>等文件执行。</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市社保机构应当每年定期向参保人提供社会保险个人权益记录。</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《广东省人民政府〈关于贯彻国务院完善企业职工基本养老保险制度决定的通知〉》（粤府〔2006〕96号）、《深圳经济特区社会养老保险条例》（2021年修订版）、</w:t>
            </w:r>
            <w:r>
              <w:rPr>
                <w:rFonts w:hint="eastAsia" w:ascii="仿宋_GB2312" w:hAnsi="仿宋_GB2312" w:eastAsia="仿宋_GB2312" w:cs="仿宋_GB2312"/>
                <w:color w:val="auto"/>
                <w:kern w:val="0"/>
                <w:sz w:val="21"/>
                <w:szCs w:val="21"/>
                <w:highlight w:val="none"/>
                <w:u w:val="none"/>
                <w:lang w:eastAsia="zh-CN" w:bidi="ar"/>
              </w:rPr>
              <w:t>《深圳市人民政府关于印发规范企业职工基本养老保险省级统筹若干问题处理办法的通知》</w:t>
            </w:r>
            <w:r>
              <w:rPr>
                <w:rFonts w:hint="default" w:cs="仿宋_GB2312"/>
                <w:color w:val="auto"/>
                <w:kern w:val="0"/>
                <w:sz w:val="21"/>
                <w:szCs w:val="21"/>
                <w:highlight w:val="none"/>
                <w:u w:val="none"/>
                <w:lang w:val="en-US" w:eastAsia="zh-CN" w:bidi="ar"/>
              </w:rPr>
              <w:t>（</w:t>
            </w:r>
            <w:r>
              <w:rPr>
                <w:rFonts w:hint="eastAsia" w:ascii="仿宋_GB2312" w:hAnsi="仿宋_GB2312" w:eastAsia="仿宋_GB2312" w:cs="仿宋_GB2312"/>
                <w:color w:val="auto"/>
                <w:kern w:val="0"/>
                <w:sz w:val="21"/>
                <w:szCs w:val="21"/>
                <w:highlight w:val="none"/>
                <w:u w:val="none"/>
                <w:lang w:eastAsia="zh-CN" w:bidi="ar"/>
              </w:rPr>
              <w:t>深府规〔2022〕4号</w:t>
            </w:r>
            <w:r>
              <w:rPr>
                <w:rFonts w:hint="default" w:cs="仿宋_GB2312"/>
                <w:color w:val="auto"/>
                <w:kern w:val="0"/>
                <w:sz w:val="21"/>
                <w:szCs w:val="21"/>
                <w:highlight w:val="none"/>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各级人力资源保障部门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1.线下：申请人根据要求准备申请材料，向就近的深圳市行政服务大厅社会保障服务厅综合窗口提出申请。</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2.线上：申请人登录广东省政务服务网，</w:t>
            </w:r>
            <w:r>
              <w:rPr>
                <w:rFonts w:hint="eastAsia" w:cs="仿宋_GB2312"/>
                <w:color w:val="auto"/>
                <w:kern w:val="0"/>
                <w:sz w:val="21"/>
                <w:szCs w:val="21"/>
                <w:highlight w:val="none"/>
                <w:u w:val="none"/>
                <w:lang w:val="en-US" w:eastAsia="zh-CN" w:bidi="ar"/>
              </w:rPr>
              <w:t>根据要求</w:t>
            </w:r>
            <w:r>
              <w:rPr>
                <w:rFonts w:hint="eastAsia" w:ascii="仿宋_GB2312" w:hAnsi="仿宋_GB2312" w:eastAsia="仿宋_GB2312" w:cs="仿宋_GB2312"/>
                <w:color w:val="auto"/>
                <w:kern w:val="0"/>
                <w:sz w:val="21"/>
                <w:szCs w:val="21"/>
                <w:highlight w:val="none"/>
                <w:u w:val="none"/>
                <w:lang w:bidi="ar"/>
              </w:rPr>
              <w:t>填写相关信息，</w:t>
            </w:r>
            <w:r>
              <w:rPr>
                <w:rFonts w:hint="eastAsia" w:cs="仿宋_GB2312"/>
                <w:color w:val="auto"/>
                <w:kern w:val="0"/>
                <w:sz w:val="21"/>
                <w:szCs w:val="21"/>
                <w:highlight w:val="none"/>
                <w:u w:val="none"/>
                <w:lang w:eastAsia="zh-CN" w:bidi="ar"/>
              </w:rPr>
              <w:t>并</w:t>
            </w:r>
            <w:r>
              <w:rPr>
                <w:rFonts w:hint="eastAsia" w:ascii="仿宋_GB2312" w:hAnsi="仿宋_GB2312" w:eastAsia="仿宋_GB2312" w:cs="仿宋_GB2312"/>
                <w:color w:val="auto"/>
                <w:kern w:val="0"/>
                <w:sz w:val="21"/>
                <w:szCs w:val="21"/>
                <w:highlight w:val="none"/>
                <w:u w:val="none"/>
                <w:lang w:bidi="ar"/>
              </w:rPr>
              <w:t>上传相关材料进行申请。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0"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7</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城乡居民基本养老保险</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为符合条件的参保城乡老年人提供参保经办服务，发放基础养老金和个人账户养老金。</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kern w:val="0"/>
                <w:sz w:val="21"/>
                <w:szCs w:val="21"/>
                <w:highlight w:val="none"/>
                <w:u w:val="none"/>
                <w:lang w:bidi="ar"/>
              </w:rPr>
              <w:t>符合条件的参保老年人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按照《广东省人民政府关于印发〈广东省城乡居民基本养老保险实施办法〉的通知》（粤府〔2019〕105号）、《深圳市人民政府关于转发〈广东省城乡居民基本养老保险实施办法〉的通知》（深府规〔2020〕7号）等文件执行。</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市社保机构应当每年定期向参保人提供社会保险个人权益记录。</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《广东省人民政府关于印发〈广东省城乡居民基本养老保险实施办法〉的通知》（粤府〔2019〕105号）、《深圳市人民政府关于转发〈广东省城乡居民基本养老保险实施办法〉的通知》（深府规〔2020〕7号）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各级人力资源保障部门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1.线下：申请人根据要求准备申请材料，向就近的深圳市行政服务大厅社会保障服务厅综合窗口提出申请。</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2.线上：申请人登录广东省政务服务网，</w:t>
            </w:r>
            <w:r>
              <w:rPr>
                <w:rFonts w:hint="eastAsia" w:cs="仿宋_GB2312"/>
                <w:color w:val="auto"/>
                <w:kern w:val="0"/>
                <w:sz w:val="21"/>
                <w:szCs w:val="21"/>
                <w:highlight w:val="none"/>
                <w:u w:val="none"/>
                <w:lang w:val="en-US" w:eastAsia="zh-CN" w:bidi="ar"/>
              </w:rPr>
              <w:t>根据要求</w:t>
            </w:r>
            <w:r>
              <w:rPr>
                <w:rFonts w:hint="eastAsia" w:ascii="仿宋_GB2312" w:hAnsi="仿宋_GB2312" w:eastAsia="仿宋_GB2312" w:cs="仿宋_GB2312"/>
                <w:color w:val="auto"/>
                <w:kern w:val="0"/>
                <w:sz w:val="21"/>
                <w:szCs w:val="21"/>
                <w:highlight w:val="none"/>
                <w:u w:val="none"/>
                <w:lang w:bidi="ar"/>
              </w:rPr>
              <w:t>填写相关信息，并上传相关材料进行申请。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8"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8</w:t>
            </w:r>
          </w:p>
        </w:tc>
        <w:tc>
          <w:tcPr>
            <w:tcW w:w="167"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b w:val="0"/>
                <w:bCs w:val="0"/>
                <w:color w:val="auto"/>
                <w:sz w:val="21"/>
                <w:szCs w:val="21"/>
                <w:highlight w:val="none"/>
                <w:u w:val="none"/>
              </w:rPr>
              <w:t>意外伤害保险</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购买意外伤害保险。</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rPr>
              <w:t>本市户籍年满60周岁及以上的老年人</w:t>
            </w:r>
            <w:r>
              <w:rPr>
                <w:rFonts w:hint="eastAsia" w:cs="仿宋_GB2312"/>
                <w:color w:val="auto"/>
                <w:sz w:val="21"/>
                <w:szCs w:val="21"/>
                <w:highlight w:val="none"/>
                <w:u w:val="none"/>
                <w:lang w:eastAsia="zh-CN"/>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z w:val="21"/>
                <w:szCs w:val="21"/>
                <w:highlight w:val="none"/>
                <w:u w:val="none"/>
              </w:rPr>
              <w:t>保障项目包括意外身故、意外残疾、特定活动及场所意外伤害</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意外伤害骨折/关节脱位</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意外门诊/住院医疗、意外医疗辅助器材</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意外住院津贴、意外住院照护津贴、意外住院营养津贴、120急救费用等十大项。</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各区自行招标选择承保机构，采用全市统一保险方案及统一服务标准，包括理赔程序、理赔时效、理赔单证规范等内容，并开展出险慰问及回访工作，向老年人提供线上化、人性化、便捷化服务，保证服务质量。</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bidi="ar"/>
              </w:rPr>
            </w:pPr>
            <w:r>
              <w:rPr>
                <w:rFonts w:hint="eastAsia" w:ascii="仿宋_GB2312" w:hAnsi="仿宋_GB2312" w:eastAsia="仿宋_GB2312" w:cs="仿宋_GB2312"/>
                <w:i w:val="0"/>
                <w:iCs w:val="0"/>
                <w:color w:val="auto"/>
                <w:kern w:val="0"/>
                <w:sz w:val="21"/>
                <w:szCs w:val="21"/>
                <w:highlight w:val="none"/>
                <w:u w:val="none"/>
                <w:lang w:val="en-US" w:bidi="ar"/>
              </w:rPr>
              <w:t>《</w:t>
            </w:r>
            <w:r>
              <w:rPr>
                <w:rFonts w:hint="eastAsia" w:ascii="仿宋_GB2312" w:hAnsi="仿宋_GB2312" w:eastAsia="仿宋_GB2312" w:cs="仿宋_GB2312"/>
                <w:i w:val="0"/>
                <w:iCs w:val="0"/>
                <w:color w:val="auto"/>
                <w:kern w:val="0"/>
                <w:sz w:val="21"/>
                <w:szCs w:val="21"/>
                <w:highlight w:val="none"/>
                <w:u w:val="none"/>
                <w:lang w:bidi="ar"/>
              </w:rPr>
              <w:t>深圳市民政局关于印发</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bidi="ar"/>
              </w:rPr>
              <w:t>深圳市60周岁及以上老年人意外伤害保险工作实施方案</w:t>
            </w:r>
            <w:r>
              <w:rPr>
                <w:rFonts w:hint="eastAsia" w:cs="仿宋_GB2312"/>
                <w:i w:val="0"/>
                <w:iCs w:val="0"/>
                <w:color w:val="auto"/>
                <w:kern w:val="0"/>
                <w:sz w:val="21"/>
                <w:szCs w:val="21"/>
                <w:highlight w:val="none"/>
                <w:u w:val="none"/>
                <w:lang w:val="en-US" w:eastAsia="zh-CN" w:bidi="ar"/>
              </w:rPr>
              <w:t>〉</w:t>
            </w:r>
            <w:r>
              <w:rPr>
                <w:rFonts w:hint="eastAsia" w:ascii="仿宋_GB2312" w:hAnsi="仿宋_GB2312" w:eastAsia="仿宋_GB2312" w:cs="仿宋_GB2312"/>
                <w:i w:val="0"/>
                <w:iCs w:val="0"/>
                <w:color w:val="auto"/>
                <w:kern w:val="0"/>
                <w:sz w:val="21"/>
                <w:szCs w:val="21"/>
                <w:highlight w:val="none"/>
                <w:u w:val="none"/>
                <w:lang w:bidi="ar"/>
              </w:rPr>
              <w:t>的通知</w:t>
            </w:r>
            <w:r>
              <w:rPr>
                <w:rFonts w:hint="eastAsia" w:ascii="仿宋_GB2312" w:hAnsi="仿宋_GB2312" w:eastAsia="仿宋_GB2312" w:cs="仿宋_GB2312"/>
                <w:i w:val="0"/>
                <w:iCs w:val="0"/>
                <w:color w:val="auto"/>
                <w:kern w:val="0"/>
                <w:sz w:val="21"/>
                <w:szCs w:val="21"/>
                <w:highlight w:val="none"/>
                <w:u w:val="none"/>
                <w:lang w:val="en-US" w:bidi="ar"/>
              </w:rPr>
              <w:t>》（</w:t>
            </w:r>
            <w:r>
              <w:rPr>
                <w:rFonts w:hint="eastAsia" w:ascii="仿宋_GB2312" w:hAnsi="仿宋_GB2312" w:eastAsia="仿宋_GB2312" w:cs="仿宋_GB2312"/>
                <w:i w:val="0"/>
                <w:iCs w:val="0"/>
                <w:color w:val="auto"/>
                <w:kern w:val="0"/>
                <w:sz w:val="21"/>
                <w:szCs w:val="21"/>
                <w:highlight w:val="none"/>
                <w:u w:val="none"/>
                <w:lang w:bidi="ar"/>
              </w:rPr>
              <w:t>深民〔2025〕36号</w:t>
            </w:r>
            <w:r>
              <w:rPr>
                <w:rFonts w:hint="eastAsia" w:ascii="仿宋_GB2312" w:hAnsi="仿宋_GB2312" w:eastAsia="仿宋_GB2312" w:cs="仿宋_GB2312"/>
                <w:i w:val="0"/>
                <w:iCs w:val="0"/>
                <w:color w:val="auto"/>
                <w:kern w:val="0"/>
                <w:sz w:val="21"/>
                <w:szCs w:val="21"/>
                <w:highlight w:val="none"/>
                <w:u w:val="none"/>
                <w:lang w:val="en-US"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w:t>
            </w:r>
            <w:r>
              <w:rPr>
                <w:rFonts w:hint="eastAsia" w:ascii="仿宋_GB2312" w:hAnsi="仿宋_GB2312" w:eastAsia="仿宋_GB2312" w:cs="仿宋_GB2312"/>
                <w:color w:val="auto"/>
                <w:kern w:val="0"/>
                <w:sz w:val="21"/>
                <w:szCs w:val="21"/>
                <w:highlight w:val="none"/>
                <w:u w:val="none"/>
                <w:lang w:val="en-US" w:bidi="ar"/>
              </w:rPr>
              <w:t>民政</w:t>
            </w:r>
            <w:r>
              <w:rPr>
                <w:rFonts w:hint="eastAsia" w:ascii="仿宋_GB2312" w:hAnsi="仿宋_GB2312" w:eastAsia="仿宋_GB2312" w:cs="仿宋_GB2312"/>
                <w:color w:val="auto"/>
                <w:kern w:val="0"/>
                <w:sz w:val="21"/>
                <w:szCs w:val="21"/>
                <w:highlight w:val="none"/>
                <w:u w:val="none"/>
                <w:lang w:bidi="ar"/>
              </w:rPr>
              <w:t>、财政部门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因各区承保机构不同，相关申请渠道和资料要求不同，</w:t>
            </w:r>
            <w:r>
              <w:rPr>
                <w:rFonts w:hint="eastAsia" w:ascii="仿宋_GB2312" w:hAnsi="仿宋_GB2312" w:eastAsia="仿宋_GB2312" w:cs="仿宋_GB2312"/>
                <w:color w:val="auto"/>
                <w:kern w:val="0"/>
                <w:sz w:val="21"/>
                <w:szCs w:val="21"/>
                <w:highlight w:val="none"/>
                <w:u w:val="none"/>
                <w:lang w:eastAsia="zh-CN" w:bidi="ar"/>
              </w:rPr>
              <w:t>若</w:t>
            </w:r>
            <w:r>
              <w:rPr>
                <w:rFonts w:hint="eastAsia" w:ascii="仿宋_GB2312" w:hAnsi="仿宋_GB2312" w:eastAsia="仿宋_GB2312" w:cs="仿宋_GB2312"/>
                <w:color w:val="auto"/>
                <w:kern w:val="0"/>
                <w:sz w:val="21"/>
                <w:szCs w:val="21"/>
                <w:highlight w:val="none"/>
                <w:u w:val="none"/>
                <w:lang w:bidi="ar"/>
              </w:rPr>
              <w:t>老年人出现意外伤害情况，可向所在区</w:t>
            </w:r>
            <w:r>
              <w:rPr>
                <w:rFonts w:hint="eastAsia" w:ascii="仿宋_GB2312" w:hAnsi="仿宋_GB2312" w:eastAsia="仿宋_GB2312" w:cs="仿宋_GB2312"/>
                <w:color w:val="auto"/>
                <w:kern w:val="0"/>
                <w:sz w:val="21"/>
                <w:szCs w:val="21"/>
                <w:highlight w:val="none"/>
                <w:u w:val="none"/>
                <w:lang w:val="en-US" w:bidi="ar"/>
              </w:rPr>
              <w:t>民政</w:t>
            </w:r>
            <w:r>
              <w:rPr>
                <w:rFonts w:hint="eastAsia" w:ascii="仿宋_GB2312" w:hAnsi="仿宋_GB2312" w:eastAsia="仿宋_GB2312" w:cs="仿宋_GB2312"/>
                <w:color w:val="auto"/>
                <w:kern w:val="0"/>
                <w:sz w:val="21"/>
                <w:szCs w:val="21"/>
                <w:highlight w:val="none"/>
                <w:u w:val="none"/>
                <w:lang w:bidi="ar"/>
              </w:rPr>
              <w:t>部门、街道办事处或社区咨询，并自行向承保机构联系，按要求申报理赔。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4"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9</w:t>
            </w:r>
          </w:p>
        </w:tc>
        <w:tc>
          <w:tcPr>
            <w:tcW w:w="167"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服务</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供给</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困难残疾人生活补贴和重度残疾人护理补贴</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为符合条件的残疾老年人提供困难残疾人生活补贴和重度残疾人护理补贴。</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本市户籍</w:t>
            </w:r>
            <w:r>
              <w:rPr>
                <w:rFonts w:hint="eastAsia" w:cs="仿宋_GB2312"/>
                <w:color w:val="auto"/>
                <w:kern w:val="0"/>
                <w:sz w:val="21"/>
                <w:szCs w:val="21"/>
                <w:highlight w:val="none"/>
                <w:u w:val="none"/>
                <w:lang w:val="en-US" w:eastAsia="zh-CN" w:bidi="ar"/>
              </w:rPr>
              <w:t>60周岁及以上，</w:t>
            </w:r>
            <w:r>
              <w:rPr>
                <w:rFonts w:hint="eastAsia" w:ascii="仿宋_GB2312" w:hAnsi="仿宋_GB2312" w:eastAsia="仿宋_GB2312" w:cs="仿宋_GB2312"/>
                <w:color w:val="auto"/>
                <w:kern w:val="0"/>
                <w:sz w:val="21"/>
                <w:szCs w:val="21"/>
                <w:highlight w:val="none"/>
                <w:u w:val="none"/>
                <w:lang w:bidi="ar"/>
              </w:rPr>
              <w:t>持有在有效期限内</w:t>
            </w:r>
            <w:r>
              <w:rPr>
                <w:rFonts w:hint="eastAsia" w:cs="仿宋_GB2312"/>
                <w:color w:val="auto"/>
                <w:kern w:val="0"/>
                <w:sz w:val="21"/>
                <w:szCs w:val="21"/>
                <w:highlight w:val="none"/>
                <w:u w:val="none"/>
                <w:lang w:eastAsia="zh-CN" w:bidi="ar"/>
              </w:rPr>
              <w:t>的</w:t>
            </w:r>
            <w:r>
              <w:rPr>
                <w:rFonts w:hint="eastAsia" w:ascii="仿宋_GB2312" w:hAnsi="仿宋_GB2312" w:eastAsia="仿宋_GB2312" w:cs="仿宋_GB2312"/>
                <w:color w:val="auto"/>
                <w:kern w:val="0"/>
                <w:sz w:val="21"/>
                <w:szCs w:val="21"/>
                <w:highlight w:val="none"/>
                <w:u w:val="none"/>
                <w:lang w:bidi="ar"/>
              </w:rPr>
              <w:t>中华人民共和国残疾人证</w:t>
            </w:r>
            <w:r>
              <w:rPr>
                <w:rFonts w:hint="eastAsia" w:cs="仿宋_GB2312"/>
                <w:color w:val="auto"/>
                <w:kern w:val="0"/>
                <w:sz w:val="21"/>
                <w:szCs w:val="21"/>
                <w:highlight w:val="none"/>
                <w:u w:val="none"/>
                <w:lang w:eastAsia="zh-CN" w:bidi="ar"/>
              </w:rPr>
              <w:t>、残疾军人证、</w:t>
            </w:r>
            <w:r>
              <w:rPr>
                <w:rFonts w:hint="eastAsia" w:cs="仿宋_GB2312"/>
                <w:color w:val="auto"/>
                <w:kern w:val="0"/>
                <w:sz w:val="21"/>
                <w:szCs w:val="21"/>
                <w:highlight w:val="none"/>
                <w:u w:val="none"/>
                <w:lang w:bidi="ar"/>
              </w:rPr>
              <w:t>伤残人民警察证</w:t>
            </w:r>
            <w:r>
              <w:rPr>
                <w:rFonts w:hint="eastAsia" w:cs="仿宋_GB2312"/>
                <w:color w:val="auto"/>
                <w:kern w:val="0"/>
                <w:sz w:val="21"/>
                <w:szCs w:val="21"/>
                <w:highlight w:val="none"/>
                <w:u w:val="none"/>
                <w:lang w:eastAsia="zh-CN" w:bidi="ar"/>
              </w:rPr>
              <w:t>的</w:t>
            </w:r>
            <w:r>
              <w:rPr>
                <w:rFonts w:hint="eastAsia" w:ascii="仿宋_GB2312" w:hAnsi="仿宋_GB2312" w:eastAsia="仿宋_GB2312" w:cs="仿宋_GB2312"/>
                <w:color w:val="auto"/>
                <w:kern w:val="0"/>
                <w:sz w:val="21"/>
                <w:szCs w:val="21"/>
                <w:highlight w:val="none"/>
                <w:u w:val="none"/>
                <w:lang w:bidi="ar"/>
              </w:rPr>
              <w:t>老年人</w:t>
            </w:r>
            <w:r>
              <w:rPr>
                <w:rFonts w:hint="eastAsia" w:cs="仿宋_GB2312"/>
                <w:color w:val="auto"/>
                <w:kern w:val="0"/>
                <w:sz w:val="21"/>
                <w:szCs w:val="21"/>
                <w:highlight w:val="none"/>
                <w:u w:val="none"/>
                <w:lang w:eastAsia="zh-CN" w:bidi="ar"/>
              </w:rPr>
              <w:t>，可享受相应补贴</w:t>
            </w:r>
            <w:r>
              <w:rPr>
                <w:rFonts w:hint="eastAsia" w:ascii="仿宋_GB2312" w:hAnsi="仿宋_GB2312" w:eastAsia="仿宋_GB2312" w:cs="仿宋_GB2312"/>
                <w:color w:val="auto"/>
                <w:kern w:val="0"/>
                <w:sz w:val="21"/>
                <w:szCs w:val="21"/>
                <w:highlight w:val="none"/>
                <w:u w:val="none"/>
                <w:lang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val="en-US" w:eastAsia="zh-CN" w:bidi="ar"/>
              </w:rPr>
              <w:t>1</w:t>
            </w:r>
            <w:r>
              <w:rPr>
                <w:rFonts w:hint="eastAsia" w:cs="仿宋_GB2312"/>
                <w:color w:val="auto"/>
                <w:kern w:val="0"/>
                <w:sz w:val="21"/>
                <w:szCs w:val="21"/>
                <w:highlight w:val="none"/>
                <w:u w:val="none"/>
                <w:lang w:eastAsia="zh-CN" w:bidi="ar"/>
              </w:rPr>
              <w:t>）经民政部门认定的</w:t>
            </w:r>
            <w:r>
              <w:rPr>
                <w:rFonts w:hint="eastAsia" w:ascii="仿宋_GB2312" w:hAnsi="仿宋_GB2312" w:eastAsia="仿宋_GB2312" w:cs="仿宋_GB2312"/>
                <w:color w:val="auto"/>
                <w:kern w:val="0"/>
                <w:sz w:val="21"/>
                <w:szCs w:val="21"/>
                <w:highlight w:val="none"/>
                <w:u w:val="none"/>
                <w:lang w:bidi="ar"/>
              </w:rPr>
              <w:t>低保</w:t>
            </w:r>
            <w:r>
              <w:rPr>
                <w:rFonts w:hint="eastAsia" w:cs="仿宋_GB2312"/>
                <w:color w:val="auto"/>
                <w:kern w:val="0"/>
                <w:sz w:val="21"/>
                <w:szCs w:val="21"/>
                <w:highlight w:val="none"/>
                <w:u w:val="none"/>
                <w:lang w:eastAsia="zh-CN" w:bidi="ar"/>
              </w:rPr>
              <w:t>家庭</w:t>
            </w:r>
            <w:r>
              <w:rPr>
                <w:rFonts w:hint="eastAsia" w:ascii="仿宋_GB2312" w:hAnsi="仿宋_GB2312" w:eastAsia="仿宋_GB2312" w:cs="仿宋_GB2312"/>
                <w:color w:val="auto"/>
                <w:kern w:val="0"/>
                <w:sz w:val="21"/>
                <w:szCs w:val="21"/>
                <w:highlight w:val="none"/>
                <w:u w:val="none"/>
                <w:lang w:bidi="ar"/>
              </w:rPr>
              <w:t>、</w:t>
            </w:r>
            <w:r>
              <w:rPr>
                <w:rFonts w:hint="eastAsia" w:cs="仿宋_GB2312"/>
                <w:color w:val="auto"/>
                <w:kern w:val="0"/>
                <w:sz w:val="21"/>
                <w:szCs w:val="21"/>
                <w:highlight w:val="none"/>
                <w:u w:val="none"/>
                <w:lang w:eastAsia="zh-CN" w:bidi="ar"/>
              </w:rPr>
              <w:t>低保边缘家庭</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支出型困难家庭</w:t>
            </w:r>
            <w:r>
              <w:rPr>
                <w:rFonts w:hint="eastAsia" w:cs="仿宋_GB2312"/>
                <w:color w:val="auto"/>
                <w:kern w:val="0"/>
                <w:sz w:val="21"/>
                <w:szCs w:val="21"/>
                <w:highlight w:val="none"/>
                <w:u w:val="none"/>
                <w:lang w:eastAsia="zh-CN" w:bidi="ar"/>
              </w:rPr>
              <w:t>老年人</w:t>
            </w:r>
            <w:r>
              <w:rPr>
                <w:rFonts w:hint="eastAsia" w:ascii="仿宋_GB2312" w:hAnsi="仿宋_GB2312" w:eastAsia="仿宋_GB2312" w:cs="仿宋_GB2312"/>
                <w:color w:val="auto"/>
                <w:kern w:val="0"/>
                <w:sz w:val="21"/>
                <w:szCs w:val="21"/>
                <w:highlight w:val="none"/>
                <w:u w:val="none"/>
                <w:lang w:bidi="ar"/>
              </w:rPr>
              <w:t>，可享受困难残疾人生活补贴</w:t>
            </w:r>
            <w:r>
              <w:rPr>
                <w:rFonts w:hint="eastAsia" w:cs="仿宋_GB2312"/>
                <w:color w:val="auto"/>
                <w:kern w:val="0"/>
                <w:sz w:val="21"/>
                <w:szCs w:val="21"/>
                <w:highlight w:val="none"/>
                <w:u w:val="none"/>
                <w:lang w:eastAsia="zh-CN"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bidi="ar"/>
              </w:rPr>
            </w:pP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val="en-US" w:eastAsia="zh-CN" w:bidi="ar"/>
              </w:rPr>
              <w:t>2</w:t>
            </w:r>
            <w:r>
              <w:rPr>
                <w:rFonts w:hint="eastAsia"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可享受重度残疾人护理补贴。</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firstLine="0" w:firstLineChars="0"/>
              <w:textAlignment w:val="center"/>
              <w:rPr>
                <w:rFonts w:hint="eastAsia" w:cs="仿宋_GB2312"/>
                <w:color w:val="auto"/>
                <w:kern w:val="0"/>
                <w:sz w:val="21"/>
                <w:szCs w:val="21"/>
                <w:highlight w:val="none"/>
                <w:u w:val="none"/>
                <w:lang w:eastAsia="zh-CN" w:bidi="ar"/>
              </w:rPr>
            </w:pPr>
            <w:r>
              <w:rPr>
                <w:rFonts w:hint="eastAsia" w:cs="仿宋_GB2312"/>
                <w:color w:val="auto"/>
                <w:kern w:val="0"/>
                <w:sz w:val="21"/>
                <w:szCs w:val="21"/>
                <w:highlight w:val="none"/>
                <w:u w:val="none"/>
                <w:lang w:eastAsia="zh-CN" w:bidi="ar"/>
              </w:rPr>
              <w:t>1</w:t>
            </w:r>
            <w:r>
              <w:rPr>
                <w:rFonts w:hint="eastAsia" w:cs="仿宋_GB2312"/>
                <w:color w:val="auto"/>
                <w:kern w:val="0"/>
                <w:sz w:val="21"/>
                <w:szCs w:val="21"/>
                <w:highlight w:val="none"/>
                <w:u w:val="none"/>
                <w:lang w:val="en-US" w:eastAsia="zh-CN" w:bidi="ar"/>
              </w:rPr>
              <w:t>.</w:t>
            </w:r>
            <w:r>
              <w:rPr>
                <w:rFonts w:hint="eastAsia" w:cs="仿宋_GB2312"/>
                <w:color w:val="auto"/>
                <w:kern w:val="0"/>
                <w:sz w:val="21"/>
                <w:szCs w:val="21"/>
                <w:highlight w:val="none"/>
                <w:u w:val="none"/>
                <w:lang w:bidi="ar"/>
              </w:rPr>
              <w:t>困难残疾人生活补贴发放标准</w:t>
            </w:r>
            <w:r>
              <w:rPr>
                <w:rFonts w:hint="eastAsia" w:cs="仿宋_GB2312"/>
                <w:color w:val="auto"/>
                <w:kern w:val="0"/>
                <w:sz w:val="21"/>
                <w:szCs w:val="21"/>
                <w:highlight w:val="none"/>
                <w:u w:val="none"/>
                <w:lang w:eastAsia="zh-CN"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firstLine="0" w:firstLineChars="0"/>
              <w:textAlignment w:val="center"/>
              <w:rPr>
                <w:rFonts w:hint="eastAsia" w:eastAsia="仿宋_GB2312" w:cs="仿宋_GB2312"/>
                <w:color w:val="auto"/>
                <w:kern w:val="0"/>
                <w:sz w:val="21"/>
                <w:szCs w:val="21"/>
                <w:highlight w:val="none"/>
                <w:u w:val="none"/>
                <w:lang w:eastAsia="zh-CN" w:bidi="ar"/>
              </w:rPr>
            </w:pP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val="en-US" w:eastAsia="zh-CN" w:bidi="ar"/>
              </w:rPr>
              <w:t>1</w:t>
            </w: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bidi="ar"/>
              </w:rPr>
              <w:t>低保家庭、低保边缘家庭中的残疾人生活补贴发放标准为每人每月400元</w:t>
            </w:r>
            <w:r>
              <w:rPr>
                <w:rFonts w:hint="eastAsia" w:cs="仿宋_GB2312"/>
                <w:color w:val="auto"/>
                <w:kern w:val="0"/>
                <w:sz w:val="21"/>
                <w:szCs w:val="21"/>
                <w:highlight w:val="none"/>
                <w:u w:val="none"/>
                <w:lang w:eastAsia="zh-CN"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cs="仿宋_GB2312"/>
                <w:color w:val="auto"/>
                <w:kern w:val="0"/>
                <w:sz w:val="21"/>
                <w:szCs w:val="21"/>
                <w:highlight w:val="none"/>
                <w:u w:val="none"/>
                <w:lang w:bidi="ar"/>
              </w:rPr>
            </w:pP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val="en-US" w:eastAsia="zh-CN" w:bidi="ar"/>
              </w:rPr>
              <w:t>2</w:t>
            </w: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bidi="ar"/>
              </w:rPr>
              <w:t>支出型困难家庭中的残疾人生活补贴发放标准为每人每月300元。</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rPr>
                <w:rFonts w:hint="eastAsia" w:ascii="仿宋_GB2312" w:hAnsi="仿宋_GB2312" w:cs="仿宋_GB2312"/>
                <w:color w:val="auto"/>
                <w:kern w:val="0"/>
                <w:sz w:val="21"/>
                <w:szCs w:val="21"/>
                <w:highlight w:val="none"/>
                <w:u w:val="none"/>
                <w:lang w:bidi="ar"/>
              </w:rPr>
            </w:pPr>
            <w:r>
              <w:rPr>
                <w:rFonts w:hint="eastAsia" w:ascii="仿宋_GB2312" w:hAnsi="仿宋_GB2312" w:cs="仿宋_GB2312"/>
                <w:color w:val="auto"/>
                <w:kern w:val="0"/>
                <w:sz w:val="21"/>
                <w:szCs w:val="21"/>
                <w:highlight w:val="none"/>
                <w:u w:val="none"/>
                <w:lang w:val="en-US" w:eastAsia="zh-CN" w:bidi="ar"/>
              </w:rPr>
              <w:t>2.</w:t>
            </w:r>
            <w:r>
              <w:rPr>
                <w:rFonts w:hint="eastAsia" w:ascii="仿宋_GB2312" w:hAnsi="仿宋_GB2312" w:cs="仿宋_GB2312"/>
                <w:color w:val="auto"/>
                <w:kern w:val="0"/>
                <w:sz w:val="21"/>
                <w:szCs w:val="21"/>
                <w:highlight w:val="none"/>
                <w:u w:val="none"/>
                <w:lang w:bidi="ar"/>
              </w:rPr>
              <w:t>重度残疾人护理补贴发放标准</w:t>
            </w:r>
            <w:r>
              <w:rPr>
                <w:rFonts w:hint="eastAsia" w:ascii="仿宋_GB2312" w:hAnsi="仿宋_GB2312" w:cs="仿宋_GB2312"/>
                <w:color w:val="auto"/>
                <w:kern w:val="0"/>
                <w:sz w:val="21"/>
                <w:szCs w:val="21"/>
                <w:highlight w:val="none"/>
                <w:u w:val="none"/>
                <w:lang w:eastAsia="zh-CN" w:bidi="ar"/>
              </w:rPr>
              <w:t>为</w:t>
            </w:r>
            <w:r>
              <w:rPr>
                <w:rFonts w:hint="eastAsia" w:ascii="仿宋_GB2312" w:hAnsi="仿宋_GB2312" w:cs="仿宋_GB2312"/>
                <w:color w:val="auto"/>
                <w:kern w:val="0"/>
                <w:sz w:val="21"/>
                <w:szCs w:val="21"/>
                <w:highlight w:val="none"/>
                <w:u w:val="none"/>
                <w:lang w:bidi="ar"/>
              </w:rPr>
              <w:t>每人每月452元。</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cs="仿宋_GB2312"/>
                <w:color w:val="auto"/>
                <w:kern w:val="0"/>
                <w:sz w:val="21"/>
                <w:szCs w:val="21"/>
                <w:highlight w:val="none"/>
                <w:u w:val="none"/>
                <w:lang w:val="en-US" w:eastAsia="zh-CN" w:bidi="ar"/>
              </w:rPr>
              <w:t>3</w:t>
            </w:r>
            <w:r>
              <w:rPr>
                <w:rFonts w:hint="eastAsia" w:ascii="仿宋_GB2312" w:hAnsi="仿宋_GB2312" w:eastAsia="仿宋_GB2312" w:cs="仿宋_GB2312"/>
                <w:color w:val="auto"/>
                <w:kern w:val="0"/>
                <w:sz w:val="21"/>
                <w:szCs w:val="21"/>
                <w:highlight w:val="none"/>
                <w:u w:val="none"/>
                <w:lang w:bidi="ar"/>
              </w:rPr>
              <w:t>.</w:t>
            </w:r>
            <w:r>
              <w:rPr>
                <w:rFonts w:hint="eastAsia" w:ascii="仿宋_GB2312" w:hAnsi="仿宋_GB2312" w:cs="仿宋_GB2312"/>
                <w:color w:val="auto"/>
                <w:kern w:val="0"/>
                <w:sz w:val="21"/>
                <w:szCs w:val="21"/>
                <w:highlight w:val="none"/>
                <w:u w:val="none"/>
                <w:lang w:bidi="ar"/>
              </w:rPr>
              <w:t>符合条件的残疾老年人，</w:t>
            </w:r>
            <w:r>
              <w:rPr>
                <w:rFonts w:hint="eastAsia" w:ascii="仿宋_GB2312" w:hAnsi="仿宋_GB2312" w:cs="仿宋_GB2312"/>
                <w:color w:val="auto"/>
                <w:kern w:val="0"/>
                <w:sz w:val="21"/>
                <w:szCs w:val="21"/>
                <w:highlight w:val="none"/>
                <w:u w:val="none"/>
                <w:lang w:eastAsia="zh-CN" w:bidi="ar"/>
              </w:rPr>
              <w:t>经济困难老年人</w:t>
            </w:r>
            <w:r>
              <w:rPr>
                <w:rFonts w:hint="eastAsia" w:ascii="仿宋_GB2312" w:hAnsi="仿宋_GB2312" w:cs="仿宋_GB2312"/>
                <w:color w:val="auto"/>
                <w:kern w:val="0"/>
                <w:sz w:val="21"/>
                <w:szCs w:val="21"/>
                <w:highlight w:val="none"/>
                <w:u w:val="none"/>
                <w:lang w:bidi="ar"/>
              </w:rPr>
              <w:t>养老服务补贴、高龄</w:t>
            </w:r>
            <w:r>
              <w:rPr>
                <w:rFonts w:hint="eastAsia" w:ascii="仿宋_GB2312" w:hAnsi="仿宋_GB2312" w:cs="仿宋_GB2312"/>
                <w:color w:val="auto"/>
                <w:kern w:val="0"/>
                <w:sz w:val="21"/>
                <w:szCs w:val="21"/>
                <w:highlight w:val="none"/>
                <w:u w:val="none"/>
                <w:lang w:eastAsia="zh-CN" w:bidi="ar"/>
              </w:rPr>
              <w:t>老人</w:t>
            </w:r>
            <w:r>
              <w:rPr>
                <w:rFonts w:hint="eastAsia" w:ascii="仿宋_GB2312" w:hAnsi="仿宋_GB2312" w:cs="仿宋_GB2312"/>
                <w:color w:val="auto"/>
                <w:kern w:val="0"/>
                <w:sz w:val="21"/>
                <w:szCs w:val="21"/>
                <w:highlight w:val="none"/>
                <w:u w:val="none"/>
                <w:lang w:bidi="ar"/>
              </w:rPr>
              <w:t>津贴与残疾人两项补贴可重叠享受，养老护理补贴与重度残疾人护理补贴可择高享受。</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bidi="ar"/>
              </w:rPr>
            </w:pPr>
            <w:r>
              <w:rPr>
                <w:rFonts w:hint="eastAsia" w:cs="仿宋_GB2312"/>
                <w:color w:val="auto"/>
                <w:kern w:val="0"/>
                <w:sz w:val="21"/>
                <w:szCs w:val="21"/>
                <w:highlight w:val="none"/>
                <w:u w:val="none"/>
                <w:lang w:eastAsia="zh-CN" w:bidi="ar"/>
              </w:rPr>
              <w:t>残疾人</w:t>
            </w:r>
            <w:r>
              <w:rPr>
                <w:rFonts w:hint="eastAsia" w:ascii="仿宋_GB2312" w:hAnsi="仿宋_GB2312" w:eastAsia="仿宋_GB2312" w:cs="仿宋_GB2312"/>
                <w:color w:val="auto"/>
                <w:kern w:val="0"/>
                <w:sz w:val="21"/>
                <w:szCs w:val="21"/>
                <w:highlight w:val="none"/>
                <w:u w:val="none"/>
                <w:lang w:bidi="ar"/>
              </w:rPr>
              <w:t>两项补贴</w:t>
            </w:r>
            <w:r>
              <w:rPr>
                <w:rFonts w:hint="eastAsia" w:cs="仿宋_GB2312"/>
                <w:color w:val="auto"/>
                <w:kern w:val="0"/>
                <w:sz w:val="21"/>
                <w:szCs w:val="21"/>
                <w:highlight w:val="none"/>
                <w:u w:val="none"/>
                <w:lang w:eastAsia="zh-CN" w:bidi="ar"/>
              </w:rPr>
              <w:t>实行</w:t>
            </w:r>
            <w:r>
              <w:rPr>
                <w:rFonts w:hint="eastAsia" w:ascii="仿宋_GB2312" w:hAnsi="仿宋_GB2312" w:eastAsia="仿宋_GB2312" w:cs="仿宋_GB2312"/>
                <w:color w:val="auto"/>
                <w:kern w:val="0"/>
                <w:sz w:val="21"/>
                <w:szCs w:val="21"/>
                <w:highlight w:val="none"/>
                <w:u w:val="none"/>
                <w:lang w:bidi="ar"/>
              </w:rPr>
              <w:t>按月发放。</w:t>
            </w:r>
            <w:r>
              <w:rPr>
                <w:rFonts w:hint="eastAsia" w:cs="仿宋_GB2312"/>
                <w:color w:val="auto"/>
                <w:kern w:val="0"/>
                <w:sz w:val="21"/>
                <w:szCs w:val="21"/>
                <w:highlight w:val="none"/>
                <w:u w:val="none"/>
                <w:lang w:bidi="ar"/>
              </w:rPr>
              <w:t>由补贴发放部门通过银行等代理金融机构，结合低保存折、社会保障卡、惠民惠农“一卡通”等多种形式，直接转账存入残疾人或监护人的账户。</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深圳市民政局 深圳市财政局 深圳市残疾人联合会关于印发深圳市困难残疾人生活补贴和重度残疾人护理补贴实施办法的通知</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（深民规〔2023〕1号）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财政部门、</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残疾人联合会</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cs="仿宋_GB2312"/>
                <w:color w:val="auto"/>
                <w:kern w:val="0"/>
                <w:sz w:val="21"/>
                <w:szCs w:val="21"/>
                <w:highlight w:val="none"/>
                <w:u w:val="none"/>
                <w:lang w:bidi="ar"/>
              </w:rPr>
            </w:pPr>
            <w:r>
              <w:rPr>
                <w:rFonts w:hint="eastAsia" w:cs="仿宋_GB2312"/>
                <w:color w:val="auto"/>
                <w:kern w:val="0"/>
                <w:sz w:val="21"/>
                <w:szCs w:val="21"/>
                <w:highlight w:val="none"/>
                <w:u w:val="none"/>
                <w:lang w:val="en-US" w:eastAsia="zh-CN" w:bidi="ar"/>
              </w:rPr>
              <w:t>1.</w:t>
            </w:r>
            <w:r>
              <w:rPr>
                <w:rFonts w:hint="eastAsia" w:cs="仿宋_GB2312"/>
                <w:color w:val="auto"/>
                <w:kern w:val="0"/>
                <w:sz w:val="21"/>
                <w:szCs w:val="21"/>
                <w:highlight w:val="none"/>
                <w:u w:val="none"/>
                <w:lang w:bidi="ar"/>
              </w:rPr>
              <w:t>残疾人两项补贴以自愿申请为原则。</w:t>
            </w:r>
            <w:r>
              <w:rPr>
                <w:rFonts w:hint="eastAsia" w:cs="仿宋_GB2312"/>
                <w:color w:val="auto"/>
                <w:kern w:val="0"/>
                <w:sz w:val="21"/>
                <w:szCs w:val="21"/>
                <w:highlight w:val="none"/>
                <w:u w:val="none"/>
                <w:lang w:val="en-US" w:eastAsia="zh-CN" w:bidi="ar"/>
              </w:rPr>
              <w:t>残疾人</w:t>
            </w:r>
            <w:r>
              <w:rPr>
                <w:rFonts w:hint="eastAsia" w:cs="仿宋_GB2312"/>
                <w:color w:val="auto"/>
                <w:kern w:val="0"/>
                <w:sz w:val="21"/>
                <w:szCs w:val="21"/>
                <w:highlight w:val="none"/>
                <w:u w:val="none"/>
                <w:lang w:bidi="ar"/>
              </w:rPr>
              <w:t>凭本人的有效身份证件，向户籍所在地街道办事处提出申请；残疾人的监护人、法定赡养、扶养义务人，所在居委会或其他受托人可以代为提出申请事宜。</w:t>
            </w:r>
          </w:p>
          <w:p>
            <w:pPr>
              <w:keepNext w:val="0"/>
              <w:keepLines w:val="0"/>
              <w:widowControl w:val="0"/>
              <w:suppressLineNumbers w:val="0"/>
              <w:shd w:val="clear" w:color="auto" w:fill="auto"/>
              <w:overflowPunct/>
              <w:adjustRightInd w:val="0"/>
              <w:snapToGrid w:val="0"/>
              <w:spacing w:before="0" w:beforeAutospacing="0" w:after="0" w:afterAutospacing="0" w:line="280" w:lineRule="exact"/>
              <w:ind w:left="0" w:right="0"/>
              <w:textAlignment w:val="center"/>
              <w:rPr>
                <w:rFonts w:hint="eastAsia" w:eastAsia="仿宋_GB2312" w:cs="仿宋_GB2312"/>
                <w:color w:val="auto"/>
                <w:kern w:val="0"/>
                <w:sz w:val="21"/>
                <w:szCs w:val="21"/>
                <w:highlight w:val="none"/>
                <w:u w:val="none"/>
                <w:lang w:eastAsia="zh-CN" w:bidi="ar"/>
              </w:rPr>
            </w:pPr>
            <w:r>
              <w:rPr>
                <w:rFonts w:hint="eastAsia" w:cs="仿宋_GB2312"/>
                <w:color w:val="auto"/>
                <w:kern w:val="0"/>
                <w:sz w:val="21"/>
                <w:szCs w:val="21"/>
                <w:highlight w:val="none"/>
                <w:u w:val="none"/>
                <w:lang w:val="en-US" w:eastAsia="zh-CN" w:bidi="ar"/>
              </w:rPr>
              <w:t>2</w:t>
            </w:r>
            <w:r>
              <w:rPr>
                <w:rFonts w:hint="eastAsia" w:cs="仿宋_GB2312"/>
                <w:color w:val="auto"/>
                <w:kern w:val="0"/>
                <w:sz w:val="21"/>
                <w:szCs w:val="21"/>
                <w:highlight w:val="none"/>
                <w:u w:val="none"/>
                <w:lang w:bidi="ar"/>
              </w:rPr>
              <w:t>.有条件的残疾人可以本人或委托代办人通过微信“粤省事”小程序或“广东政务服务网”自行申请</w:t>
            </w:r>
            <w:r>
              <w:rPr>
                <w:rFonts w:hint="eastAsia" w:cs="仿宋_GB2312"/>
                <w:color w:val="auto"/>
                <w:kern w:val="0"/>
                <w:sz w:val="21"/>
                <w:szCs w:val="21"/>
                <w:highlight w:val="none"/>
                <w:u w:val="none"/>
                <w:lang w:eastAsia="zh-CN"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bidi="ar"/>
              </w:rPr>
            </w:pPr>
            <w:r>
              <w:rPr>
                <w:rFonts w:hint="eastAsia" w:cs="仿宋_GB2312"/>
                <w:color w:val="auto"/>
                <w:kern w:val="0"/>
                <w:sz w:val="21"/>
                <w:szCs w:val="21"/>
                <w:highlight w:val="none"/>
                <w:u w:val="none"/>
                <w:lang w:val="en-US" w:eastAsia="zh-CN" w:bidi="ar"/>
              </w:rPr>
              <w:t>3</w:t>
            </w:r>
            <w:r>
              <w:rPr>
                <w:rFonts w:hint="default" w:cs="仿宋_GB2312"/>
                <w:color w:val="auto"/>
                <w:kern w:val="0"/>
                <w:sz w:val="21"/>
                <w:szCs w:val="21"/>
                <w:highlight w:val="none"/>
                <w:u w:val="none"/>
                <w:lang w:bidi="ar"/>
              </w:rPr>
              <w:t>.残疾人可以通过残疾人服务“一件事”线上端口自行申请。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8"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10</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eastAsia="仿宋_GB2312" w:cs="仿宋_GB2312"/>
                <w:color w:val="auto"/>
                <w:sz w:val="21"/>
                <w:szCs w:val="21"/>
                <w:highlight w:val="none"/>
                <w:u w:val="none"/>
                <w:lang w:eastAsia="zh-CN" w:bidi="ar"/>
              </w:rPr>
            </w:pPr>
            <w:r>
              <w:rPr>
                <w:rFonts w:hint="eastAsia" w:cs="仿宋_GB2312"/>
                <w:color w:val="auto"/>
                <w:sz w:val="21"/>
                <w:szCs w:val="21"/>
                <w:highlight w:val="none"/>
                <w:u w:val="none"/>
                <w:lang w:bidi="ar"/>
              </w:rPr>
              <w:t>独生子女父母</w:t>
            </w:r>
            <w:r>
              <w:rPr>
                <w:rFonts w:hint="eastAsia" w:cs="仿宋_GB2312"/>
                <w:color w:val="auto"/>
                <w:sz w:val="21"/>
                <w:szCs w:val="21"/>
                <w:highlight w:val="none"/>
                <w:u w:val="none"/>
                <w:lang w:eastAsia="zh-CN" w:bidi="ar"/>
              </w:rPr>
              <w:t>计划生育</w:t>
            </w:r>
            <w:r>
              <w:rPr>
                <w:rFonts w:hint="eastAsia" w:cs="仿宋_GB2312"/>
                <w:color w:val="auto"/>
                <w:sz w:val="21"/>
                <w:szCs w:val="21"/>
                <w:highlight w:val="none"/>
                <w:u w:val="none"/>
                <w:lang w:bidi="ar"/>
              </w:rPr>
              <w:t>奖励金</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cs="仿宋_GB2312"/>
                <w:color w:val="auto"/>
                <w:kern w:val="0"/>
                <w:sz w:val="21"/>
                <w:szCs w:val="21"/>
                <w:highlight w:val="none"/>
                <w:u w:val="none"/>
                <w:lang w:eastAsia="zh-CN" w:bidi="ar"/>
              </w:rPr>
              <w:t>为生育行为发生在国家提倡一对夫妻生育一个子女期间的本市户籍独生子女父母发放独生子女父母奖励金。</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本市户籍老年人同时符合以下条件的：</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cs="仿宋_GB2312"/>
                <w:color w:val="auto"/>
                <w:kern w:val="0"/>
                <w:sz w:val="21"/>
                <w:szCs w:val="21"/>
                <w:highlight w:val="none"/>
                <w:u w:val="none"/>
                <w:lang w:bidi="ar"/>
              </w:rPr>
            </w:pPr>
            <w:r>
              <w:rPr>
                <w:rFonts w:hint="eastAsia" w:cs="仿宋_GB2312"/>
                <w:color w:val="auto"/>
                <w:kern w:val="0"/>
                <w:sz w:val="21"/>
                <w:szCs w:val="21"/>
                <w:highlight w:val="none"/>
                <w:u w:val="none"/>
                <w:lang w:bidi="ar"/>
              </w:rPr>
              <w:t>（</w:t>
            </w:r>
            <w:r>
              <w:rPr>
                <w:rFonts w:hint="eastAsia" w:cs="仿宋_GB2312"/>
                <w:color w:val="auto"/>
                <w:kern w:val="0"/>
                <w:sz w:val="21"/>
                <w:szCs w:val="21"/>
                <w:highlight w:val="none"/>
                <w:u w:val="none"/>
                <w:lang w:val="en-US" w:eastAsia="zh-CN" w:bidi="ar"/>
              </w:rPr>
              <w:t>1</w:t>
            </w:r>
            <w:r>
              <w:rPr>
                <w:rFonts w:hint="eastAsia" w:cs="仿宋_GB2312"/>
                <w:color w:val="auto"/>
                <w:kern w:val="0"/>
                <w:sz w:val="21"/>
                <w:szCs w:val="21"/>
                <w:highlight w:val="none"/>
                <w:u w:val="none"/>
                <w:lang w:bidi="ar"/>
              </w:rPr>
              <w:t>）2015年12月31日前</w:t>
            </w:r>
            <w:r>
              <w:rPr>
                <w:rFonts w:hint="default" w:cs="仿宋_GB2312"/>
                <w:color w:val="auto"/>
                <w:kern w:val="0"/>
                <w:sz w:val="21"/>
                <w:szCs w:val="21"/>
                <w:highlight w:val="none"/>
                <w:u w:val="none"/>
                <w:lang w:val="en-US" w:bidi="ar"/>
              </w:rPr>
              <w:t>，</w:t>
            </w:r>
            <w:r>
              <w:rPr>
                <w:rFonts w:hint="eastAsia" w:cs="仿宋_GB2312"/>
                <w:color w:val="auto"/>
                <w:kern w:val="0"/>
                <w:sz w:val="21"/>
                <w:szCs w:val="21"/>
                <w:highlight w:val="none"/>
                <w:u w:val="none"/>
                <w:lang w:bidi="ar"/>
              </w:rPr>
              <w:t>只生育一个子女，或者没有生育只依法收养一个子女，或者失独后再生育或者只依法收养一个子女；</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eastAsia="仿宋_GB2312" w:cs="仿宋_GB2312"/>
                <w:color w:val="auto"/>
                <w:kern w:val="0"/>
                <w:sz w:val="21"/>
                <w:szCs w:val="21"/>
                <w:highlight w:val="none"/>
                <w:u w:val="none"/>
                <w:lang w:eastAsia="zh-CN" w:bidi="ar"/>
              </w:rPr>
            </w:pPr>
            <w:r>
              <w:rPr>
                <w:rFonts w:hint="eastAsia" w:cs="仿宋_GB2312"/>
                <w:color w:val="auto"/>
                <w:kern w:val="0"/>
                <w:sz w:val="21"/>
                <w:szCs w:val="21"/>
                <w:highlight w:val="none"/>
                <w:u w:val="none"/>
                <w:lang w:bidi="ar"/>
              </w:rPr>
              <w:t>（</w:t>
            </w:r>
            <w:r>
              <w:rPr>
                <w:rFonts w:hint="eastAsia" w:cs="仿宋_GB2312"/>
                <w:color w:val="auto"/>
                <w:kern w:val="0"/>
                <w:sz w:val="21"/>
                <w:szCs w:val="21"/>
                <w:highlight w:val="none"/>
                <w:u w:val="none"/>
                <w:lang w:val="en-US" w:eastAsia="zh-CN" w:bidi="ar"/>
              </w:rPr>
              <w:t>2</w:t>
            </w:r>
            <w:r>
              <w:rPr>
                <w:rFonts w:hint="eastAsia" w:cs="仿宋_GB2312"/>
                <w:color w:val="auto"/>
                <w:kern w:val="0"/>
                <w:sz w:val="21"/>
                <w:szCs w:val="21"/>
                <w:highlight w:val="none"/>
                <w:u w:val="none"/>
                <w:lang w:bidi="ar"/>
              </w:rPr>
              <w:t>）2016年1月1日后未再生育；</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cs="仿宋_GB2312"/>
                <w:color w:val="auto"/>
                <w:kern w:val="0"/>
                <w:sz w:val="21"/>
                <w:szCs w:val="21"/>
                <w:highlight w:val="none"/>
                <w:u w:val="none"/>
                <w:lang w:bidi="ar"/>
              </w:rPr>
              <w:t>（</w:t>
            </w:r>
            <w:r>
              <w:rPr>
                <w:rFonts w:hint="eastAsia" w:cs="仿宋_GB2312"/>
                <w:color w:val="auto"/>
                <w:kern w:val="0"/>
                <w:sz w:val="21"/>
                <w:szCs w:val="21"/>
                <w:highlight w:val="none"/>
                <w:u w:val="none"/>
                <w:lang w:val="en-US" w:eastAsia="zh-CN" w:bidi="ar"/>
              </w:rPr>
              <w:t>3</w:t>
            </w:r>
            <w:r>
              <w:rPr>
                <w:rFonts w:hint="eastAsia" w:cs="仿宋_GB2312"/>
                <w:color w:val="auto"/>
                <w:kern w:val="0"/>
                <w:sz w:val="21"/>
                <w:szCs w:val="21"/>
                <w:highlight w:val="none"/>
                <w:u w:val="none"/>
                <w:lang w:bidi="ar"/>
              </w:rPr>
              <w:t>）1980年2月2日后，男性年满60周岁，女性年满55周岁。</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cs="仿宋_GB2312"/>
                <w:color w:val="auto"/>
                <w:kern w:val="0"/>
                <w:sz w:val="21"/>
                <w:szCs w:val="21"/>
                <w:highlight w:val="none"/>
                <w:u w:val="none"/>
                <w:lang w:eastAsia="zh-CN" w:bidi="ar"/>
              </w:rPr>
            </w:pPr>
            <w:r>
              <w:rPr>
                <w:rFonts w:hint="eastAsia" w:ascii="仿宋_GB2312" w:hAnsi="仿宋_GB2312" w:cs="仿宋_GB2312"/>
                <w:color w:val="auto"/>
                <w:kern w:val="0"/>
                <w:sz w:val="21"/>
                <w:szCs w:val="21"/>
                <w:highlight w:val="none"/>
                <w:u w:val="none"/>
                <w:lang w:val="en-US" w:eastAsia="zh-CN" w:bidi="ar"/>
              </w:rPr>
              <w:t>1.</w:t>
            </w:r>
            <w:r>
              <w:rPr>
                <w:rFonts w:hint="eastAsia" w:ascii="仿宋_GB2312" w:hAnsi="仿宋_GB2312" w:eastAsia="仿宋_GB2312" w:cs="仿宋_GB2312"/>
                <w:color w:val="auto"/>
                <w:kern w:val="0"/>
                <w:sz w:val="21"/>
                <w:szCs w:val="21"/>
                <w:highlight w:val="none"/>
                <w:u w:val="none"/>
                <w:lang w:bidi="ar"/>
              </w:rPr>
              <w:t>奖励标准为每人每月260元</w:t>
            </w:r>
            <w:r>
              <w:rPr>
                <w:rFonts w:hint="eastAsia" w:ascii="仿宋_GB2312" w:hAnsi="仿宋_GB2312" w:cs="仿宋_GB2312"/>
                <w:color w:val="auto"/>
                <w:kern w:val="0"/>
                <w:sz w:val="21"/>
                <w:szCs w:val="21"/>
                <w:highlight w:val="none"/>
                <w:u w:val="none"/>
                <w:lang w:eastAsia="zh-CN" w:bidi="ar"/>
              </w:rPr>
              <w:t>。</w:t>
            </w:r>
          </w:p>
          <w:p>
            <w:pPr>
              <w:pStyle w:val="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default" w:ascii="仿宋_GB2312" w:hAnsi="仿宋_GB2312" w:cs="仿宋_GB2312"/>
                <w:color w:val="auto"/>
                <w:kern w:val="0"/>
                <w:sz w:val="21"/>
                <w:szCs w:val="21"/>
                <w:highlight w:val="none"/>
                <w:u w:val="none"/>
                <w:lang w:val="en-US" w:eastAsia="zh-CN" w:bidi="ar"/>
              </w:rPr>
            </w:pPr>
            <w:r>
              <w:rPr>
                <w:rFonts w:hint="eastAsia" w:ascii="仿宋_GB2312" w:hAnsi="仿宋_GB2312" w:cs="仿宋_GB2312"/>
                <w:color w:val="auto"/>
                <w:kern w:val="0"/>
                <w:sz w:val="21"/>
                <w:szCs w:val="21"/>
                <w:highlight w:val="none"/>
                <w:u w:val="none"/>
                <w:lang w:val="en-US" w:eastAsia="zh-CN" w:bidi="ar"/>
              </w:rPr>
              <w:t>2.</w:t>
            </w:r>
            <w:r>
              <w:rPr>
                <w:rFonts w:hint="eastAsia" w:ascii="仿宋_GB2312" w:hAnsi="仿宋_GB2312" w:cs="仿宋_GB2312"/>
                <w:color w:val="auto"/>
                <w:kern w:val="0"/>
                <w:sz w:val="21"/>
                <w:szCs w:val="21"/>
                <w:highlight w:val="none"/>
                <w:u w:val="none"/>
                <w:lang w:bidi="ar"/>
              </w:rPr>
              <w:t>已享受退休金加发5%或者退休时领取一次性计划生育奖励金的（含在原户籍地领取的），自2016年1月1日起计发。</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cs="仿宋_GB2312"/>
                <w:color w:val="auto"/>
                <w:sz w:val="21"/>
                <w:szCs w:val="21"/>
                <w:highlight w:val="none"/>
                <w:u w:val="none"/>
              </w:rPr>
            </w:pPr>
            <w:r>
              <w:rPr>
                <w:rFonts w:hint="eastAsia" w:ascii="仿宋_GB2312" w:hAnsi="仿宋_GB2312" w:cs="仿宋_GB2312"/>
                <w:color w:val="auto"/>
                <w:sz w:val="21"/>
                <w:szCs w:val="21"/>
                <w:highlight w:val="none"/>
                <w:u w:val="none"/>
                <w:lang w:val="en-US" w:eastAsia="zh-CN"/>
              </w:rPr>
              <w:t>1.</w:t>
            </w:r>
            <w:r>
              <w:rPr>
                <w:rFonts w:hint="eastAsia" w:ascii="仿宋_GB2312" w:hAnsi="仿宋_GB2312" w:cs="仿宋_GB2312"/>
                <w:color w:val="auto"/>
                <w:sz w:val="21"/>
                <w:szCs w:val="21"/>
                <w:highlight w:val="none"/>
                <w:u w:val="none"/>
              </w:rPr>
              <w:t>2008年12月31日前，男性年满60周岁、女性年满55周岁，户籍于2009年1月1日后迁入本市，且从未领取过奖励金的，自迁入当月起计发。</w:t>
            </w:r>
          </w:p>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cs="仿宋_GB2312"/>
                <w:color w:val="auto"/>
                <w:sz w:val="21"/>
                <w:szCs w:val="21"/>
                <w:highlight w:val="none"/>
                <w:u w:val="none"/>
                <w:lang w:val="en-US" w:eastAsia="zh-CN"/>
              </w:rPr>
              <w:t>2.</w:t>
            </w:r>
            <w:r>
              <w:rPr>
                <w:rFonts w:hint="eastAsia" w:ascii="仿宋_GB2312" w:hAnsi="仿宋_GB2312" w:cs="仿宋_GB2312"/>
                <w:color w:val="auto"/>
                <w:sz w:val="21"/>
                <w:szCs w:val="21"/>
                <w:highlight w:val="none"/>
                <w:u w:val="none"/>
              </w:rPr>
              <w:t>2009年1月1日后，男性年满60周岁、女性年满55周岁，自达到规定年龄的当月起计发；达到规定年龄后户籍迁入本市的，自户籍迁入的当月起计发。</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bidi="ar"/>
              </w:rPr>
              <w:t>深圳市卫生健康委员会 深圳市财政局 深圳市人力资源和社会保障局关于印发〈深圳市独生子女父母计划生育奖励办法〉的通知</w:t>
            </w: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val="en-US" w:eastAsia="zh-CN" w:bidi="ar"/>
              </w:rPr>
              <w:t>深卫健规〔2022〕5号）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各级卫生健康、财政部门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eastAsia="仿宋_GB2312" w:cs="仿宋_GB2312"/>
                <w:color w:val="auto"/>
                <w:kern w:val="0"/>
                <w:sz w:val="21"/>
                <w:szCs w:val="21"/>
                <w:highlight w:val="none"/>
                <w:u w:val="none"/>
                <w:lang w:val="en-US" w:eastAsia="zh-CN" w:bidi="ar"/>
              </w:rPr>
            </w:pPr>
            <w:r>
              <w:rPr>
                <w:rFonts w:hint="eastAsia" w:cs="仿宋_GB2312"/>
                <w:color w:val="auto"/>
                <w:kern w:val="0"/>
                <w:sz w:val="21"/>
                <w:szCs w:val="21"/>
                <w:highlight w:val="none"/>
                <w:u w:val="none"/>
                <w:lang w:bidi="ar"/>
              </w:rPr>
              <w:t>符合条件的奖励对象，应当持独生子女父母光荣证、一寸免冠近照一张，填写《深圳市独生子女父母计划生育奖励金申请（变更）表》向本人户籍所在地社区工作站（居委会）申请。通过“广东政务服务网”提出申请的，需按要求上传材料的原件扫描件。</w:t>
            </w:r>
            <w:r>
              <w:rPr>
                <w:rFonts w:hint="eastAsia" w:cs="仿宋_GB2312"/>
                <w:color w:val="auto"/>
                <w:kern w:val="0"/>
                <w:sz w:val="21"/>
                <w:szCs w:val="21"/>
                <w:highlight w:val="none"/>
                <w:u w:val="none"/>
                <w:lang w:eastAsia="zh-CN" w:bidi="ar"/>
              </w:rPr>
              <w:t>申请人</w:t>
            </w:r>
            <w:r>
              <w:rPr>
                <w:rFonts w:hint="eastAsia" w:cs="仿宋_GB2312"/>
                <w:color w:val="auto"/>
                <w:kern w:val="0"/>
                <w:sz w:val="21"/>
                <w:szCs w:val="21"/>
                <w:highlight w:val="none"/>
                <w:u w:val="none"/>
                <w:lang w:bidi="ar"/>
              </w:rPr>
              <w:t>可凭本人姓名、身份证号等相关信息在广东政务服务网站上查询奖励金申请的相关进展情况。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11</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计划生育特殊家庭扶助金</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为独生子女死亡或残疾后未再生育、收养子女的</w:t>
            </w:r>
            <w:r>
              <w:rPr>
                <w:rFonts w:hint="eastAsia" w:cs="仿宋_GB2312"/>
                <w:color w:val="auto"/>
                <w:kern w:val="0"/>
                <w:sz w:val="21"/>
                <w:szCs w:val="21"/>
                <w:highlight w:val="none"/>
                <w:u w:val="none"/>
                <w:lang w:val="en-US" w:eastAsia="zh-CN" w:bidi="ar"/>
              </w:rPr>
              <w:t>本市</w:t>
            </w:r>
            <w:r>
              <w:rPr>
                <w:rFonts w:hint="eastAsia" w:ascii="仿宋_GB2312" w:hAnsi="仿宋_GB2312" w:eastAsia="仿宋_GB2312" w:cs="仿宋_GB2312"/>
                <w:color w:val="auto"/>
                <w:kern w:val="0"/>
                <w:sz w:val="21"/>
                <w:szCs w:val="21"/>
                <w:highlight w:val="none"/>
                <w:u w:val="none"/>
                <w:lang w:eastAsia="zh-CN" w:bidi="ar"/>
              </w:rPr>
              <w:t>户籍</w:t>
            </w:r>
            <w:r>
              <w:rPr>
                <w:rFonts w:hint="eastAsia" w:ascii="仿宋_GB2312" w:hAnsi="仿宋_GB2312" w:eastAsia="仿宋_GB2312" w:cs="仿宋_GB2312"/>
                <w:color w:val="auto"/>
                <w:kern w:val="0"/>
                <w:sz w:val="21"/>
                <w:szCs w:val="21"/>
                <w:highlight w:val="none"/>
                <w:u w:val="none"/>
                <w:lang w:bidi="ar"/>
              </w:rPr>
              <w:t>老年人发放计划生育特殊家庭特别扶助金。</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本市户籍老年人同时符合以下条件的：</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（1）1933年1月1日以后出生；</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w:t>
            </w:r>
            <w:r>
              <w:rPr>
                <w:rFonts w:hint="eastAsia" w:ascii="仿宋_GB2312" w:hAnsi="仿宋_GB2312" w:eastAsia="仿宋_GB2312" w:cs="仿宋_GB2312"/>
                <w:color w:val="auto"/>
                <w:kern w:val="0"/>
                <w:sz w:val="21"/>
                <w:szCs w:val="21"/>
                <w:highlight w:val="none"/>
                <w:u w:val="none"/>
                <w:lang w:val="en-US" w:bidi="ar"/>
              </w:rPr>
              <w:t>2</w:t>
            </w:r>
            <w:r>
              <w:rPr>
                <w:rFonts w:hint="eastAsia" w:ascii="仿宋_GB2312" w:hAnsi="仿宋_GB2312" w:eastAsia="仿宋_GB2312" w:cs="仿宋_GB2312"/>
                <w:color w:val="auto"/>
                <w:kern w:val="0"/>
                <w:sz w:val="21"/>
                <w:szCs w:val="21"/>
                <w:highlight w:val="none"/>
                <w:u w:val="none"/>
                <w:lang w:bidi="ar"/>
              </w:rPr>
              <w:t>）只生育一个子女或合法收养一个子女；</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w:t>
            </w:r>
            <w:r>
              <w:rPr>
                <w:rFonts w:hint="eastAsia" w:ascii="仿宋_GB2312" w:hAnsi="仿宋_GB2312" w:eastAsia="仿宋_GB2312" w:cs="仿宋_GB2312"/>
                <w:color w:val="auto"/>
                <w:kern w:val="0"/>
                <w:sz w:val="21"/>
                <w:szCs w:val="21"/>
                <w:highlight w:val="none"/>
                <w:u w:val="none"/>
                <w:lang w:val="en-US" w:bidi="ar"/>
              </w:rPr>
              <w:t>3</w:t>
            </w:r>
            <w:r>
              <w:rPr>
                <w:rFonts w:hint="eastAsia" w:ascii="仿宋_GB2312" w:hAnsi="仿宋_GB2312" w:eastAsia="仿宋_GB2312" w:cs="仿宋_GB2312"/>
                <w:color w:val="auto"/>
                <w:kern w:val="0"/>
                <w:sz w:val="21"/>
                <w:szCs w:val="21"/>
                <w:highlight w:val="none"/>
                <w:u w:val="none"/>
                <w:lang w:bidi="ar"/>
              </w:rPr>
              <w:t>）现无存活子女或独生子女被依法鉴定为残疾（伤病残达到三级以上）。</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计划生育特殊家庭特别扶助金标准统一为每人每月1500元。</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各区卫生健康行政部门按照规定及时足额发放计划生育特殊家庭特别扶助金。</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《关于进一步做好我市计划生育特殊家庭扶助工作的通知》（深卫计发〔2015〕39号）、《市卫生健康委 市财政局关于调整计划生育家庭特别扶助制度扶助标准的通知》（深卫健发〔2019〕91号）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各级卫生健康、财政部门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1.申请。夫妻双方户籍同在一个区的，向女方户籍所在地社区申请；不在同一个区的，分别向各自户籍所在地的社区提出申请。</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default" w:cs="仿宋_GB2312"/>
                <w:color w:val="auto"/>
                <w:kern w:val="0"/>
                <w:sz w:val="21"/>
                <w:szCs w:val="21"/>
                <w:highlight w:val="none"/>
                <w:u w:val="none"/>
                <w:lang w:val="en-US" w:bidi="ar"/>
              </w:rPr>
              <w:t>2.</w:t>
            </w:r>
            <w:r>
              <w:rPr>
                <w:rFonts w:hint="eastAsia" w:ascii="仿宋_GB2312" w:hAnsi="仿宋_GB2312" w:eastAsia="仿宋_GB2312" w:cs="仿宋_GB2312"/>
                <w:color w:val="auto"/>
                <w:kern w:val="0"/>
                <w:sz w:val="21"/>
                <w:szCs w:val="21"/>
                <w:highlight w:val="none"/>
                <w:u w:val="none"/>
                <w:lang w:bidi="ar"/>
              </w:rPr>
              <w:t>审批。社区接到申请后进行初审，街道进行复审，区卫生</w:t>
            </w:r>
            <w:r>
              <w:rPr>
                <w:rFonts w:hint="eastAsia" w:cs="仿宋_GB2312"/>
                <w:color w:val="auto"/>
                <w:kern w:val="0"/>
                <w:sz w:val="21"/>
                <w:szCs w:val="21"/>
                <w:highlight w:val="none"/>
                <w:u w:val="none"/>
                <w:lang w:eastAsia="zh-CN" w:bidi="ar"/>
              </w:rPr>
              <w:t>健康</w:t>
            </w:r>
            <w:r>
              <w:rPr>
                <w:rFonts w:hint="eastAsia" w:ascii="仿宋_GB2312" w:hAnsi="仿宋_GB2312" w:eastAsia="仿宋_GB2312" w:cs="仿宋_GB2312"/>
                <w:color w:val="auto"/>
                <w:kern w:val="0"/>
                <w:sz w:val="21"/>
                <w:szCs w:val="21"/>
                <w:highlight w:val="none"/>
                <w:u w:val="none"/>
                <w:lang w:bidi="ar"/>
              </w:rPr>
              <w:t>部门进行审核确认。</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val="en-US" w:eastAsia="zh-CN" w:bidi="ar"/>
              </w:rPr>
              <w:t>3.公告。经审核确认的扶助对象，应在受理申请的社区公示五日。</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val="en-US" w:eastAsia="zh-CN" w:bidi="ar"/>
              </w:rPr>
              <w:t>4</w:t>
            </w:r>
            <w:r>
              <w:rPr>
                <w:rFonts w:hint="eastAsia" w:ascii="仿宋_GB2312" w:hAnsi="仿宋_GB2312" w:eastAsia="仿宋_GB2312" w:cs="仿宋_GB2312"/>
                <w:color w:val="auto"/>
                <w:kern w:val="0"/>
                <w:sz w:val="21"/>
                <w:szCs w:val="21"/>
                <w:highlight w:val="none"/>
                <w:u w:val="none"/>
                <w:lang w:bidi="ar"/>
              </w:rPr>
              <w:t>.发放。扶助金从审核确认当月开始计发，每人每月发放一次。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0"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12</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抚恤定补优抚老年人集中供养</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为进入老年的烈士遗属、因公牺牲军人遗属、病故军人遗属和残疾军人、复员军人、退伍军人，无法定赡养人、扶养人或法定赡养人、扶养人无赡养、扶养能力且享受国家定期抚恤补助的，提供集中供养、医疗等保障。</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本市符合条件的</w:t>
            </w:r>
            <w:r>
              <w:rPr>
                <w:rFonts w:hint="eastAsia" w:ascii="仿宋_GB2312" w:hAnsi="仿宋_GB2312" w:eastAsia="仿宋_GB2312" w:cs="仿宋_GB2312"/>
                <w:color w:val="auto"/>
                <w:sz w:val="21"/>
                <w:szCs w:val="21"/>
                <w:highlight w:val="none"/>
                <w:u w:val="none"/>
                <w:lang w:bidi="ar"/>
              </w:rPr>
              <w:t>抚恤定补优抚老年人</w:t>
            </w:r>
            <w:r>
              <w:rPr>
                <w:rFonts w:hint="eastAsia" w:cs="仿宋_GB2312"/>
                <w:color w:val="auto"/>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依托优抚医院、光荣院为符合条件的</w:t>
            </w:r>
            <w:r>
              <w:rPr>
                <w:rFonts w:hint="eastAsia" w:ascii="仿宋_GB2312" w:hAnsi="仿宋_GB2312" w:eastAsia="仿宋_GB2312" w:cs="仿宋_GB2312"/>
                <w:color w:val="auto"/>
                <w:sz w:val="21"/>
                <w:szCs w:val="21"/>
                <w:highlight w:val="none"/>
                <w:u w:val="none"/>
                <w:lang w:bidi="ar"/>
              </w:rPr>
              <w:t>抚恤定补优抚</w:t>
            </w:r>
            <w:r>
              <w:rPr>
                <w:rFonts w:hint="eastAsia" w:ascii="仿宋_GB2312" w:hAnsi="仿宋_GB2312" w:eastAsia="仿宋_GB2312" w:cs="仿宋_GB2312"/>
                <w:color w:val="auto"/>
                <w:kern w:val="0"/>
                <w:sz w:val="21"/>
                <w:szCs w:val="21"/>
                <w:highlight w:val="none"/>
                <w:u w:val="none"/>
                <w:lang w:bidi="ar"/>
              </w:rPr>
              <w:t>老年人提供集中供养、医疗等保障。没有优抚医院、光荣院的地区，对符合入住公办养老机构条件的，可根据机构承载能力依托公办养老机构予以保障。</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1.退役军人事务部门应积极发动、培育社会力量予以保障、提供服务。</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2.退役军人事务部门负责</w:t>
            </w:r>
            <w:r>
              <w:rPr>
                <w:rFonts w:hint="default" w:ascii="仿宋_GB2312" w:hAnsi="仿宋_GB2312" w:cs="仿宋_GB2312"/>
                <w:color w:val="auto"/>
                <w:kern w:val="0"/>
                <w:sz w:val="21"/>
                <w:szCs w:val="21"/>
                <w:highlight w:val="none"/>
                <w:u w:val="none"/>
                <w:lang w:val="en-US" w:bidi="ar"/>
              </w:rPr>
              <w:t>制定</w:t>
            </w:r>
            <w:r>
              <w:rPr>
                <w:rFonts w:hint="eastAsia" w:ascii="仿宋_GB2312" w:hAnsi="仿宋_GB2312" w:eastAsia="仿宋_GB2312" w:cs="仿宋_GB2312"/>
                <w:color w:val="auto"/>
                <w:kern w:val="0"/>
                <w:sz w:val="21"/>
                <w:szCs w:val="21"/>
                <w:highlight w:val="none"/>
                <w:u w:val="none"/>
                <w:lang w:bidi="ar"/>
              </w:rPr>
              <w:t>有关特殊群体集中供养标准、实施细则并进行动态调整。</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《烈士褒扬条例》（中华人民共和国国务院令第718号）、《深圳市退役军人事务局等20部门关于加强军人军属、退役军人和其他优抚对象优待工作的通知》（深退役军人〔2022〕6号）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各级退役军人事务部门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z w:val="21"/>
                <w:szCs w:val="21"/>
                <w:highlight w:val="none"/>
                <w:u w:val="none"/>
              </w:rPr>
              <w:t>根据退役军人事务部门有关要求申请。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13</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生活无着的流浪乞讨老年人救助</w:t>
            </w:r>
            <w:r>
              <w:rPr>
                <w:rFonts w:hint="eastAsia" w:ascii="仿宋_GB2312" w:hAnsi="仿宋_GB2312" w:eastAsia="仿宋_GB2312" w:cs="仿宋_GB2312"/>
                <w:color w:val="auto"/>
                <w:kern w:val="0"/>
                <w:sz w:val="21"/>
                <w:szCs w:val="21"/>
                <w:highlight w:val="none"/>
                <w:u w:val="none"/>
                <w:lang w:eastAsia="zh-CN" w:bidi="ar"/>
              </w:rPr>
              <w:t>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依托救助站为</w:t>
            </w:r>
            <w:r>
              <w:rPr>
                <w:rFonts w:hint="eastAsia" w:ascii="仿宋_GB2312" w:hAnsi="仿宋_GB2312" w:eastAsia="仿宋_GB2312" w:cs="仿宋_GB2312"/>
                <w:color w:val="auto"/>
                <w:kern w:val="0"/>
                <w:sz w:val="21"/>
                <w:szCs w:val="21"/>
                <w:highlight w:val="none"/>
                <w:u w:val="none"/>
                <w:lang w:eastAsia="zh-CN" w:bidi="ar"/>
              </w:rPr>
              <w:t>生活无着的</w:t>
            </w:r>
            <w:r>
              <w:rPr>
                <w:rFonts w:hint="eastAsia" w:ascii="仿宋_GB2312" w:hAnsi="仿宋_GB2312" w:eastAsia="仿宋_GB2312" w:cs="仿宋_GB2312"/>
                <w:color w:val="auto"/>
                <w:kern w:val="0"/>
                <w:sz w:val="21"/>
                <w:szCs w:val="21"/>
                <w:highlight w:val="none"/>
                <w:u w:val="none"/>
                <w:lang w:bidi="ar"/>
              </w:rPr>
              <w:t>流浪乞讨老年人提供临时性社会救助。</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离家在外、自身无力解决食宿、正在或即将处于流浪或乞讨状态的人员，包括走失、务工不着、家庭暴力受害者等临时遇困人员。</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对符合救助条件的</w:t>
            </w:r>
            <w:r>
              <w:rPr>
                <w:rFonts w:hint="eastAsia" w:ascii="仿宋_GB2312" w:hAnsi="仿宋_GB2312" w:eastAsia="仿宋_GB2312" w:cs="仿宋_GB2312"/>
                <w:color w:val="auto"/>
                <w:kern w:val="0"/>
                <w:sz w:val="21"/>
                <w:szCs w:val="21"/>
                <w:highlight w:val="none"/>
                <w:u w:val="none"/>
                <w:lang w:eastAsia="zh-CN" w:bidi="ar"/>
              </w:rPr>
              <w:t>求助</w:t>
            </w:r>
            <w:r>
              <w:rPr>
                <w:rFonts w:hint="eastAsia" w:ascii="仿宋_GB2312" w:hAnsi="仿宋_GB2312" w:eastAsia="仿宋_GB2312" w:cs="仿宋_GB2312"/>
                <w:color w:val="auto"/>
                <w:kern w:val="0"/>
                <w:sz w:val="21"/>
                <w:szCs w:val="21"/>
                <w:highlight w:val="none"/>
                <w:u w:val="none"/>
                <w:lang w:bidi="ar"/>
              </w:rPr>
              <w:t>人员，救助站根据其需要提供下列救助：</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（1）提供符合食品卫生要求的食物；</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（2）提供符合基本条件的住处；</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（3）对在站内突发急病的，及时送医院救治；</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（4）帮助与其亲属或者所在单位联系；</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（5）对没有交通费返回其住所地或者所在单位的，提供乘车凭证。</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1.救助站对属于救助对象的，应当及时</w:t>
            </w:r>
            <w:r>
              <w:rPr>
                <w:rFonts w:hint="eastAsia" w:ascii="仿宋_GB2312" w:hAnsi="仿宋_GB2312" w:eastAsia="仿宋_GB2312" w:cs="仿宋_GB2312"/>
                <w:color w:val="auto"/>
                <w:kern w:val="0"/>
                <w:sz w:val="21"/>
                <w:szCs w:val="21"/>
                <w:highlight w:val="none"/>
                <w:u w:val="none"/>
                <w:lang w:eastAsia="zh-CN" w:bidi="ar"/>
              </w:rPr>
              <w:t>安排</w:t>
            </w:r>
            <w:r>
              <w:rPr>
                <w:rFonts w:hint="eastAsia" w:ascii="仿宋_GB2312" w:hAnsi="仿宋_GB2312" w:eastAsia="仿宋_GB2312" w:cs="仿宋_GB2312"/>
                <w:color w:val="auto"/>
                <w:kern w:val="0"/>
                <w:sz w:val="21"/>
                <w:szCs w:val="21"/>
                <w:highlight w:val="none"/>
                <w:u w:val="none"/>
                <w:lang w:bidi="ar"/>
              </w:rPr>
              <w:t>救助；不属于救助对象的，不予救助并告知其理由。对因年老、残疾等原因无法提供个人情况的，救助站应当先提供救助，再查明情况。</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2.公安机关</w:t>
            </w:r>
            <w:r>
              <w:rPr>
                <w:rFonts w:hint="eastAsia" w:ascii="仿宋_GB2312" w:hAnsi="仿宋_GB2312" w:eastAsia="仿宋_GB2312" w:cs="仿宋_GB2312"/>
                <w:color w:val="auto"/>
                <w:kern w:val="0"/>
                <w:sz w:val="21"/>
                <w:szCs w:val="21"/>
                <w:highlight w:val="none"/>
                <w:u w:val="none"/>
                <w:lang w:eastAsia="zh-CN" w:bidi="ar"/>
              </w:rPr>
              <w:t>、城市管理部门</w:t>
            </w:r>
            <w:r>
              <w:rPr>
                <w:rFonts w:hint="eastAsia" w:ascii="仿宋_GB2312" w:hAnsi="仿宋_GB2312" w:eastAsia="仿宋_GB2312" w:cs="仿宋_GB2312"/>
                <w:color w:val="auto"/>
                <w:kern w:val="0"/>
                <w:sz w:val="21"/>
                <w:szCs w:val="21"/>
                <w:highlight w:val="none"/>
                <w:u w:val="none"/>
                <w:lang w:bidi="ar"/>
              </w:rPr>
              <w:t>和其他有关行政机关</w:t>
            </w:r>
            <w:r>
              <w:rPr>
                <w:rFonts w:hint="eastAsia" w:ascii="仿宋_GB2312" w:hAnsi="仿宋_GB2312" w:eastAsia="仿宋_GB2312" w:cs="仿宋_GB2312"/>
                <w:color w:val="auto"/>
                <w:kern w:val="0"/>
                <w:sz w:val="21"/>
                <w:szCs w:val="21"/>
                <w:highlight w:val="none"/>
                <w:u w:val="none"/>
                <w:lang w:eastAsia="zh-CN" w:bidi="ar"/>
              </w:rPr>
              <w:t>要按照职责分工认真履行街面巡查职责，</w:t>
            </w:r>
            <w:r>
              <w:rPr>
                <w:rFonts w:hint="eastAsia" w:ascii="仿宋_GB2312" w:hAnsi="仿宋_GB2312" w:eastAsia="仿宋_GB2312" w:cs="仿宋_GB2312"/>
                <w:color w:val="auto"/>
                <w:kern w:val="0"/>
                <w:sz w:val="21"/>
                <w:szCs w:val="21"/>
                <w:highlight w:val="none"/>
                <w:u w:val="none"/>
                <w:lang w:bidi="ar"/>
              </w:rPr>
              <w:t>执行职务</w:t>
            </w:r>
            <w:r>
              <w:rPr>
                <w:rFonts w:hint="eastAsia" w:ascii="仿宋_GB2312" w:hAnsi="仿宋_GB2312" w:eastAsia="仿宋_GB2312" w:cs="仿宋_GB2312"/>
                <w:color w:val="auto"/>
                <w:kern w:val="0"/>
                <w:sz w:val="21"/>
                <w:szCs w:val="21"/>
                <w:highlight w:val="none"/>
                <w:u w:val="none"/>
                <w:lang w:eastAsia="zh-CN" w:bidi="ar"/>
              </w:rPr>
              <w:t>过程</w:t>
            </w:r>
            <w:r>
              <w:rPr>
                <w:rFonts w:hint="default" w:ascii="仿宋_GB2312" w:hAnsi="仿宋_GB2312" w:cs="仿宋_GB2312"/>
                <w:color w:val="auto"/>
                <w:kern w:val="0"/>
                <w:sz w:val="21"/>
                <w:szCs w:val="21"/>
                <w:highlight w:val="none"/>
                <w:u w:val="none"/>
                <w:lang w:val="en-US" w:eastAsia="zh-CN" w:bidi="ar"/>
              </w:rPr>
              <w:t>中</w:t>
            </w:r>
            <w:r>
              <w:rPr>
                <w:rFonts w:hint="eastAsia" w:ascii="仿宋_GB2312" w:hAnsi="仿宋_GB2312" w:eastAsia="仿宋_GB2312" w:cs="仿宋_GB2312"/>
                <w:color w:val="auto"/>
                <w:kern w:val="0"/>
                <w:sz w:val="21"/>
                <w:szCs w:val="21"/>
                <w:highlight w:val="none"/>
                <w:u w:val="none"/>
                <w:lang w:bidi="ar"/>
              </w:rPr>
              <w:t>发现流浪乞讨老年人的，应当告知</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引导、护送</w:t>
            </w:r>
            <w:r>
              <w:rPr>
                <w:rFonts w:hint="eastAsia" w:ascii="仿宋_GB2312" w:hAnsi="仿宋_GB2312" w:eastAsia="仿宋_GB2312" w:cs="仿宋_GB2312"/>
                <w:color w:val="auto"/>
                <w:kern w:val="0"/>
                <w:sz w:val="21"/>
                <w:szCs w:val="21"/>
                <w:highlight w:val="none"/>
                <w:u w:val="none"/>
                <w:lang w:eastAsia="zh-CN" w:bidi="ar"/>
              </w:rPr>
              <w:t>其</w:t>
            </w:r>
            <w:r>
              <w:rPr>
                <w:rFonts w:hint="eastAsia" w:ascii="仿宋_GB2312" w:hAnsi="仿宋_GB2312" w:eastAsia="仿宋_GB2312" w:cs="仿宋_GB2312"/>
                <w:color w:val="auto"/>
                <w:kern w:val="0"/>
                <w:sz w:val="21"/>
                <w:szCs w:val="21"/>
                <w:highlight w:val="none"/>
                <w:u w:val="none"/>
                <w:lang w:bidi="ar"/>
              </w:rPr>
              <w:t>到救助站</w:t>
            </w:r>
            <w:r>
              <w:rPr>
                <w:rFonts w:hint="eastAsia" w:ascii="仿宋_GB2312" w:hAnsi="仿宋_GB2312" w:eastAsia="仿宋_GB2312" w:cs="仿宋_GB2312"/>
                <w:color w:val="auto"/>
                <w:kern w:val="0"/>
                <w:sz w:val="21"/>
                <w:szCs w:val="21"/>
                <w:highlight w:val="none"/>
                <w:u w:val="none"/>
                <w:lang w:eastAsia="zh-CN" w:bidi="ar"/>
              </w:rPr>
              <w:t>接受救助或到定点医疗机构接受救治</w:t>
            </w:r>
            <w:r>
              <w:rPr>
                <w:rFonts w:hint="eastAsia" w:ascii="仿宋_GB2312" w:hAnsi="仿宋_GB2312" w:eastAsia="仿宋_GB2312" w:cs="仿宋_GB2312"/>
                <w:color w:val="auto"/>
                <w:kern w:val="0"/>
                <w:sz w:val="21"/>
                <w:szCs w:val="21"/>
                <w:highlight w:val="none"/>
                <w:u w:val="none"/>
                <w:lang w:bidi="ar"/>
              </w:rPr>
              <w:t>。</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《城市生活无着的流浪乞讨人员救助管理办法》</w:t>
            </w:r>
            <w:r>
              <w:rPr>
                <w:rFonts w:hint="eastAsia" w:cs="仿宋_GB2312"/>
                <w:color w:val="auto"/>
                <w:kern w:val="0"/>
                <w:sz w:val="21"/>
                <w:szCs w:val="21"/>
                <w:highlight w:val="none"/>
                <w:u w:val="none"/>
                <w:lang w:bidi="ar"/>
              </w:rPr>
              <w:t>（中华人民共和国国务院令第381号）</w:t>
            </w:r>
            <w:r>
              <w:rPr>
                <w:rFonts w:hint="eastAsia"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城市生活无着的流浪乞讨人员救助管理办法</w:t>
            </w:r>
            <w:r>
              <w:rPr>
                <w:rFonts w:hint="eastAsia" w:ascii="仿宋_GB2312" w:hAnsi="仿宋_GB2312" w:eastAsia="仿宋_GB2312" w:cs="仿宋_GB2312"/>
                <w:color w:val="auto"/>
                <w:kern w:val="0"/>
                <w:sz w:val="21"/>
                <w:szCs w:val="21"/>
                <w:highlight w:val="none"/>
                <w:u w:val="none"/>
                <w:lang w:eastAsia="zh-CN" w:bidi="ar"/>
              </w:rPr>
              <w:t>实施细则》</w:t>
            </w: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lang w:bidi="ar"/>
              </w:rPr>
              <w:t>中华人民共和国民政部令第24号</w:t>
            </w:r>
            <w:r>
              <w:rPr>
                <w:rFonts w:hint="eastAsia"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eastAsia="zh-CN" w:bidi="ar"/>
              </w:rPr>
              <w:t>《广东省流浪救助管理工作质量手册》、广东省民政厅等</w:t>
            </w:r>
            <w:r>
              <w:rPr>
                <w:rFonts w:hint="eastAsia" w:ascii="仿宋_GB2312" w:hAnsi="仿宋_GB2312" w:eastAsia="仿宋_GB2312" w:cs="仿宋_GB2312"/>
                <w:color w:val="auto"/>
                <w:kern w:val="0"/>
                <w:sz w:val="21"/>
                <w:szCs w:val="21"/>
                <w:highlight w:val="none"/>
                <w:u w:val="none"/>
                <w:lang w:val="en-US" w:eastAsia="zh-CN" w:bidi="ar"/>
              </w:rPr>
              <w:t>11部门</w:t>
            </w:r>
            <w:r>
              <w:rPr>
                <w:rFonts w:hint="eastAsia" w:ascii="仿宋_GB2312" w:hAnsi="仿宋_GB2312" w:eastAsia="仿宋_GB2312" w:cs="仿宋_GB2312"/>
                <w:color w:val="auto"/>
                <w:kern w:val="0"/>
                <w:sz w:val="21"/>
                <w:szCs w:val="21"/>
                <w:highlight w:val="none"/>
                <w:u w:val="none"/>
                <w:lang w:eastAsia="zh-CN" w:bidi="ar"/>
              </w:rPr>
              <w:t>《关于印发广东省生活无着的流浪乞讨人员救助管理服务质量大提升专项行动方案的通知》</w:t>
            </w: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bidi="ar"/>
              </w:rPr>
              <w:t>粤民发〔2020〕64号</w:t>
            </w:r>
            <w:r>
              <w:rPr>
                <w:rFonts w:hint="eastAsia" w:cs="仿宋_GB2312"/>
                <w:color w:val="auto"/>
                <w:kern w:val="0"/>
                <w:sz w:val="21"/>
                <w:szCs w:val="21"/>
                <w:highlight w:val="none"/>
                <w:u w:val="none"/>
                <w:lang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各级民政、公安</w:t>
            </w:r>
            <w:r>
              <w:rPr>
                <w:rFonts w:hint="eastAsia" w:ascii="仿宋_GB2312" w:hAnsi="仿宋_GB2312" w:eastAsia="仿宋_GB2312" w:cs="仿宋_GB2312"/>
                <w:color w:val="auto"/>
                <w:kern w:val="0"/>
                <w:sz w:val="21"/>
                <w:szCs w:val="21"/>
                <w:highlight w:val="none"/>
                <w:u w:val="none"/>
                <w:lang w:eastAsia="zh-CN" w:bidi="ar"/>
              </w:rPr>
              <w:t>、卫生健康、交通运输</w:t>
            </w:r>
            <w:r>
              <w:rPr>
                <w:rFonts w:hint="eastAsia" w:ascii="仿宋_GB2312" w:hAnsi="仿宋_GB2312" w:eastAsia="仿宋_GB2312" w:cs="仿宋_GB2312"/>
                <w:color w:val="auto"/>
                <w:kern w:val="0"/>
                <w:sz w:val="21"/>
                <w:szCs w:val="21"/>
                <w:highlight w:val="none"/>
                <w:u w:val="none"/>
                <w:lang w:val="en-US" w:eastAsia="zh-CN" w:bidi="ar"/>
              </w:rPr>
              <w:t>部门，</w:t>
            </w:r>
            <w:r>
              <w:rPr>
                <w:rFonts w:hint="eastAsia" w:ascii="仿宋_GB2312" w:hAnsi="仿宋_GB2312" w:eastAsia="仿宋_GB2312" w:cs="仿宋_GB2312"/>
                <w:color w:val="auto"/>
                <w:kern w:val="0"/>
                <w:sz w:val="21"/>
                <w:szCs w:val="21"/>
                <w:highlight w:val="none"/>
                <w:u w:val="none"/>
                <w:lang w:bidi="ar"/>
              </w:rPr>
              <w:t>街道综合行政执法部门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val="en-US" w:eastAsia="zh-CN" w:bidi="ar"/>
              </w:rPr>
              <w:t>1.申请人自行到救助站求助，或由</w:t>
            </w:r>
            <w:r>
              <w:rPr>
                <w:rFonts w:hint="eastAsia" w:ascii="仿宋_GB2312" w:hAnsi="仿宋_GB2312" w:eastAsia="仿宋_GB2312" w:cs="仿宋_GB2312"/>
                <w:color w:val="auto"/>
                <w:kern w:val="0"/>
                <w:sz w:val="21"/>
                <w:szCs w:val="21"/>
                <w:highlight w:val="none"/>
                <w:u w:val="none"/>
                <w:lang w:eastAsia="zh-CN" w:bidi="ar"/>
              </w:rPr>
              <w:t>公安机关、城市管理等其他部门护送到救助站求助。</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val="en-US" w:eastAsia="zh-CN" w:bidi="ar"/>
              </w:rPr>
              <w:t>2.安全检查。</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val="en-US" w:eastAsia="zh-CN" w:bidi="ar"/>
              </w:rPr>
              <w:t>3.接待、询问、核实、检视。</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val="en-US" w:eastAsia="zh-CN" w:bidi="ar"/>
              </w:rPr>
              <w:t>4.依法甄别是否符合救助条件，符合救助条件的，予以救助并办理手续；不符合救助条件的，不予救助并说明理由。</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u w:val="none"/>
                <w:lang w:bidi="ar"/>
              </w:rPr>
              <w:t>登记</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存放行李</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接收进站</w:t>
            </w:r>
            <w:r>
              <w:rPr>
                <w:rFonts w:hint="eastAsia" w:ascii="仿宋_GB2312" w:hAnsi="仿宋_GB2312" w:eastAsia="仿宋_GB2312" w:cs="仿宋_GB2312"/>
                <w:color w:val="auto"/>
                <w:kern w:val="0"/>
                <w:sz w:val="21"/>
                <w:szCs w:val="21"/>
                <w:highlight w:val="none"/>
                <w:u w:val="none"/>
                <w:lang w:eastAsia="zh-CN"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val="en-US" w:eastAsia="zh-CN" w:bidi="ar"/>
              </w:rPr>
              <w:t>6.在站接受救助服务。</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val="en-US" w:eastAsia="zh-CN" w:bidi="ar"/>
              </w:rPr>
              <w:t>7.离站。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71"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14</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高龄老人津贴</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发放高龄老人津贴。</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本市70周岁及以上户籍老年人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1.高龄老人津贴以老年人户籍、年龄等情况作为发放依据，依申请、经审核后发放。发放标准为：</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eastAsia="zh-CN"/>
              </w:rPr>
            </w:pPr>
            <w:r>
              <w:rPr>
                <w:rFonts w:hint="eastAsia" w:ascii="仿宋_GB2312" w:hAnsi="仿宋_GB2312" w:eastAsia="仿宋_GB2312" w:cs="仿宋_GB2312"/>
                <w:color w:val="auto"/>
                <w:kern w:val="0"/>
                <w:sz w:val="21"/>
                <w:szCs w:val="21"/>
                <w:highlight w:val="none"/>
                <w:u w:val="none"/>
                <w:lang w:bidi="ar"/>
              </w:rPr>
              <w:t>（1）70-79周岁每人每月200元</w:t>
            </w:r>
            <w:r>
              <w:rPr>
                <w:rFonts w:hint="eastAsia" w:ascii="仿宋_GB2312" w:hAnsi="仿宋_GB2312" w:cs="仿宋_GB2312"/>
                <w:color w:val="auto"/>
                <w:kern w:val="0"/>
                <w:sz w:val="21"/>
                <w:szCs w:val="21"/>
                <w:highlight w:val="none"/>
                <w:u w:val="none"/>
                <w:lang w:eastAsia="zh-CN" w:bidi="ar"/>
              </w:rPr>
              <w:t>；</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eastAsia="zh-CN"/>
              </w:rPr>
            </w:pPr>
            <w:r>
              <w:rPr>
                <w:rFonts w:hint="eastAsia" w:ascii="仿宋_GB2312" w:hAnsi="仿宋_GB2312" w:eastAsia="仿宋_GB2312" w:cs="仿宋_GB2312"/>
                <w:color w:val="auto"/>
                <w:kern w:val="0"/>
                <w:sz w:val="21"/>
                <w:szCs w:val="21"/>
                <w:highlight w:val="none"/>
                <w:u w:val="none"/>
                <w:lang w:bidi="ar"/>
              </w:rPr>
              <w:t>（2）80-89周岁每人每月300元</w:t>
            </w:r>
            <w:r>
              <w:rPr>
                <w:rFonts w:hint="eastAsia" w:ascii="仿宋_GB2312" w:hAnsi="仿宋_GB2312" w:cs="仿宋_GB2312"/>
                <w:color w:val="auto"/>
                <w:kern w:val="0"/>
                <w:sz w:val="21"/>
                <w:szCs w:val="21"/>
                <w:highlight w:val="none"/>
                <w:u w:val="none"/>
                <w:lang w:eastAsia="zh-CN" w:bidi="ar"/>
              </w:rPr>
              <w:t>；</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eastAsia="zh-CN"/>
              </w:rPr>
            </w:pPr>
            <w:r>
              <w:rPr>
                <w:rFonts w:hint="eastAsia" w:ascii="仿宋_GB2312" w:hAnsi="仿宋_GB2312" w:eastAsia="仿宋_GB2312" w:cs="仿宋_GB2312"/>
                <w:color w:val="auto"/>
                <w:kern w:val="0"/>
                <w:sz w:val="21"/>
                <w:szCs w:val="21"/>
                <w:highlight w:val="none"/>
                <w:u w:val="none"/>
                <w:lang w:bidi="ar"/>
              </w:rPr>
              <w:t>（3）90-99周岁每人每月500元</w:t>
            </w:r>
            <w:r>
              <w:rPr>
                <w:rFonts w:hint="eastAsia" w:ascii="仿宋_GB2312" w:hAnsi="仿宋_GB2312" w:cs="仿宋_GB2312"/>
                <w:color w:val="auto"/>
                <w:kern w:val="0"/>
                <w:sz w:val="21"/>
                <w:szCs w:val="21"/>
                <w:highlight w:val="none"/>
                <w:u w:val="none"/>
                <w:lang w:eastAsia="zh-CN" w:bidi="ar"/>
              </w:rPr>
              <w:t>；</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（4）100周岁以上每人每月1000元。</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2.根据标准按月发放，自审核通过当月起享受待遇。</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3.各区（新区）另有发放标准的，按就高不就低原则享受。</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1.各区民政部门、街道办事处应当按照规定及时足额发放高龄老人津贴。</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2.各区民政部门、街道办事处、社区工作机构在高龄老人津贴信息数据比对中发现异常情况的，社区工作机构应当采取入户调查、邻里访问等方式进行核实。</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《深圳市民政局关于印发〈深圳市高龄老人津贴发放管理办法〉的通知》（深民规〔2026〕2号）、《深圳市民政局关于调整高龄老人津贴有关事项的通知》（深民规〔2019〕2号）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财政部门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cs="仿宋_GB2312"/>
                <w:color w:val="auto"/>
                <w:kern w:val="0"/>
                <w:sz w:val="21"/>
                <w:szCs w:val="21"/>
                <w:highlight w:val="none"/>
                <w:u w:val="none"/>
                <w:lang w:val="en-US" w:eastAsia="zh-CN" w:bidi="ar"/>
              </w:rPr>
              <w:t>1.</w:t>
            </w:r>
            <w:r>
              <w:rPr>
                <w:rFonts w:hint="eastAsia" w:ascii="仿宋_GB2312" w:hAnsi="仿宋_GB2312" w:eastAsia="仿宋_GB2312" w:cs="仿宋_GB2312"/>
                <w:color w:val="auto"/>
                <w:kern w:val="0"/>
                <w:sz w:val="21"/>
                <w:szCs w:val="21"/>
                <w:highlight w:val="none"/>
                <w:u w:val="none"/>
                <w:lang w:bidi="ar"/>
              </w:rPr>
              <w:t>短信申请。市民政部门通过颐年卡采集形成老年人电子档案，在户籍老年人年满70周岁前两个月，通过市政务短信平台推送高龄老人津贴申请提示短信。老年人短信回复“同意”，视为提出申请；否则视为未提出申请。</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cs="仿宋_GB2312"/>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u w:val="none"/>
                <w:lang w:bidi="ar"/>
              </w:rPr>
              <w:t>线上申请。符合条件的户籍老年人也可以通过广东政务服务网、“i深圳”APP等平台进行线上申请。</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cs="仿宋_GB2312"/>
                <w:color w:val="auto"/>
                <w:kern w:val="0"/>
                <w:sz w:val="21"/>
                <w:szCs w:val="21"/>
                <w:highlight w:val="none"/>
                <w:u w:val="none"/>
                <w:lang w:val="en-US" w:eastAsia="zh-CN" w:bidi="ar"/>
              </w:rPr>
              <w:t>3.</w:t>
            </w:r>
            <w:r>
              <w:rPr>
                <w:rFonts w:hint="eastAsia" w:ascii="仿宋_GB2312" w:hAnsi="仿宋_GB2312" w:eastAsia="仿宋_GB2312" w:cs="仿宋_GB2312"/>
                <w:color w:val="auto"/>
                <w:kern w:val="0"/>
                <w:sz w:val="21"/>
                <w:szCs w:val="21"/>
                <w:highlight w:val="none"/>
                <w:u w:val="none"/>
                <w:lang w:bidi="ar"/>
              </w:rPr>
              <w:t>线下申请。老年人或者其法定赡养人、扶养人可以前往便民服务窗口办理高龄老人津贴申请。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0"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val="en-US" w:eastAsia="zh-CN" w:bidi="ar"/>
              </w:rPr>
              <w:t>15</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入户探访服务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为特殊困难老年人提供探访关爱服务。</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本市户籍60周岁及以上分散供养特困老年人，低保低边经济生活困难老年人，孤寡、失能失智、</w:t>
            </w:r>
            <w:r>
              <w:rPr>
                <w:rFonts w:hint="eastAsia" w:ascii="仿宋_GB2312" w:hAnsi="仿宋_GB2312" w:eastAsia="仿宋_GB2312" w:cs="仿宋_GB2312"/>
                <w:color w:val="auto"/>
                <w:kern w:val="0"/>
                <w:sz w:val="21"/>
                <w:szCs w:val="21"/>
                <w:highlight w:val="none"/>
                <w:u w:val="none"/>
                <w:lang w:val="en-US" w:eastAsia="zh-CN" w:bidi="ar"/>
              </w:rPr>
              <w:t>重残</w:t>
            </w:r>
            <w:r>
              <w:rPr>
                <w:rFonts w:hint="eastAsia" w:ascii="仿宋_GB2312" w:hAnsi="仿宋_GB2312" w:eastAsia="仿宋_GB2312" w:cs="仿宋_GB2312"/>
                <w:color w:val="auto"/>
                <w:kern w:val="0"/>
                <w:sz w:val="21"/>
                <w:szCs w:val="21"/>
                <w:highlight w:val="none"/>
                <w:u w:val="none"/>
                <w:lang w:bidi="ar"/>
              </w:rPr>
              <w:t>、独居、空巢、高龄、计划生育特殊家庭老年人。</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w:t>
            </w:r>
            <w:r>
              <w:rPr>
                <w:rFonts w:hint="eastAsia" w:ascii="仿宋_GB2312" w:hAnsi="仿宋_GB2312" w:eastAsia="仿宋_GB2312" w:cs="仿宋_GB2312"/>
                <w:color w:val="auto"/>
                <w:sz w:val="21"/>
                <w:szCs w:val="21"/>
                <w:highlight w:val="none"/>
                <w:u w:val="none"/>
              </w:rPr>
              <w:t>社区开展老年人情况核查，入户走访服务，建立人员台账，做到“一户一档”。</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2.提供跟踪服务，定期评估生活状况、身体状况等困难程度，制定服务计划，提供支持、关爱服务。</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z w:val="21"/>
                <w:szCs w:val="21"/>
                <w:highlight w:val="none"/>
                <w:u w:val="none"/>
              </w:rPr>
              <w:t>3.为遇到重大或紧急生活困难的老人提供关爱及辅导服务，协助申请社会福利政策，为有需要的对象链接社会资源，提供帮扶和转介服务。</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在社区党委的领导下，组织引导、链接整合驻社区单位、社会组织、志愿者等多方社会力量参与提供探访关爱服务。</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《深圳经济特区养老服务条例》《深圳市民政局关于印发〈深圳市社区党群服务中心社会工作服务项目工作指引〉的通知》</w:t>
            </w:r>
            <w:r>
              <w:rPr>
                <w:rFonts w:hint="eastAsia" w:ascii="仿宋_GB2312" w:hAnsi="仿宋_GB2312" w:eastAsia="仿宋_GB2312" w:cs="仿宋_GB2312"/>
                <w:color w:val="auto"/>
                <w:kern w:val="0"/>
                <w:sz w:val="21"/>
                <w:szCs w:val="21"/>
                <w:highlight w:val="none"/>
                <w:u w:val="none"/>
                <w:lang w:eastAsia="zh-CN" w:bidi="ar"/>
              </w:rPr>
              <w:t>《深圳市民政局</w:t>
            </w:r>
            <w:r>
              <w:rPr>
                <w:rFonts w:hint="eastAsia" w:ascii="仿宋_GB2312" w:hAnsi="仿宋_GB2312" w:eastAsia="仿宋_GB2312" w:cs="仿宋_GB2312"/>
                <w:color w:val="auto"/>
                <w:kern w:val="0"/>
                <w:sz w:val="21"/>
                <w:szCs w:val="21"/>
                <w:highlight w:val="none"/>
                <w:u w:val="none"/>
                <w:lang w:val="en-US" w:eastAsia="zh-CN" w:bidi="ar"/>
              </w:rPr>
              <w:t xml:space="preserve"> 中共深圳市委政法委员会 深圳市财政局 深圳市住房和建设局 深圳市卫生健康委员会 深圳市残疾人联合会关于开展特殊困难老年人探访关爱工作的通知</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（深民〔20</w:t>
            </w:r>
            <w:r>
              <w:rPr>
                <w:rFonts w:hint="eastAsia" w:ascii="仿宋_GB2312" w:hAnsi="仿宋_GB2312" w:eastAsia="仿宋_GB2312" w:cs="仿宋_GB2312"/>
                <w:color w:val="auto"/>
                <w:kern w:val="0"/>
                <w:sz w:val="21"/>
                <w:szCs w:val="21"/>
                <w:highlight w:val="none"/>
                <w:u w:val="none"/>
                <w:lang w:val="en-US" w:eastAsia="zh-CN" w:bidi="ar"/>
              </w:rPr>
              <w:t>23</w:t>
            </w:r>
            <w:r>
              <w:rPr>
                <w:rFonts w:hint="eastAsia" w:ascii="仿宋_GB2312" w:hAnsi="仿宋_GB2312" w:eastAsia="仿宋_GB2312" w:cs="仿宋_GB2312"/>
                <w:color w:val="auto"/>
                <w:kern w:val="0"/>
                <w:sz w:val="21"/>
                <w:szCs w:val="21"/>
                <w:highlight w:val="none"/>
                <w:u w:val="none"/>
                <w:lang w:bidi="ar"/>
              </w:rPr>
              <w:t>〕</w:t>
            </w:r>
            <w:r>
              <w:rPr>
                <w:rFonts w:hint="eastAsia" w:ascii="仿宋_GB2312" w:hAnsi="仿宋_GB2312" w:eastAsia="仿宋_GB2312" w:cs="仿宋_GB2312"/>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u w:val="none"/>
                <w:lang w:bidi="ar"/>
              </w:rPr>
              <w:t>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由老年人居住社区直接提供服务。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28"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sz w:val="21"/>
                <w:szCs w:val="21"/>
                <w:highlight w:val="none"/>
                <w:u w:val="none"/>
                <w:lang w:val="en-US" w:eastAsia="zh-CN" w:bidi="ar"/>
              </w:rPr>
            </w:pPr>
            <w:r>
              <w:rPr>
                <w:rFonts w:hint="eastAsia" w:ascii="仿宋_GB2312" w:hAnsi="仿宋_GB2312" w:eastAsia="仿宋_GB2312" w:cs="仿宋_GB2312"/>
                <w:color w:val="auto"/>
                <w:sz w:val="21"/>
                <w:szCs w:val="21"/>
                <w:highlight w:val="none"/>
                <w:u w:val="none"/>
                <w:lang w:val="en-US" w:eastAsia="zh-CN" w:bidi="ar"/>
              </w:rPr>
              <w:t>16</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公共设施无障碍改造</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对城市道路、公共交通、公共服务场所、商业区、居住小区等实施无障碍改造。</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eastAsia="zh-CN" w:bidi="ar"/>
              </w:rPr>
              <w:t>本市</w:t>
            </w:r>
            <w:r>
              <w:rPr>
                <w:rFonts w:hint="eastAsia" w:ascii="仿宋_GB2312" w:hAnsi="仿宋_GB2312" w:eastAsia="仿宋_GB2312" w:cs="仿宋_GB2312"/>
                <w:color w:val="auto"/>
                <w:kern w:val="0"/>
                <w:sz w:val="21"/>
                <w:szCs w:val="21"/>
                <w:highlight w:val="none"/>
                <w:u w:val="none"/>
                <w:lang w:bidi="ar"/>
              </w:rPr>
              <w:t>60周岁及以上常住老年人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eastAsia="zh-CN" w:bidi="ar"/>
              </w:rPr>
              <w:t>按照《</w:t>
            </w:r>
            <w:r>
              <w:rPr>
                <w:rFonts w:hint="eastAsia" w:ascii="仿宋_GB2312" w:hAnsi="仿宋_GB2312" w:eastAsia="仿宋_GB2312" w:cs="仿宋_GB2312"/>
                <w:color w:val="auto"/>
                <w:kern w:val="0"/>
                <w:sz w:val="21"/>
                <w:szCs w:val="21"/>
                <w:highlight w:val="none"/>
                <w:u w:val="none"/>
                <w:lang w:bidi="ar"/>
              </w:rPr>
              <w:t>深圳经济特区无障碍城市建设条例</w:t>
            </w:r>
            <w:r>
              <w:rPr>
                <w:rFonts w:hint="eastAsia" w:ascii="仿宋_GB2312" w:hAnsi="仿宋_GB2312" w:eastAsia="仿宋_GB2312" w:cs="仿宋_GB2312"/>
                <w:color w:val="auto"/>
                <w:kern w:val="0"/>
                <w:sz w:val="21"/>
                <w:szCs w:val="21"/>
                <w:highlight w:val="none"/>
                <w:u w:val="none"/>
                <w:lang w:eastAsia="zh-CN" w:bidi="ar"/>
              </w:rPr>
              <w:t>》规定进行</w:t>
            </w:r>
            <w:r>
              <w:rPr>
                <w:rFonts w:hint="eastAsia" w:ascii="仿宋_GB2312" w:hAnsi="仿宋_GB2312" w:eastAsia="仿宋_GB2312" w:cs="仿宋_GB2312"/>
                <w:color w:val="auto"/>
                <w:kern w:val="0"/>
                <w:sz w:val="21"/>
                <w:szCs w:val="21"/>
                <w:highlight w:val="none"/>
                <w:u w:val="none"/>
                <w:lang w:bidi="ar"/>
              </w:rPr>
              <w:t>公共设施</w:t>
            </w:r>
            <w:r>
              <w:rPr>
                <w:rFonts w:hint="eastAsia" w:ascii="仿宋_GB2312" w:hAnsi="仿宋_GB2312" w:eastAsia="仿宋_GB2312" w:cs="仿宋_GB2312"/>
                <w:color w:val="auto"/>
                <w:kern w:val="0"/>
                <w:sz w:val="21"/>
                <w:szCs w:val="21"/>
                <w:highlight w:val="none"/>
                <w:u w:val="none"/>
                <w:lang w:eastAsia="zh-CN" w:bidi="ar"/>
              </w:rPr>
              <w:t>适老化、</w:t>
            </w:r>
            <w:r>
              <w:rPr>
                <w:rFonts w:hint="eastAsia" w:ascii="仿宋_GB2312" w:hAnsi="仿宋_GB2312" w:eastAsia="仿宋_GB2312" w:cs="仿宋_GB2312"/>
                <w:color w:val="auto"/>
                <w:kern w:val="0"/>
                <w:sz w:val="21"/>
                <w:szCs w:val="21"/>
                <w:highlight w:val="none"/>
                <w:u w:val="none"/>
                <w:lang w:bidi="ar"/>
              </w:rPr>
              <w:t>无障碍</w:t>
            </w:r>
            <w:r>
              <w:rPr>
                <w:rFonts w:hint="eastAsia" w:ascii="仿宋_GB2312" w:hAnsi="仿宋_GB2312" w:eastAsia="仿宋_GB2312" w:cs="仿宋_GB2312"/>
                <w:color w:val="auto"/>
                <w:kern w:val="0"/>
                <w:sz w:val="21"/>
                <w:szCs w:val="21"/>
                <w:highlight w:val="none"/>
                <w:u w:val="none"/>
                <w:lang w:eastAsia="zh-CN" w:bidi="ar"/>
              </w:rPr>
              <w:t>改造</w:t>
            </w:r>
            <w:r>
              <w:rPr>
                <w:rFonts w:hint="eastAsia" w:ascii="仿宋_GB2312" w:hAnsi="仿宋_GB2312" w:eastAsia="仿宋_GB2312" w:cs="仿宋_GB2312"/>
                <w:color w:val="auto"/>
                <w:sz w:val="21"/>
                <w:szCs w:val="21"/>
                <w:highlight w:val="none"/>
                <w:u w:val="none"/>
                <w:lang w:eastAsia="zh-CN"/>
              </w:rPr>
              <w:t>。</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专门为残疾人、老年人等有需要者提供服务的场所，应当优先进行改造。</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深圳经济特区无障碍城市建设条例</w:t>
            </w:r>
            <w:r>
              <w:rPr>
                <w:rFonts w:hint="eastAsia" w:ascii="仿宋_GB2312" w:hAnsi="仿宋_GB2312" w:eastAsia="仿宋_GB2312" w:cs="仿宋_GB2312"/>
                <w:color w:val="auto"/>
                <w:kern w:val="0"/>
                <w:sz w:val="21"/>
                <w:szCs w:val="21"/>
                <w:highlight w:val="none"/>
                <w:u w:val="none"/>
                <w:lang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eastAsia="zh-CN" w:bidi="ar"/>
              </w:rPr>
              <w:t>各级</w:t>
            </w:r>
            <w:r>
              <w:rPr>
                <w:rFonts w:hint="eastAsia" w:ascii="仿宋_GB2312" w:hAnsi="仿宋_GB2312" w:eastAsia="仿宋_GB2312" w:cs="仿宋_GB2312"/>
                <w:color w:val="auto"/>
                <w:kern w:val="0"/>
                <w:sz w:val="21"/>
                <w:szCs w:val="21"/>
                <w:highlight w:val="none"/>
                <w:u w:val="none"/>
                <w:lang w:bidi="ar"/>
              </w:rPr>
              <w:t>公安、民政、规划和自然资源、生态环境、住房建设、交通运输、卫生健康、</w:t>
            </w:r>
            <w:r>
              <w:rPr>
                <w:rFonts w:hint="eastAsia" w:ascii="仿宋_GB2312" w:hAnsi="仿宋_GB2312" w:eastAsia="仿宋_GB2312" w:cs="仿宋_GB2312"/>
                <w:color w:val="auto"/>
                <w:kern w:val="0"/>
                <w:sz w:val="21"/>
                <w:szCs w:val="21"/>
                <w:highlight w:val="none"/>
                <w:u w:val="none"/>
                <w:lang w:eastAsia="zh-CN" w:bidi="ar"/>
              </w:rPr>
              <w:t>文化广电旅游体育、</w:t>
            </w:r>
            <w:r>
              <w:rPr>
                <w:rFonts w:hint="eastAsia" w:ascii="仿宋_GB2312" w:hAnsi="仿宋_GB2312" w:eastAsia="仿宋_GB2312" w:cs="仿宋_GB2312"/>
                <w:color w:val="auto"/>
                <w:kern w:val="0"/>
                <w:sz w:val="21"/>
                <w:szCs w:val="21"/>
                <w:highlight w:val="none"/>
                <w:u w:val="none"/>
                <w:lang w:bidi="ar"/>
              </w:rPr>
              <w:t>城管和综合执法等相关部门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市、区人民政府相关部门以及残联、妇联、共青团等群团组织按照各自职责负责无障碍城市建设相关工作</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为老年人出行、交流信息、享受服务和居家生活提供便利。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28"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sz w:val="21"/>
                <w:szCs w:val="21"/>
                <w:highlight w:val="none"/>
                <w:u w:val="none"/>
                <w:lang w:val="en-US" w:eastAsia="zh-CN" w:bidi="ar"/>
              </w:rPr>
            </w:pPr>
            <w:r>
              <w:rPr>
                <w:rFonts w:hint="eastAsia" w:ascii="仿宋_GB2312" w:hAnsi="仿宋_GB2312" w:eastAsia="仿宋_GB2312" w:cs="仿宋_GB2312"/>
                <w:color w:val="auto"/>
                <w:sz w:val="21"/>
                <w:szCs w:val="21"/>
                <w:highlight w:val="none"/>
                <w:u w:val="none"/>
                <w:lang w:bidi="ar"/>
              </w:rPr>
              <w:t>1</w:t>
            </w:r>
            <w:r>
              <w:rPr>
                <w:rFonts w:hint="eastAsia" w:ascii="仿宋_GB2312" w:hAnsi="仿宋_GB2312" w:eastAsia="仿宋_GB2312" w:cs="仿宋_GB2312"/>
                <w:color w:val="auto"/>
                <w:sz w:val="21"/>
                <w:szCs w:val="21"/>
                <w:highlight w:val="none"/>
                <w:u w:val="none"/>
                <w:lang w:val="en-US" w:eastAsia="zh-CN" w:bidi="ar"/>
              </w:rPr>
              <w:t>7</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信息无障碍改造</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eastAsia="zh-CN" w:bidi="ar"/>
              </w:rPr>
              <w:t>对</w:t>
            </w:r>
            <w:r>
              <w:rPr>
                <w:rFonts w:hint="eastAsia" w:ascii="仿宋_GB2312" w:hAnsi="仿宋_GB2312" w:eastAsia="仿宋_GB2312" w:cs="仿宋_GB2312"/>
                <w:color w:val="auto"/>
                <w:kern w:val="0"/>
                <w:sz w:val="21"/>
                <w:szCs w:val="21"/>
                <w:highlight w:val="none"/>
                <w:u w:val="none"/>
                <w:lang w:bidi="ar"/>
              </w:rPr>
              <w:t>数字平台、媒体传播、实体信息等全领域改造，强化老年人高频场景的无障碍服务</w:t>
            </w:r>
            <w:r>
              <w:rPr>
                <w:rFonts w:hint="eastAsia" w:ascii="仿宋_GB2312" w:hAnsi="仿宋_GB2312" w:eastAsia="仿宋_GB2312" w:cs="仿宋_GB2312"/>
                <w:color w:val="auto"/>
                <w:kern w:val="0"/>
                <w:sz w:val="21"/>
                <w:szCs w:val="21"/>
                <w:highlight w:val="none"/>
                <w:u w:val="none"/>
                <w:lang w:eastAsia="zh-CN" w:bidi="ar"/>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eastAsia="zh-CN" w:bidi="ar"/>
              </w:rPr>
              <w:t>本市</w:t>
            </w:r>
            <w:r>
              <w:rPr>
                <w:rFonts w:hint="eastAsia" w:ascii="仿宋_GB2312" w:hAnsi="仿宋_GB2312" w:eastAsia="仿宋_GB2312" w:cs="仿宋_GB2312"/>
                <w:color w:val="auto"/>
                <w:kern w:val="0"/>
                <w:sz w:val="21"/>
                <w:szCs w:val="21"/>
                <w:highlight w:val="none"/>
                <w:u w:val="none"/>
                <w:lang w:bidi="ar"/>
              </w:rPr>
              <w:t>60周岁及以上常住老年人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color w:val="auto"/>
                <w:kern w:val="0"/>
                <w:sz w:val="21"/>
                <w:szCs w:val="21"/>
                <w:highlight w:val="none"/>
                <w:u w:val="none"/>
                <w:lang w:eastAsia="zh-CN" w:bidi="ar"/>
              </w:rPr>
              <w:t>按照《</w:t>
            </w:r>
            <w:r>
              <w:rPr>
                <w:rFonts w:hint="eastAsia" w:ascii="仿宋_GB2312" w:hAnsi="仿宋_GB2312" w:eastAsia="仿宋_GB2312" w:cs="仿宋_GB2312"/>
                <w:color w:val="auto"/>
                <w:kern w:val="0"/>
                <w:sz w:val="21"/>
                <w:szCs w:val="21"/>
                <w:highlight w:val="none"/>
                <w:u w:val="none"/>
                <w:lang w:bidi="ar"/>
              </w:rPr>
              <w:t>深圳经济特区无障碍城市建设条例</w:t>
            </w:r>
            <w:r>
              <w:rPr>
                <w:rFonts w:hint="eastAsia" w:ascii="仿宋_GB2312" w:hAnsi="仿宋_GB2312" w:eastAsia="仿宋_GB2312" w:cs="仿宋_GB2312"/>
                <w:color w:val="auto"/>
                <w:kern w:val="0"/>
                <w:sz w:val="21"/>
                <w:szCs w:val="21"/>
                <w:highlight w:val="none"/>
                <w:u w:val="none"/>
                <w:lang w:eastAsia="zh-CN" w:bidi="ar"/>
              </w:rPr>
              <w:t>》规定进行信息适老化、</w:t>
            </w:r>
            <w:r>
              <w:rPr>
                <w:rFonts w:hint="eastAsia" w:ascii="仿宋_GB2312" w:hAnsi="仿宋_GB2312" w:eastAsia="仿宋_GB2312" w:cs="仿宋_GB2312"/>
                <w:color w:val="auto"/>
                <w:kern w:val="0"/>
                <w:sz w:val="21"/>
                <w:szCs w:val="21"/>
                <w:highlight w:val="none"/>
                <w:u w:val="none"/>
                <w:lang w:bidi="ar"/>
              </w:rPr>
              <w:t>无障碍</w:t>
            </w:r>
            <w:r>
              <w:rPr>
                <w:rFonts w:hint="eastAsia" w:ascii="仿宋_GB2312" w:hAnsi="仿宋_GB2312" w:eastAsia="仿宋_GB2312" w:cs="仿宋_GB2312"/>
                <w:color w:val="auto"/>
                <w:kern w:val="0"/>
                <w:sz w:val="21"/>
                <w:szCs w:val="21"/>
                <w:highlight w:val="none"/>
                <w:u w:val="none"/>
                <w:lang w:eastAsia="zh-CN" w:bidi="ar"/>
              </w:rPr>
              <w:t>改造</w:t>
            </w:r>
            <w:r>
              <w:rPr>
                <w:rFonts w:hint="eastAsia" w:ascii="仿宋_GB2312" w:hAnsi="仿宋_GB2312" w:eastAsia="仿宋_GB2312" w:cs="仿宋_GB2312"/>
                <w:color w:val="auto"/>
                <w:sz w:val="21"/>
                <w:szCs w:val="21"/>
                <w:highlight w:val="none"/>
                <w:u w:val="none"/>
                <w:lang w:eastAsia="zh-CN"/>
              </w:rPr>
              <w:t>。</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kinsoku/>
              <w:wordWrap/>
              <w:topLinePunct w:val="0"/>
              <w:autoSpaceDE/>
              <w:autoSpaceDN/>
              <w:bidi w:val="0"/>
              <w:spacing w:line="280" w:lineRule="exact"/>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对政府门户网站、公共服务网站、网络购物网站和新闻资讯、金融服务、市政服务、医疗健康等领域互联网</w:t>
            </w:r>
            <w:r>
              <w:rPr>
                <w:rFonts w:hint="eastAsia" w:ascii="仿宋_GB2312" w:hAnsi="仿宋_GB2312" w:eastAsia="仿宋_GB2312" w:cs="仿宋_GB2312"/>
                <w:color w:val="auto"/>
                <w:kern w:val="0"/>
                <w:sz w:val="21"/>
                <w:szCs w:val="21"/>
                <w:highlight w:val="none"/>
                <w:u w:val="none"/>
                <w:lang w:eastAsia="zh-CN" w:bidi="ar"/>
              </w:rPr>
              <w:t>网站</w:t>
            </w:r>
            <w:r>
              <w:rPr>
                <w:rFonts w:hint="eastAsia" w:ascii="仿宋_GB2312" w:hAnsi="仿宋_GB2312" w:eastAsia="仿宋_GB2312" w:cs="仿宋_GB2312"/>
                <w:color w:val="auto"/>
                <w:kern w:val="0"/>
                <w:sz w:val="21"/>
                <w:szCs w:val="21"/>
                <w:highlight w:val="none"/>
                <w:u w:val="none"/>
                <w:lang w:bidi="ar"/>
              </w:rPr>
              <w:t>、移动互联网</w:t>
            </w:r>
            <w:r>
              <w:rPr>
                <w:rFonts w:hint="eastAsia" w:ascii="仿宋_GB2312" w:hAnsi="仿宋_GB2312" w:eastAsia="仿宋_GB2312" w:cs="仿宋_GB2312"/>
                <w:color w:val="auto"/>
                <w:kern w:val="0"/>
                <w:sz w:val="21"/>
                <w:szCs w:val="21"/>
                <w:highlight w:val="none"/>
                <w:u w:val="none"/>
                <w:lang w:eastAsia="zh-CN" w:bidi="ar"/>
              </w:rPr>
              <w:t>应用</w:t>
            </w:r>
            <w:r>
              <w:rPr>
                <w:rFonts w:hint="eastAsia" w:ascii="仿宋_GB2312" w:hAnsi="仿宋_GB2312" w:eastAsia="仿宋_GB2312" w:cs="仿宋_GB2312"/>
                <w:color w:val="auto"/>
                <w:kern w:val="0"/>
                <w:sz w:val="21"/>
                <w:szCs w:val="21"/>
                <w:highlight w:val="none"/>
                <w:u w:val="none"/>
                <w:lang w:bidi="ar"/>
              </w:rPr>
              <w:t>和自助公共服务设备实施适老化及无障碍改造</w:t>
            </w:r>
            <w:r>
              <w:rPr>
                <w:rFonts w:hint="eastAsia" w:ascii="仿宋_GB2312" w:hAnsi="仿宋_GB2312" w:eastAsia="仿宋_GB2312" w:cs="仿宋_GB2312"/>
                <w:color w:val="auto"/>
                <w:kern w:val="0"/>
                <w:sz w:val="21"/>
                <w:szCs w:val="21"/>
                <w:highlight w:val="none"/>
                <w:u w:val="none"/>
                <w:lang w:eastAsia="zh-CN" w:bidi="ar"/>
              </w:rPr>
              <w:t>。</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深圳经济特区无障碍城市建设条例</w:t>
            </w:r>
            <w:r>
              <w:rPr>
                <w:rFonts w:hint="eastAsia" w:ascii="仿宋_GB2312" w:hAnsi="仿宋_GB2312" w:eastAsia="仿宋_GB2312" w:cs="仿宋_GB2312"/>
                <w:color w:val="auto"/>
                <w:kern w:val="0"/>
                <w:sz w:val="21"/>
                <w:szCs w:val="21"/>
                <w:highlight w:val="none"/>
                <w:u w:val="none"/>
                <w:lang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both"/>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eastAsia="zh-CN" w:bidi="ar"/>
              </w:rPr>
              <w:t>各级政务服务数据管理、</w:t>
            </w:r>
            <w:r>
              <w:rPr>
                <w:rFonts w:hint="eastAsia" w:ascii="仿宋_GB2312" w:hAnsi="仿宋_GB2312" w:eastAsia="仿宋_GB2312" w:cs="仿宋_GB2312"/>
                <w:color w:val="auto"/>
                <w:kern w:val="0"/>
                <w:sz w:val="21"/>
                <w:szCs w:val="21"/>
                <w:highlight w:val="none"/>
                <w:u w:val="none"/>
                <w:lang w:bidi="ar"/>
              </w:rPr>
              <w:t>公安、民政、文化广电旅游体育、卫生健康</w:t>
            </w:r>
            <w:r>
              <w:rPr>
                <w:rFonts w:hint="eastAsia" w:ascii="仿宋_GB2312" w:hAnsi="仿宋_GB2312" w:eastAsia="仿宋_GB2312" w:cs="仿宋_GB2312"/>
                <w:color w:val="auto"/>
                <w:kern w:val="0"/>
                <w:sz w:val="21"/>
                <w:szCs w:val="21"/>
                <w:highlight w:val="none"/>
                <w:u w:val="none"/>
                <w:lang w:eastAsia="zh-CN" w:bidi="ar"/>
              </w:rPr>
              <w:t>、市场监督管理</w:t>
            </w:r>
            <w:r>
              <w:rPr>
                <w:rFonts w:hint="eastAsia" w:ascii="仿宋_GB2312" w:hAnsi="仿宋_GB2312" w:eastAsia="仿宋_GB2312" w:cs="仿宋_GB2312"/>
                <w:color w:val="auto"/>
                <w:kern w:val="0"/>
                <w:sz w:val="21"/>
                <w:szCs w:val="21"/>
                <w:highlight w:val="none"/>
                <w:u w:val="none"/>
                <w:lang w:bidi="ar"/>
              </w:rPr>
              <w:t>等部门</w:t>
            </w:r>
            <w:r>
              <w:rPr>
                <w:rFonts w:hint="eastAsia" w:ascii="仿宋_GB2312" w:hAnsi="仿宋_GB2312" w:eastAsia="仿宋_GB2312" w:cs="仿宋_GB2312"/>
                <w:color w:val="auto"/>
                <w:kern w:val="0"/>
                <w:sz w:val="21"/>
                <w:szCs w:val="21"/>
                <w:highlight w:val="none"/>
                <w:u w:val="none"/>
                <w:lang w:eastAsia="zh-CN" w:bidi="ar"/>
              </w:rPr>
              <w:t>、残疾人联合会，深圳市通信管理局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市、区人民政府相关部门以及残联、妇联、共青团等群团组织按照各自职责负责无障碍城市建设相关工作</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为老年人出行、交流信息、享受服务和居家生活提供便利。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8"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default" w:ascii="仿宋_GB2312" w:hAnsi="仿宋_GB2312" w:eastAsia="仿宋_GB2312" w:cs="仿宋_GB2312"/>
                <w:color w:val="auto"/>
                <w:sz w:val="21"/>
                <w:szCs w:val="21"/>
                <w:highlight w:val="none"/>
                <w:u w:val="none"/>
                <w:lang w:val="en-US" w:eastAsia="zh-CN"/>
              </w:rPr>
            </w:pPr>
            <w:r>
              <w:rPr>
                <w:rFonts w:hint="eastAsia" w:cs="仿宋_GB2312"/>
                <w:color w:val="auto"/>
                <w:sz w:val="21"/>
                <w:szCs w:val="21"/>
                <w:highlight w:val="none"/>
                <w:u w:val="none"/>
                <w:lang w:val="en-US" w:eastAsia="zh-CN"/>
              </w:rPr>
              <w:t>18</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居家养老服务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政府和社会力量依托社区，为居家的老年人提供生活照料、家政服务、康复护理和精神慰藉等方面服务。</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面向本市60周岁及以上居家常住老年人。其中，</w:t>
            </w:r>
            <w:r>
              <w:rPr>
                <w:rFonts w:hint="eastAsia" w:ascii="仿宋_GB2312" w:hAnsi="仿宋_GB2312" w:eastAsia="仿宋_GB2312" w:cs="仿宋_GB2312"/>
                <w:color w:val="auto"/>
                <w:kern w:val="0"/>
                <w:sz w:val="21"/>
                <w:szCs w:val="21"/>
                <w:highlight w:val="none"/>
                <w:u w:val="none"/>
                <w:lang w:bidi="ar"/>
              </w:rPr>
              <w:t>户籍</w:t>
            </w:r>
            <w:r>
              <w:rPr>
                <w:rFonts w:hint="eastAsia" w:ascii="仿宋_GB2312" w:hAnsi="仿宋_GB2312" w:eastAsia="仿宋_GB2312" w:cs="仿宋_GB2312"/>
                <w:color w:val="auto"/>
                <w:sz w:val="21"/>
                <w:szCs w:val="21"/>
                <w:highlight w:val="none"/>
                <w:u w:val="none"/>
                <w:lang w:bidi="ar"/>
              </w:rPr>
              <w:t>60岁以上享受低保且生活不能自理（介护）老人、非低保对象但生活不能自理</w:t>
            </w:r>
            <w:r>
              <w:rPr>
                <w:rFonts w:hint="default" w:cs="仿宋_GB2312"/>
                <w:color w:val="auto"/>
                <w:sz w:val="21"/>
                <w:szCs w:val="21"/>
                <w:highlight w:val="none"/>
                <w:u w:val="none"/>
                <w:lang w:val="en-US" w:bidi="ar"/>
              </w:rPr>
              <w:t>（</w:t>
            </w:r>
            <w:r>
              <w:rPr>
                <w:rFonts w:hint="eastAsia" w:ascii="仿宋_GB2312" w:hAnsi="仿宋_GB2312" w:eastAsia="仿宋_GB2312" w:cs="仿宋_GB2312"/>
                <w:color w:val="auto"/>
                <w:sz w:val="21"/>
                <w:szCs w:val="21"/>
                <w:highlight w:val="none"/>
                <w:u w:val="none"/>
                <w:lang w:bidi="ar"/>
              </w:rPr>
              <w:t>介护</w:t>
            </w:r>
            <w:r>
              <w:rPr>
                <w:rFonts w:hint="default" w:cs="仿宋_GB2312"/>
                <w:color w:val="auto"/>
                <w:sz w:val="21"/>
                <w:szCs w:val="21"/>
                <w:highlight w:val="none"/>
                <w:u w:val="none"/>
                <w:lang w:val="en-US" w:bidi="ar"/>
              </w:rPr>
              <w:t>）</w:t>
            </w:r>
            <w:r>
              <w:rPr>
                <w:rFonts w:hint="eastAsia" w:ascii="仿宋_GB2312" w:hAnsi="仿宋_GB2312" w:eastAsia="仿宋_GB2312" w:cs="仿宋_GB2312"/>
                <w:color w:val="auto"/>
                <w:sz w:val="21"/>
                <w:szCs w:val="21"/>
                <w:highlight w:val="none"/>
                <w:u w:val="none"/>
                <w:lang w:bidi="ar"/>
              </w:rPr>
              <w:t>老人、“三无”老人、低保老人、重点优抚老人，</w:t>
            </w:r>
            <w:r>
              <w:rPr>
                <w:rFonts w:hint="eastAsia" w:ascii="仿宋_GB2312" w:hAnsi="仿宋_GB2312" w:eastAsia="仿宋_GB2312" w:cs="仿宋_GB2312"/>
                <w:color w:val="auto"/>
                <w:kern w:val="0"/>
                <w:sz w:val="21"/>
                <w:szCs w:val="21"/>
                <w:highlight w:val="none"/>
                <w:u w:val="none"/>
                <w:lang w:bidi="ar"/>
              </w:rPr>
              <w:t>政府</w:t>
            </w:r>
            <w:r>
              <w:rPr>
                <w:rFonts w:hint="eastAsia" w:ascii="仿宋_GB2312" w:hAnsi="仿宋_GB2312" w:eastAsia="仿宋_GB2312" w:cs="仿宋_GB2312"/>
                <w:color w:val="auto"/>
                <w:sz w:val="21"/>
                <w:szCs w:val="21"/>
                <w:highlight w:val="none"/>
                <w:u w:val="none"/>
                <w:lang w:bidi="ar"/>
              </w:rPr>
              <w:t>给予不同程度的服务补助。</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1.政府对户籍失能老年人和特殊群体老年人给予补助，以居家养老消费券形式发放，补助标准如下：</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（1）60岁以上享受低保且生活不能自理（介护）的老人，按人均500元/月的标准给予补助</w:t>
            </w:r>
            <w:r>
              <w:rPr>
                <w:rFonts w:hint="eastAsia" w:cs="仿宋_GB2312"/>
                <w:color w:val="auto"/>
                <w:kern w:val="0"/>
                <w:sz w:val="21"/>
                <w:szCs w:val="21"/>
                <w:highlight w:val="none"/>
                <w:u w:val="none"/>
                <w:lang w:eastAsia="zh-CN"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（2）60岁以上非低保对象但生活不能自理</w:t>
            </w:r>
            <w:r>
              <w:rPr>
                <w:rFonts w:hint="default" w:cs="仿宋_GB2312"/>
                <w:color w:val="auto"/>
                <w:kern w:val="0"/>
                <w:sz w:val="21"/>
                <w:szCs w:val="21"/>
                <w:highlight w:val="none"/>
                <w:u w:val="none"/>
                <w:lang w:val="en-US" w:bidi="ar"/>
              </w:rPr>
              <w:t>（</w:t>
            </w:r>
            <w:r>
              <w:rPr>
                <w:rFonts w:hint="eastAsia" w:ascii="仿宋_GB2312" w:hAnsi="仿宋_GB2312" w:eastAsia="仿宋_GB2312" w:cs="仿宋_GB2312"/>
                <w:color w:val="auto"/>
                <w:kern w:val="0"/>
                <w:sz w:val="21"/>
                <w:szCs w:val="21"/>
                <w:highlight w:val="none"/>
                <w:u w:val="none"/>
                <w:lang w:bidi="ar"/>
              </w:rPr>
              <w:t>介护</w:t>
            </w:r>
            <w:r>
              <w:rPr>
                <w:rFonts w:hint="default" w:cs="仿宋_GB2312"/>
                <w:color w:val="auto"/>
                <w:kern w:val="0"/>
                <w:sz w:val="21"/>
                <w:szCs w:val="21"/>
                <w:highlight w:val="none"/>
                <w:u w:val="none"/>
                <w:lang w:val="en-US" w:bidi="ar"/>
              </w:rPr>
              <w:t>）</w:t>
            </w:r>
            <w:r>
              <w:rPr>
                <w:rFonts w:hint="eastAsia" w:ascii="仿宋_GB2312" w:hAnsi="仿宋_GB2312" w:eastAsia="仿宋_GB2312" w:cs="仿宋_GB2312"/>
                <w:color w:val="auto"/>
                <w:kern w:val="0"/>
                <w:sz w:val="21"/>
                <w:szCs w:val="21"/>
                <w:highlight w:val="none"/>
                <w:u w:val="none"/>
                <w:lang w:bidi="ar"/>
              </w:rPr>
              <w:t>的老人，按人均300元/月的标准给予补助</w:t>
            </w:r>
            <w:r>
              <w:rPr>
                <w:rFonts w:hint="eastAsia" w:cs="仿宋_GB2312"/>
                <w:color w:val="auto"/>
                <w:kern w:val="0"/>
                <w:sz w:val="21"/>
                <w:szCs w:val="21"/>
                <w:highlight w:val="none"/>
                <w:u w:val="none"/>
                <w:lang w:eastAsia="zh-CN"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（3）60岁以上“三无”老人、低保老人、重点优抚老人按人均300元/月的标准给予补助。</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2.除上述老年人外，其余老年人按照居家养老服务普惠型价格支付费用。</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3.各区（新区）另有发放标准的，按就高不就低原则享受。</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提供医疗康复护理、心理咨询、临终关怀、家政等服务的工作人员，实行持证上岗制度，并具有相应的职业资格证书。</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《关于印发深圳市社区居家养老服务实施方案（第二次修订）的通知》（深民函〔2010〕648号）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财政部门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1.申请。老年人或其亲友，可到户籍所在地的社区申请居家养老服务补助。</w:t>
            </w:r>
          </w:p>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2.审核。社区工作站进行初审，街道办事处对申请人的情况进行复审，并报区民政部门。</w:t>
            </w:r>
          </w:p>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3.审批。区民政部门收到街道办事处的复审材料后进行核准。对同意补助的，发给书面核准通知书；对不同意补助的，书面说明理由。</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4.签约。申请人选择户籍所在区服务机构，自行选定居家养老服务内容并签订服务协议。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0"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default" w:ascii="仿宋_GB2312" w:hAnsi="仿宋_GB2312" w:eastAsia="仿宋_GB2312" w:cs="仿宋_GB2312"/>
                <w:color w:val="auto"/>
                <w:sz w:val="21"/>
                <w:szCs w:val="21"/>
                <w:highlight w:val="none"/>
                <w:u w:val="none"/>
                <w:lang w:val="en-US" w:eastAsia="zh-CN" w:bidi="ar"/>
              </w:rPr>
            </w:pPr>
            <w:r>
              <w:rPr>
                <w:rFonts w:hint="eastAsia" w:cs="仿宋_GB2312"/>
                <w:color w:val="auto"/>
                <w:sz w:val="21"/>
                <w:szCs w:val="21"/>
                <w:highlight w:val="none"/>
                <w:u w:val="none"/>
                <w:lang w:val="en-US" w:eastAsia="zh-CN" w:bidi="ar"/>
              </w:rPr>
              <w:t>19</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cs="仿宋_GB2312"/>
                <w:color w:val="auto"/>
                <w:sz w:val="21"/>
                <w:szCs w:val="21"/>
                <w:highlight w:val="none"/>
                <w:u w:val="none"/>
                <w:lang w:eastAsia="zh-CN" w:bidi="ar"/>
              </w:rPr>
            </w:pPr>
            <w:r>
              <w:rPr>
                <w:rFonts w:hint="eastAsia" w:cs="仿宋_GB2312"/>
                <w:color w:val="auto"/>
                <w:sz w:val="21"/>
                <w:szCs w:val="21"/>
                <w:highlight w:val="none"/>
                <w:u w:val="none"/>
                <w:lang w:eastAsia="zh-CN" w:bidi="ar"/>
              </w:rPr>
              <w:t>提供社区活动场所</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为老年人提供安全可靠、环境适宜、相对固定的活动场所。</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本市</w:t>
            </w:r>
            <w:r>
              <w:rPr>
                <w:rFonts w:hint="eastAsia" w:ascii="仿宋_GB2312" w:hAnsi="仿宋_GB2312" w:eastAsia="仿宋_GB2312" w:cs="仿宋_GB2312"/>
                <w:color w:val="auto"/>
                <w:sz w:val="21"/>
                <w:szCs w:val="21"/>
                <w:highlight w:val="none"/>
                <w:u w:val="none"/>
                <w:lang w:eastAsia="zh-CN" w:bidi="ar"/>
              </w:rPr>
              <w:t>社区居住在家的</w:t>
            </w:r>
            <w:r>
              <w:rPr>
                <w:rFonts w:hint="eastAsia" w:ascii="仿宋_GB2312" w:hAnsi="仿宋_GB2312" w:eastAsia="仿宋_GB2312" w:cs="仿宋_GB2312"/>
                <w:color w:val="auto"/>
                <w:sz w:val="21"/>
                <w:szCs w:val="21"/>
                <w:highlight w:val="none"/>
                <w:u w:val="none"/>
                <w:lang w:bidi="ar"/>
              </w:rPr>
              <w:t>60周岁及以上常住老年人</w:t>
            </w:r>
            <w:r>
              <w:rPr>
                <w:rFonts w:hint="eastAsia" w:cs="仿宋_GB2312"/>
                <w:color w:val="auto"/>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cs="仿宋_GB2312"/>
                <w:color w:val="auto"/>
                <w:kern w:val="0"/>
                <w:sz w:val="21"/>
                <w:szCs w:val="21"/>
                <w:highlight w:val="none"/>
                <w:u w:val="none"/>
                <w:lang w:eastAsia="zh-CN" w:bidi="ar"/>
              </w:rPr>
              <w:t>政府和社会力量依托长者服务中心（站、点）、居家社区养老服务驿站等社区活动场所，为老年人提供文化娱乐、体育健身、社区融入等活动项目。</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val="en-US" w:eastAsia="zh-CN" w:bidi="ar"/>
              </w:rPr>
              <w:t>1.长者服务中心（站、点）按照</w:t>
            </w:r>
            <w:r>
              <w:rPr>
                <w:rFonts w:hint="eastAsia" w:ascii="仿宋_GB2312" w:hAnsi="仿宋_GB2312" w:eastAsia="仿宋_GB2312" w:cs="仿宋_GB2312"/>
                <w:color w:val="auto"/>
                <w:kern w:val="0"/>
                <w:sz w:val="21"/>
                <w:szCs w:val="21"/>
                <w:highlight w:val="none"/>
                <w:u w:val="none"/>
                <w:lang w:bidi="ar"/>
              </w:rPr>
              <w:t>《长者服务中心（站、点）建设规范》</w:t>
            </w:r>
            <w:r>
              <w:rPr>
                <w:rFonts w:hint="eastAsia" w:ascii="仿宋_GB2312" w:hAnsi="仿宋_GB2312" w:eastAsia="仿宋_GB2312" w:cs="仿宋_GB2312"/>
                <w:color w:val="auto"/>
                <w:kern w:val="0"/>
                <w:sz w:val="21"/>
                <w:szCs w:val="21"/>
                <w:highlight w:val="none"/>
                <w:u w:val="none"/>
                <w:lang w:eastAsia="zh-CN" w:bidi="ar"/>
              </w:rPr>
              <w:t>建设并</w:t>
            </w:r>
            <w:r>
              <w:rPr>
                <w:rFonts w:hint="eastAsia" w:cs="仿宋_GB2312"/>
                <w:color w:val="auto"/>
                <w:kern w:val="0"/>
                <w:sz w:val="21"/>
                <w:szCs w:val="21"/>
                <w:highlight w:val="none"/>
                <w:u w:val="none"/>
                <w:lang w:eastAsia="zh-CN" w:bidi="ar"/>
              </w:rPr>
              <w:t>开展相关活动</w:t>
            </w:r>
            <w:r>
              <w:rPr>
                <w:rFonts w:hint="eastAsia" w:ascii="仿宋_GB2312" w:hAnsi="仿宋_GB2312" w:eastAsia="仿宋_GB2312" w:cs="仿宋_GB2312"/>
                <w:color w:val="auto"/>
                <w:kern w:val="0"/>
                <w:sz w:val="21"/>
                <w:szCs w:val="21"/>
                <w:highlight w:val="none"/>
                <w:u w:val="none"/>
                <w:lang w:eastAsia="zh-CN" w:bidi="ar"/>
              </w:rPr>
              <w:t>。</w:t>
            </w:r>
          </w:p>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val="en-US" w:eastAsia="zh-CN" w:bidi="ar"/>
              </w:rPr>
              <w:t>2.</w:t>
            </w:r>
            <w:r>
              <w:rPr>
                <w:rFonts w:hint="eastAsia" w:cs="仿宋_GB2312"/>
                <w:color w:val="auto"/>
                <w:kern w:val="0"/>
                <w:sz w:val="21"/>
                <w:szCs w:val="21"/>
                <w:highlight w:val="none"/>
                <w:u w:val="none"/>
                <w:lang w:val="en-US" w:eastAsia="zh-CN" w:bidi="ar"/>
              </w:rPr>
              <w:t>居家</w:t>
            </w:r>
            <w:r>
              <w:rPr>
                <w:rFonts w:hint="eastAsia" w:ascii="仿宋_GB2312" w:hAnsi="仿宋_GB2312" w:eastAsia="仿宋_GB2312" w:cs="仿宋_GB2312"/>
                <w:color w:val="auto"/>
                <w:kern w:val="0"/>
                <w:sz w:val="21"/>
                <w:szCs w:val="21"/>
                <w:highlight w:val="none"/>
                <w:u w:val="none"/>
                <w:lang w:val="en-US" w:eastAsia="zh-CN" w:bidi="ar"/>
              </w:rPr>
              <w:t>社区养老服务驿站结合社区老年人需求，</w:t>
            </w:r>
            <w:r>
              <w:rPr>
                <w:rFonts w:hint="eastAsia" w:cs="仿宋_GB2312"/>
                <w:color w:val="auto"/>
                <w:kern w:val="0"/>
                <w:sz w:val="21"/>
                <w:szCs w:val="21"/>
                <w:highlight w:val="none"/>
                <w:u w:val="none"/>
                <w:lang w:val="en-US" w:eastAsia="zh-CN" w:bidi="ar"/>
              </w:rPr>
              <w:t>开展医疗、养老等主题活动</w:t>
            </w:r>
            <w:r>
              <w:rPr>
                <w:rFonts w:hint="eastAsia" w:ascii="仿宋_GB2312" w:hAnsi="仿宋_GB2312" w:eastAsia="仿宋_GB2312" w:cs="仿宋_GB2312"/>
                <w:color w:val="auto"/>
                <w:kern w:val="0"/>
                <w:sz w:val="21"/>
                <w:szCs w:val="21"/>
                <w:highlight w:val="none"/>
                <w:u w:val="none"/>
                <w:lang w:val="en-US" w:eastAsia="zh-CN" w:bidi="ar"/>
              </w:rPr>
              <w:t>。</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《深圳经济特区养老服务条例</w:t>
            </w:r>
            <w:r>
              <w:rPr>
                <w:rFonts w:hint="default" w:cs="仿宋_GB2312"/>
                <w:color w:val="auto"/>
                <w:kern w:val="0"/>
                <w:sz w:val="21"/>
                <w:szCs w:val="21"/>
                <w:highlight w:val="none"/>
                <w:u w:val="none"/>
                <w:lang w:val="en-US" w:bidi="ar"/>
              </w:rPr>
              <w:t>》《</w:t>
            </w:r>
            <w:r>
              <w:rPr>
                <w:rFonts w:hint="eastAsia" w:ascii="仿宋_GB2312" w:hAnsi="仿宋_GB2312" w:eastAsia="仿宋_GB2312" w:cs="仿宋_GB2312"/>
                <w:color w:val="auto"/>
                <w:kern w:val="0"/>
                <w:sz w:val="21"/>
                <w:szCs w:val="21"/>
                <w:highlight w:val="none"/>
                <w:u w:val="none"/>
                <w:lang w:bidi="ar"/>
              </w:rPr>
              <w:t>长者服务中心（站、点）建设规范》（DB4403/T 398—2023）</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《深圳市居家社区养老服务驿站建设工作方案》（深民〔20</w:t>
            </w:r>
            <w:r>
              <w:rPr>
                <w:rFonts w:hint="eastAsia" w:ascii="仿宋_GB2312" w:hAnsi="仿宋_GB2312" w:eastAsia="仿宋_GB2312" w:cs="仿宋_GB2312"/>
                <w:color w:val="auto"/>
                <w:kern w:val="0"/>
                <w:sz w:val="21"/>
                <w:szCs w:val="21"/>
                <w:highlight w:val="none"/>
                <w:u w:val="none"/>
                <w:lang w:val="en-US" w:eastAsia="zh-CN" w:bidi="ar"/>
              </w:rPr>
              <w:t>24</w:t>
            </w:r>
            <w:r>
              <w:rPr>
                <w:rFonts w:hint="eastAsia" w:ascii="仿宋_GB2312" w:hAnsi="仿宋_GB2312" w:eastAsia="仿宋_GB2312" w:cs="仿宋_GB2312"/>
                <w:color w:val="auto"/>
                <w:kern w:val="0"/>
                <w:sz w:val="21"/>
                <w:szCs w:val="21"/>
                <w:highlight w:val="none"/>
                <w:u w:val="none"/>
                <w:lang w:bidi="ar"/>
              </w:rPr>
              <w:t>〕</w:t>
            </w:r>
            <w:r>
              <w:rPr>
                <w:rFonts w:hint="eastAsia" w:ascii="仿宋_GB2312" w:hAnsi="仿宋_GB2312" w:eastAsia="仿宋_GB2312" w:cs="仿宋_GB2312"/>
                <w:color w:val="auto"/>
                <w:kern w:val="0"/>
                <w:sz w:val="21"/>
                <w:szCs w:val="21"/>
                <w:highlight w:val="none"/>
                <w:u w:val="none"/>
                <w:lang w:val="en-US" w:eastAsia="zh-CN" w:bidi="ar"/>
              </w:rPr>
              <w:t>15</w:t>
            </w:r>
            <w:r>
              <w:rPr>
                <w:rFonts w:hint="eastAsia" w:ascii="仿宋_GB2312" w:hAnsi="仿宋_GB2312" w:eastAsia="仿宋_GB2312" w:cs="仿宋_GB2312"/>
                <w:color w:val="auto"/>
                <w:kern w:val="0"/>
                <w:sz w:val="21"/>
                <w:szCs w:val="21"/>
                <w:highlight w:val="none"/>
                <w:u w:val="none"/>
                <w:lang w:bidi="ar"/>
              </w:rPr>
              <w:t>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各级民政、</w:t>
            </w:r>
            <w:r>
              <w:rPr>
                <w:rFonts w:hint="eastAsia" w:ascii="仿宋_GB2312" w:hAnsi="仿宋_GB2312" w:eastAsia="仿宋_GB2312" w:cs="仿宋_GB2312"/>
                <w:color w:val="auto"/>
                <w:kern w:val="0"/>
                <w:sz w:val="21"/>
                <w:szCs w:val="21"/>
                <w:highlight w:val="none"/>
                <w:u w:val="none"/>
                <w:lang w:eastAsia="zh-CN" w:bidi="ar"/>
              </w:rPr>
              <w:t>卫生健康</w:t>
            </w:r>
            <w:r>
              <w:rPr>
                <w:rFonts w:hint="eastAsia" w:ascii="仿宋_GB2312" w:hAnsi="仿宋_GB2312" w:eastAsia="仿宋_GB2312" w:cs="仿宋_GB2312"/>
                <w:color w:val="auto"/>
                <w:kern w:val="0"/>
                <w:sz w:val="21"/>
                <w:szCs w:val="21"/>
                <w:highlight w:val="none"/>
                <w:u w:val="none"/>
                <w:lang w:bidi="ar"/>
              </w:rPr>
              <w:t>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老年人</w:t>
            </w:r>
            <w:r>
              <w:rPr>
                <w:rFonts w:hint="eastAsia" w:ascii="仿宋_GB2312" w:hAnsi="仿宋_GB2312" w:eastAsia="仿宋_GB2312" w:cs="仿宋_GB2312"/>
                <w:color w:val="auto"/>
                <w:kern w:val="0"/>
                <w:sz w:val="21"/>
                <w:szCs w:val="21"/>
                <w:highlight w:val="none"/>
                <w:u w:val="none"/>
                <w:lang w:eastAsia="zh-CN" w:bidi="ar"/>
              </w:rPr>
              <w:t>可</w:t>
            </w:r>
            <w:r>
              <w:rPr>
                <w:rFonts w:hint="eastAsia" w:ascii="仿宋_GB2312" w:hAnsi="仿宋_GB2312" w:eastAsia="仿宋_GB2312" w:cs="仿宋_GB2312"/>
                <w:color w:val="auto"/>
                <w:kern w:val="0"/>
                <w:sz w:val="21"/>
                <w:szCs w:val="21"/>
                <w:highlight w:val="none"/>
                <w:u w:val="none"/>
                <w:lang w:bidi="ar"/>
              </w:rPr>
              <w:t>就近</w:t>
            </w:r>
            <w:r>
              <w:rPr>
                <w:rFonts w:hint="eastAsia" w:cs="仿宋_GB2312"/>
                <w:color w:val="auto"/>
                <w:kern w:val="0"/>
                <w:sz w:val="21"/>
                <w:szCs w:val="21"/>
                <w:highlight w:val="none"/>
                <w:u w:val="none"/>
                <w:lang w:eastAsia="zh-CN" w:bidi="ar"/>
              </w:rPr>
              <w:t>在</w:t>
            </w:r>
            <w:r>
              <w:rPr>
                <w:rFonts w:hint="eastAsia" w:ascii="仿宋_GB2312" w:hAnsi="仿宋_GB2312" w:eastAsia="仿宋_GB2312" w:cs="仿宋_GB2312"/>
                <w:color w:val="auto"/>
                <w:kern w:val="0"/>
                <w:sz w:val="21"/>
                <w:szCs w:val="21"/>
                <w:highlight w:val="none"/>
                <w:u w:val="none"/>
                <w:lang w:eastAsia="zh-CN" w:bidi="ar"/>
              </w:rPr>
              <w:t>社区</w:t>
            </w:r>
            <w:r>
              <w:rPr>
                <w:rFonts w:hint="eastAsia" w:cs="仿宋_GB2312"/>
                <w:color w:val="auto"/>
                <w:kern w:val="0"/>
                <w:sz w:val="21"/>
                <w:szCs w:val="21"/>
                <w:highlight w:val="none"/>
                <w:u w:val="none"/>
                <w:lang w:eastAsia="zh-CN" w:bidi="ar"/>
              </w:rPr>
              <w:t>参加活动</w:t>
            </w:r>
            <w:r>
              <w:rPr>
                <w:rFonts w:hint="eastAsia" w:ascii="仿宋_GB2312" w:hAnsi="仿宋_GB2312" w:eastAsia="仿宋_GB2312" w:cs="仿宋_GB2312"/>
                <w:color w:val="auto"/>
                <w:kern w:val="0"/>
                <w:sz w:val="21"/>
                <w:szCs w:val="21"/>
                <w:highlight w:val="none"/>
                <w:u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default" w:ascii="仿宋_GB2312" w:hAnsi="仿宋_GB2312" w:eastAsia="仿宋_GB2312" w:cs="仿宋_GB2312"/>
                <w:color w:val="auto"/>
                <w:sz w:val="21"/>
                <w:szCs w:val="21"/>
                <w:highlight w:val="none"/>
                <w:u w:val="none"/>
                <w:lang w:val="en-US" w:eastAsia="zh-CN" w:bidi="ar"/>
              </w:rPr>
            </w:pPr>
            <w:r>
              <w:rPr>
                <w:rFonts w:hint="eastAsia" w:cs="仿宋_GB2312"/>
                <w:color w:val="auto"/>
                <w:sz w:val="21"/>
                <w:szCs w:val="21"/>
                <w:highlight w:val="none"/>
                <w:u w:val="none"/>
                <w:lang w:val="en-US" w:eastAsia="zh-CN" w:bidi="ar"/>
              </w:rPr>
              <w:t>20</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入住公办养老机构</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为符合条件的老年人</w:t>
            </w:r>
            <w:r>
              <w:rPr>
                <w:rFonts w:hint="eastAsia" w:cs="仿宋_GB2312"/>
                <w:color w:val="auto"/>
                <w:sz w:val="21"/>
                <w:szCs w:val="21"/>
                <w:highlight w:val="none"/>
                <w:u w:val="none"/>
                <w:lang w:val="en-US" w:eastAsia="zh-CN" w:bidi="ar"/>
              </w:rPr>
              <w:t>就近</w:t>
            </w:r>
            <w:r>
              <w:rPr>
                <w:rFonts w:hint="eastAsia" w:ascii="仿宋_GB2312" w:hAnsi="仿宋_GB2312" w:eastAsia="仿宋_GB2312" w:cs="仿宋_GB2312"/>
                <w:color w:val="auto"/>
                <w:sz w:val="21"/>
                <w:szCs w:val="21"/>
                <w:highlight w:val="none"/>
                <w:u w:val="none"/>
                <w:lang w:bidi="ar"/>
              </w:rPr>
              <w:t>安排公办养老机构床位。依托养老机构为老年人提供生活照料、康复护理、精神慰藉、文化娱乐等服务。</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公办养老机构重点保障</w:t>
            </w:r>
            <w:r>
              <w:rPr>
                <w:rFonts w:hint="eastAsia" w:cs="仿宋_GB2312"/>
                <w:color w:val="auto"/>
                <w:kern w:val="0"/>
                <w:sz w:val="21"/>
                <w:szCs w:val="21"/>
                <w:highlight w:val="none"/>
                <w:u w:val="none"/>
                <w:lang w:val="en-US" w:eastAsia="zh-CN" w:bidi="ar"/>
              </w:rPr>
              <w:t>本市户籍60周岁及以上的</w:t>
            </w:r>
            <w:r>
              <w:rPr>
                <w:rFonts w:hint="eastAsia" w:ascii="仿宋_GB2312" w:hAnsi="仿宋_GB2312" w:eastAsia="仿宋_GB2312" w:cs="仿宋_GB2312"/>
                <w:color w:val="auto"/>
                <w:kern w:val="0"/>
                <w:sz w:val="21"/>
                <w:szCs w:val="21"/>
                <w:highlight w:val="none"/>
                <w:u w:val="none"/>
                <w:lang w:bidi="ar"/>
              </w:rPr>
              <w:t>特困老年人、低收入困难家庭的老年人、抚恤定补优抚的老年人、对社会做出重大贡献的老年人、计划生育特殊家庭的老年人及重度以上失能老年人。</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有下列情形之一的，可以通过优先保障通道申请轮候入住：</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（1）低收入困难家庭的中度以上失能、残疾、高龄老年人；</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w:t>
            </w:r>
            <w:r>
              <w:rPr>
                <w:rFonts w:hint="eastAsia" w:cs="仿宋_GB2312"/>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u w:val="none"/>
                <w:lang w:bidi="ar"/>
              </w:rPr>
              <w:t>）中度以上失能的抚恤定补优抚对象；</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w:t>
            </w:r>
            <w:r>
              <w:rPr>
                <w:rFonts w:hint="eastAsia" w:cs="仿宋_GB2312"/>
                <w:color w:val="auto"/>
                <w:kern w:val="0"/>
                <w:sz w:val="21"/>
                <w:szCs w:val="21"/>
                <w:highlight w:val="none"/>
                <w:u w:val="none"/>
                <w:lang w:val="en-US" w:eastAsia="zh-CN" w:bidi="ar"/>
              </w:rPr>
              <w:t>3</w:t>
            </w:r>
            <w:r>
              <w:rPr>
                <w:rFonts w:hint="eastAsia" w:ascii="仿宋_GB2312" w:hAnsi="仿宋_GB2312" w:eastAsia="仿宋_GB2312" w:cs="仿宋_GB2312"/>
                <w:color w:val="auto"/>
                <w:kern w:val="0"/>
                <w:sz w:val="21"/>
                <w:szCs w:val="21"/>
                <w:highlight w:val="none"/>
                <w:u w:val="none"/>
                <w:lang w:bidi="ar"/>
              </w:rPr>
              <w:t>）经市、区人民政府认定的对社会做出重大贡献的老年人；</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w:t>
            </w:r>
            <w:r>
              <w:rPr>
                <w:rFonts w:hint="eastAsia" w:cs="仿宋_GB2312"/>
                <w:color w:val="auto"/>
                <w:kern w:val="0"/>
                <w:sz w:val="21"/>
                <w:szCs w:val="21"/>
                <w:highlight w:val="none"/>
                <w:u w:val="none"/>
                <w:lang w:val="en-US" w:eastAsia="zh-CN" w:bidi="ar"/>
              </w:rPr>
              <w:t>4</w:t>
            </w:r>
            <w:r>
              <w:rPr>
                <w:rFonts w:hint="eastAsia" w:ascii="仿宋_GB2312" w:hAnsi="仿宋_GB2312" w:eastAsia="仿宋_GB2312" w:cs="仿宋_GB2312"/>
                <w:color w:val="auto"/>
                <w:kern w:val="0"/>
                <w:sz w:val="21"/>
                <w:szCs w:val="21"/>
                <w:highlight w:val="none"/>
                <w:u w:val="none"/>
                <w:lang w:bidi="ar"/>
              </w:rPr>
              <w:t>）计划生育特殊家庭老年人。</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1.街道办事处、社区应当为老年人使用评估轮候平台提供协助。</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2.申请人在其归属通道按照综合评分分数的高低顺序进行轮候；分数相同时，按照在评估轮候平台的申请时间先后进行轮候。</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《深圳经济特区养老服务条例》《深圳市民政局关于印发〈深圳市公办养老机构入住评估轮候管理办法〉的通知》</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深民规〔2024〕2号</w:t>
            </w:r>
            <w:r>
              <w:rPr>
                <w:rFonts w:hint="eastAsia" w:ascii="仿宋_GB2312" w:hAnsi="仿宋_GB2312" w:eastAsia="仿宋_GB2312" w:cs="仿宋_GB2312"/>
                <w:color w:val="auto"/>
                <w:kern w:val="0"/>
                <w:sz w:val="21"/>
                <w:szCs w:val="21"/>
                <w:highlight w:val="none"/>
                <w:u w:val="none"/>
                <w:lang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1.注册：老年人申请轮候入住公办养老机构，可以自行或者由他人协助在评估轮候平台进行注册，填写相关信息。</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2.评估申请：申请人登录评估轮候平台应当选择户籍所在区的评估机构进行预约，并按照预约日期携带身份证原件前往评估机构参加评估。</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3.轮候申请：申请人评估结果确认后，可以通过评估轮候平台提出轮候入住申请，各区民政部门进行资料审核，核定其在相应的通道进行轮候。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30"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default" w:ascii="仿宋_GB2312" w:hAnsi="仿宋_GB2312" w:eastAsia="仿宋_GB2312" w:cs="仿宋_GB2312"/>
                <w:color w:val="auto"/>
                <w:sz w:val="21"/>
                <w:szCs w:val="21"/>
                <w:highlight w:val="none"/>
                <w:u w:val="none"/>
                <w:lang w:val="en-US" w:bidi="ar"/>
              </w:rPr>
            </w:pPr>
            <w:r>
              <w:rPr>
                <w:rFonts w:hint="eastAsia" w:cs="仿宋_GB2312"/>
                <w:color w:val="auto"/>
                <w:sz w:val="21"/>
                <w:szCs w:val="21"/>
                <w:highlight w:val="none"/>
                <w:u w:val="none"/>
                <w:lang w:val="en-US" w:eastAsia="zh-CN" w:bidi="ar"/>
              </w:rPr>
              <w:t>21</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长者助餐服务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1.依托长者饭堂和助餐点，</w:t>
            </w:r>
            <w:r>
              <w:rPr>
                <w:rFonts w:hint="eastAsia" w:ascii="仿宋_GB2312" w:hAnsi="仿宋_GB2312" w:eastAsia="仿宋_GB2312" w:cs="仿宋_GB2312"/>
                <w:color w:val="auto"/>
                <w:kern w:val="0"/>
                <w:sz w:val="21"/>
                <w:szCs w:val="21"/>
                <w:highlight w:val="none"/>
                <w:u w:val="none"/>
                <w:lang w:eastAsia="zh-CN" w:bidi="ar"/>
              </w:rPr>
              <w:t>规范</w:t>
            </w:r>
            <w:r>
              <w:rPr>
                <w:rFonts w:hint="eastAsia" w:ascii="仿宋_GB2312" w:hAnsi="仿宋_GB2312" w:eastAsia="仿宋_GB2312" w:cs="仿宋_GB2312"/>
                <w:color w:val="auto"/>
                <w:kern w:val="0"/>
                <w:sz w:val="21"/>
                <w:szCs w:val="21"/>
                <w:highlight w:val="none"/>
                <w:u w:val="none"/>
                <w:lang w:bidi="ar"/>
              </w:rPr>
              <w:t>提供现场用餐、送餐上门等服务。</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2.为符合条件的老年人提供工作日午餐助餐服务，政府对助餐服务对象予以资金扶持。</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面向本市常住老年人。其中，户籍年龄在60周岁以上特困人员、低保对象及低保边缘人员、“三属五老”、经卫健部门认定的计划生育家庭中失去独生子女或者独生子女三级以上残疾的老年人</w:t>
            </w:r>
            <w:r>
              <w:rPr>
                <w:rFonts w:hint="default" w:cs="仿宋_GB2312"/>
                <w:color w:val="auto"/>
                <w:sz w:val="21"/>
                <w:szCs w:val="21"/>
                <w:highlight w:val="none"/>
                <w:u w:val="none"/>
                <w:lang w:val="en-US" w:bidi="ar"/>
              </w:rPr>
              <w:t>，</w:t>
            </w:r>
            <w:r>
              <w:rPr>
                <w:rFonts w:hint="eastAsia" w:ascii="仿宋_GB2312" w:hAnsi="仿宋_GB2312" w:eastAsia="仿宋_GB2312" w:cs="仿宋_GB2312"/>
                <w:color w:val="auto"/>
                <w:sz w:val="21"/>
                <w:szCs w:val="21"/>
                <w:highlight w:val="none"/>
                <w:u w:val="none"/>
                <w:lang w:bidi="ar"/>
              </w:rPr>
              <w:t>以及户籍百岁老人为重点保障对象。</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1.长者就餐补贴标准：重点保障对象以每餐15元为上限，户籍年龄在70至99岁老年人以每餐5元为上限。除上述老年人外，其余老年人按照长者助餐普惠型价格支付费用。</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长者送餐补贴标准：为户籍百岁老人，及经市、区指定医疗机构评估为中度程度以上失能的70周岁以上户籍老年人提供送餐上门服务的，可以2元/人次的标准对送餐机构补贴，超出部分由服务对象自付。除上述老年人外，其余老年人以自付的方式享受送餐服务。</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服务机构应针对老年人需求，因地制宜综合考虑助餐服务对象的身体特点和时令季节变化，充分考虑老年人饮食习惯和忌口，餐食原则要求按三菜（一大荤一小荤一素菜）一汤一饭制作，做到营养丰富、合理和均衡。</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《深圳市民政局 深圳市市场监督管理局 深圳市财政局关于印发关于加快推进长者助餐服务的工作方案的通知》（深民〔2019〕23号）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市场监督管理、财政部门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1.</w:t>
            </w:r>
            <w:r>
              <w:rPr>
                <w:rFonts w:hint="eastAsia" w:ascii="仿宋_GB2312" w:hAnsi="仿宋_GB2312" w:eastAsia="仿宋_GB2312" w:cs="仿宋_GB2312"/>
                <w:color w:val="auto"/>
                <w:kern w:val="0"/>
                <w:sz w:val="21"/>
                <w:szCs w:val="21"/>
                <w:highlight w:val="none"/>
                <w:u w:val="none"/>
                <w:lang w:val="en-US" w:eastAsia="zh-CN" w:bidi="ar"/>
              </w:rPr>
              <w:t>申请。符合补贴条件的老年人咨询户籍所在社区工作机构，按要求申请成为长者助餐补贴对象。</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u w:val="none"/>
                <w:lang w:bidi="ar"/>
              </w:rPr>
              <w:t>.符合补贴条件的老年人原则上在户籍所在区长者饭堂或长者助餐点用餐才能享受补贴</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val="en-US" w:eastAsia="zh-CN" w:bidi="ar"/>
              </w:rPr>
              <w:t>非长者助餐补贴对象的</w:t>
            </w:r>
            <w:r>
              <w:rPr>
                <w:rFonts w:hint="eastAsia" w:ascii="仿宋_GB2312" w:hAnsi="仿宋_GB2312" w:eastAsia="仿宋_GB2312" w:cs="仿宋_GB2312"/>
                <w:color w:val="auto"/>
                <w:kern w:val="0"/>
                <w:sz w:val="21"/>
                <w:szCs w:val="21"/>
                <w:highlight w:val="none"/>
                <w:u w:val="none"/>
                <w:lang w:bidi="ar"/>
              </w:rPr>
              <w:t>老年人可就近到长者饭堂或长者助餐点用餐。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default" w:ascii="仿宋_GB2312" w:hAnsi="仿宋_GB2312" w:eastAsia="仿宋_GB2312" w:cs="仿宋_GB2312"/>
                <w:color w:val="auto"/>
                <w:sz w:val="21"/>
                <w:szCs w:val="21"/>
                <w:highlight w:val="none"/>
                <w:u w:val="none"/>
                <w:lang w:val="en-US" w:bidi="ar"/>
              </w:rPr>
            </w:pPr>
            <w:r>
              <w:rPr>
                <w:rFonts w:hint="eastAsia" w:ascii="仿宋_GB2312" w:hAnsi="仿宋_GB2312" w:eastAsia="仿宋_GB2312" w:cs="仿宋_GB2312"/>
                <w:color w:val="auto"/>
                <w:sz w:val="21"/>
                <w:szCs w:val="21"/>
                <w:highlight w:val="none"/>
                <w:u w:val="none"/>
                <w:lang w:val="en-US" w:eastAsia="zh-CN" w:bidi="ar"/>
              </w:rPr>
              <w:t>2</w:t>
            </w:r>
            <w:r>
              <w:rPr>
                <w:rFonts w:hint="eastAsia" w:cs="仿宋_GB2312"/>
                <w:color w:val="auto"/>
                <w:sz w:val="21"/>
                <w:szCs w:val="21"/>
                <w:highlight w:val="none"/>
                <w:u w:val="none"/>
                <w:lang w:val="en-US" w:eastAsia="zh-CN" w:bidi="ar"/>
              </w:rPr>
              <w:t>2</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eastAsia="zh-CN" w:bidi="ar"/>
              </w:rPr>
              <w:t>居家</w:t>
            </w:r>
            <w:r>
              <w:rPr>
                <w:rFonts w:hint="eastAsia" w:ascii="仿宋_GB2312" w:hAnsi="仿宋_GB2312" w:eastAsia="仿宋_GB2312" w:cs="仿宋_GB2312"/>
                <w:color w:val="auto"/>
                <w:sz w:val="21"/>
                <w:szCs w:val="21"/>
                <w:highlight w:val="none"/>
                <w:u w:val="none"/>
                <w:lang w:bidi="ar"/>
              </w:rPr>
              <w:t>适老化改造服务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bCs/>
                <w:color w:val="auto"/>
                <w:kern w:val="0"/>
                <w:sz w:val="21"/>
                <w:szCs w:val="21"/>
                <w:highlight w:val="none"/>
                <w:u w:val="none"/>
                <w:lang w:bidi="ar"/>
              </w:rPr>
              <w:t>通过施工改造、设施配备、辅具适配等方式，改善老年人的居家生活环境，对老年人缺失的生活能力进行补偿或代偿，缓解老年人因生理机能退化导致的生活不适应，提升居家生活品质。</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cs="仿宋_GB2312"/>
                <w:color w:val="auto"/>
                <w:kern w:val="0"/>
                <w:sz w:val="21"/>
                <w:szCs w:val="21"/>
                <w:highlight w:val="none"/>
                <w:u w:val="none"/>
                <w:lang w:eastAsia="zh-CN" w:bidi="ar"/>
              </w:rPr>
              <w:t>面向本市常住老年人。重点保障</w:t>
            </w:r>
            <w:r>
              <w:rPr>
                <w:rFonts w:hint="eastAsia" w:ascii="仿宋_GB2312" w:hAnsi="仿宋_GB2312" w:eastAsia="仿宋_GB2312" w:cs="仿宋_GB2312"/>
                <w:color w:val="auto"/>
                <w:kern w:val="0"/>
                <w:sz w:val="21"/>
                <w:szCs w:val="21"/>
                <w:highlight w:val="none"/>
                <w:u w:val="none"/>
                <w:lang w:eastAsia="zh-CN" w:bidi="ar"/>
              </w:rPr>
              <w:t>本市户籍</w:t>
            </w:r>
            <w:r>
              <w:rPr>
                <w:rFonts w:hint="eastAsia" w:ascii="仿宋_GB2312" w:hAnsi="仿宋_GB2312" w:eastAsia="仿宋_GB2312" w:cs="仿宋_GB2312"/>
                <w:color w:val="auto"/>
                <w:kern w:val="0"/>
                <w:sz w:val="21"/>
                <w:szCs w:val="21"/>
                <w:highlight w:val="none"/>
                <w:u w:val="none"/>
                <w:lang w:val="en-US" w:eastAsia="zh-CN" w:bidi="ar"/>
              </w:rPr>
              <w:t>60周岁及以上，</w:t>
            </w:r>
            <w:r>
              <w:rPr>
                <w:rFonts w:hint="eastAsia" w:cs="仿宋_GB2312"/>
                <w:color w:val="auto"/>
                <w:kern w:val="0"/>
                <w:sz w:val="21"/>
                <w:szCs w:val="21"/>
                <w:highlight w:val="none"/>
                <w:u w:val="none"/>
                <w:lang w:val="en-US" w:eastAsia="zh-CN" w:bidi="ar"/>
              </w:rPr>
              <w:t>且</w:t>
            </w:r>
            <w:r>
              <w:rPr>
                <w:rFonts w:hint="eastAsia" w:ascii="仿宋_GB2312" w:hAnsi="仿宋_GB2312" w:eastAsia="仿宋_GB2312" w:cs="仿宋_GB2312"/>
                <w:color w:val="auto"/>
                <w:kern w:val="0"/>
                <w:sz w:val="21"/>
                <w:szCs w:val="21"/>
                <w:highlight w:val="none"/>
                <w:u w:val="none"/>
                <w:lang w:val="en-US" w:eastAsia="zh-CN" w:bidi="ar"/>
              </w:rPr>
              <w:t>符合《深圳市民政局关于印发深圳市开展“0570”老年人居家适老化改造实施办法</w:t>
            </w:r>
            <w:r>
              <w:rPr>
                <w:rFonts w:hint="default" w:cs="仿宋_GB2312"/>
                <w:color w:val="auto"/>
                <w:kern w:val="0"/>
                <w:sz w:val="21"/>
                <w:szCs w:val="21"/>
                <w:highlight w:val="none"/>
                <w:u w:val="none"/>
                <w:lang w:val="en-US" w:eastAsia="zh-CN" w:bidi="ar"/>
              </w:rPr>
              <w:t>（</w:t>
            </w:r>
            <w:r>
              <w:rPr>
                <w:rFonts w:hint="eastAsia" w:ascii="仿宋_GB2312" w:hAnsi="仿宋_GB2312" w:eastAsia="仿宋_GB2312" w:cs="仿宋_GB2312"/>
                <w:color w:val="auto"/>
                <w:kern w:val="0"/>
                <w:sz w:val="21"/>
                <w:szCs w:val="21"/>
                <w:highlight w:val="none"/>
                <w:u w:val="none"/>
                <w:lang w:val="en-US" w:eastAsia="zh-CN" w:bidi="ar"/>
              </w:rPr>
              <w:t>试行</w:t>
            </w:r>
            <w:r>
              <w:rPr>
                <w:rFonts w:hint="default" w:cs="仿宋_GB2312"/>
                <w:color w:val="auto"/>
                <w:kern w:val="0"/>
                <w:sz w:val="21"/>
                <w:szCs w:val="21"/>
                <w:highlight w:val="none"/>
                <w:u w:val="none"/>
                <w:lang w:val="en-US" w:eastAsia="zh-CN" w:bidi="ar"/>
              </w:rPr>
              <w:t>）</w:t>
            </w:r>
            <w:r>
              <w:rPr>
                <w:rFonts w:hint="eastAsia" w:ascii="仿宋_GB2312" w:hAnsi="仿宋_GB2312" w:eastAsia="仿宋_GB2312" w:cs="仿宋_GB2312"/>
                <w:color w:val="auto"/>
                <w:kern w:val="0"/>
                <w:sz w:val="21"/>
                <w:szCs w:val="21"/>
                <w:highlight w:val="none"/>
                <w:u w:val="none"/>
                <w:lang w:val="en-US" w:eastAsia="zh-CN" w:bidi="ar"/>
              </w:rPr>
              <w:t>的通知》（</w:t>
            </w:r>
            <w:r>
              <w:rPr>
                <w:rFonts w:hint="eastAsia" w:ascii="仿宋_GB2312" w:hAnsi="仿宋_GB2312" w:eastAsia="仿宋_GB2312" w:cs="仿宋_GB2312"/>
                <w:color w:val="auto"/>
                <w:kern w:val="0"/>
                <w:sz w:val="21"/>
                <w:szCs w:val="21"/>
                <w:highlight w:val="none"/>
                <w:u w:val="none"/>
                <w:lang w:bidi="ar"/>
              </w:rPr>
              <w:t>深民规〔2023〕4号</w:t>
            </w:r>
            <w:r>
              <w:rPr>
                <w:rFonts w:hint="eastAsia" w:ascii="仿宋_GB2312" w:hAnsi="仿宋_GB2312" w:eastAsia="仿宋_GB2312" w:cs="仿宋_GB2312"/>
                <w:color w:val="auto"/>
                <w:kern w:val="0"/>
                <w:sz w:val="21"/>
                <w:szCs w:val="21"/>
                <w:highlight w:val="none"/>
                <w:u w:val="none"/>
                <w:lang w:val="en-US" w:eastAsia="zh-CN" w:bidi="ar"/>
              </w:rPr>
              <w:t>）</w:t>
            </w:r>
            <w:r>
              <w:rPr>
                <w:rFonts w:hint="eastAsia" w:cs="仿宋_GB2312"/>
                <w:color w:val="auto"/>
                <w:kern w:val="0"/>
                <w:sz w:val="21"/>
                <w:szCs w:val="21"/>
                <w:highlight w:val="none"/>
                <w:u w:val="none"/>
                <w:lang w:val="en-US" w:eastAsia="zh-CN" w:bidi="ar"/>
              </w:rPr>
              <w:t>相关资助规定的老年人</w:t>
            </w:r>
            <w:r>
              <w:rPr>
                <w:rFonts w:hint="eastAsia" w:ascii="仿宋_GB2312" w:hAnsi="仿宋_GB2312" w:eastAsia="仿宋_GB2312" w:cs="仿宋_GB2312"/>
                <w:color w:val="auto"/>
                <w:kern w:val="0"/>
                <w:sz w:val="21"/>
                <w:szCs w:val="21"/>
                <w:highlight w:val="none"/>
                <w:u w:val="none"/>
                <w:lang w:val="en-US"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bCs/>
                <w:color w:val="auto"/>
                <w:kern w:val="0"/>
                <w:sz w:val="21"/>
                <w:szCs w:val="21"/>
                <w:highlight w:val="none"/>
                <w:u w:val="none"/>
                <w:lang w:eastAsia="zh-CN" w:bidi="ar"/>
              </w:rPr>
              <w:t>符合资助条件的本市户籍老年人依申请予以</w:t>
            </w:r>
            <w:r>
              <w:rPr>
                <w:rFonts w:hint="eastAsia" w:cs="仿宋_GB2312"/>
                <w:bCs/>
                <w:color w:val="auto"/>
                <w:kern w:val="0"/>
                <w:sz w:val="21"/>
                <w:szCs w:val="21"/>
                <w:highlight w:val="none"/>
                <w:u w:val="none"/>
                <w:lang w:val="en-US" w:eastAsia="zh-CN" w:bidi="ar"/>
              </w:rPr>
              <w:t>12000或20000元的</w:t>
            </w:r>
            <w:r>
              <w:rPr>
                <w:rFonts w:hint="eastAsia" w:ascii="仿宋_GB2312" w:hAnsi="仿宋_GB2312" w:eastAsia="仿宋_GB2312" w:cs="仿宋_GB2312"/>
                <w:bCs/>
                <w:color w:val="auto"/>
                <w:kern w:val="0"/>
                <w:sz w:val="21"/>
                <w:szCs w:val="21"/>
                <w:highlight w:val="none"/>
                <w:u w:val="none"/>
                <w:lang w:eastAsia="zh-CN" w:bidi="ar"/>
              </w:rPr>
              <w:t>一次性</w:t>
            </w:r>
            <w:r>
              <w:rPr>
                <w:rFonts w:hint="eastAsia" w:cs="仿宋_GB2312"/>
                <w:bCs/>
                <w:color w:val="auto"/>
                <w:kern w:val="0"/>
                <w:sz w:val="21"/>
                <w:szCs w:val="21"/>
                <w:highlight w:val="none"/>
                <w:u w:val="none"/>
                <w:lang w:eastAsia="zh-CN" w:bidi="ar"/>
              </w:rPr>
              <w:t>居家适老化改造</w:t>
            </w:r>
            <w:r>
              <w:rPr>
                <w:rFonts w:hint="eastAsia" w:ascii="仿宋_GB2312" w:hAnsi="仿宋_GB2312" w:eastAsia="仿宋_GB2312" w:cs="仿宋_GB2312"/>
                <w:bCs/>
                <w:color w:val="auto"/>
                <w:kern w:val="0"/>
                <w:sz w:val="21"/>
                <w:szCs w:val="21"/>
                <w:highlight w:val="none"/>
                <w:u w:val="none"/>
                <w:lang w:eastAsia="zh-CN" w:bidi="ar"/>
              </w:rPr>
              <w:t>资助。</w:t>
            </w:r>
            <w:r>
              <w:rPr>
                <w:rFonts w:hint="eastAsia" w:ascii="仿宋_GB2312" w:hAnsi="仿宋_GB2312" w:eastAsia="仿宋_GB2312" w:cs="仿宋_GB2312"/>
                <w:bCs/>
                <w:color w:val="auto"/>
                <w:kern w:val="0"/>
                <w:sz w:val="21"/>
                <w:szCs w:val="21"/>
                <w:highlight w:val="none"/>
                <w:u w:val="none"/>
                <w:lang w:val="en-US" w:eastAsia="zh-CN" w:bidi="ar"/>
              </w:rPr>
              <w:t>具体标准要求按照</w:t>
            </w:r>
            <w:r>
              <w:rPr>
                <w:rFonts w:hint="eastAsia" w:ascii="仿宋_GB2312" w:hAnsi="仿宋_GB2312" w:eastAsia="仿宋_GB2312" w:cs="仿宋_GB2312"/>
                <w:color w:val="auto"/>
                <w:kern w:val="0"/>
                <w:sz w:val="21"/>
                <w:szCs w:val="21"/>
                <w:highlight w:val="none"/>
                <w:u w:val="none"/>
                <w:lang w:val="en-US" w:eastAsia="zh-CN" w:bidi="ar"/>
              </w:rPr>
              <w:t>《深圳市民政局关于印发深圳市开展</w:t>
            </w:r>
            <w:r>
              <w:rPr>
                <w:rFonts w:hint="eastAsia" w:cs="仿宋_GB2312"/>
                <w:color w:val="auto"/>
                <w:kern w:val="0"/>
                <w:sz w:val="21"/>
                <w:szCs w:val="21"/>
                <w:highlight w:val="none"/>
                <w:u w:val="none"/>
                <w:lang w:val="en-US" w:eastAsia="zh-CN" w:bidi="ar"/>
              </w:rPr>
              <w:t>“</w:t>
            </w:r>
            <w:r>
              <w:rPr>
                <w:rFonts w:hint="eastAsia" w:ascii="仿宋_GB2312" w:hAnsi="仿宋_GB2312" w:eastAsia="仿宋_GB2312" w:cs="仿宋_GB2312"/>
                <w:color w:val="auto"/>
                <w:kern w:val="0"/>
                <w:sz w:val="21"/>
                <w:szCs w:val="21"/>
                <w:highlight w:val="none"/>
                <w:u w:val="none"/>
                <w:lang w:val="en-US" w:eastAsia="zh-CN" w:bidi="ar"/>
              </w:rPr>
              <w:t>0570</w:t>
            </w:r>
            <w:r>
              <w:rPr>
                <w:rFonts w:hint="eastAsia" w:cs="仿宋_GB2312"/>
                <w:color w:val="auto"/>
                <w:kern w:val="0"/>
                <w:sz w:val="21"/>
                <w:szCs w:val="21"/>
                <w:highlight w:val="none"/>
                <w:u w:val="none"/>
                <w:lang w:val="en-US" w:eastAsia="zh-CN" w:bidi="ar"/>
              </w:rPr>
              <w:t>”</w:t>
            </w:r>
            <w:r>
              <w:rPr>
                <w:rFonts w:hint="eastAsia" w:ascii="仿宋_GB2312" w:hAnsi="仿宋_GB2312" w:eastAsia="仿宋_GB2312" w:cs="仿宋_GB2312"/>
                <w:color w:val="auto"/>
                <w:kern w:val="0"/>
                <w:sz w:val="21"/>
                <w:szCs w:val="21"/>
                <w:highlight w:val="none"/>
                <w:u w:val="none"/>
                <w:lang w:val="en-US" w:eastAsia="zh-CN" w:bidi="ar"/>
              </w:rPr>
              <w:t>老年人居家适老化改造实施办法</w:t>
            </w:r>
            <w:r>
              <w:rPr>
                <w:rFonts w:hint="default" w:cs="仿宋_GB2312"/>
                <w:color w:val="auto"/>
                <w:kern w:val="0"/>
                <w:sz w:val="21"/>
                <w:szCs w:val="21"/>
                <w:highlight w:val="none"/>
                <w:u w:val="none"/>
                <w:lang w:val="en-US" w:eastAsia="zh-CN" w:bidi="ar"/>
              </w:rPr>
              <w:t>（</w:t>
            </w:r>
            <w:r>
              <w:rPr>
                <w:rFonts w:hint="eastAsia" w:ascii="仿宋_GB2312" w:hAnsi="仿宋_GB2312" w:eastAsia="仿宋_GB2312" w:cs="仿宋_GB2312"/>
                <w:color w:val="auto"/>
                <w:kern w:val="0"/>
                <w:sz w:val="21"/>
                <w:szCs w:val="21"/>
                <w:highlight w:val="none"/>
                <w:u w:val="none"/>
                <w:lang w:val="en-US" w:eastAsia="zh-CN" w:bidi="ar"/>
              </w:rPr>
              <w:t>试行</w:t>
            </w:r>
            <w:r>
              <w:rPr>
                <w:rFonts w:hint="default" w:cs="仿宋_GB2312"/>
                <w:color w:val="auto"/>
                <w:kern w:val="0"/>
                <w:sz w:val="21"/>
                <w:szCs w:val="21"/>
                <w:highlight w:val="none"/>
                <w:u w:val="none"/>
                <w:lang w:val="en-US" w:eastAsia="zh-CN" w:bidi="ar"/>
              </w:rPr>
              <w:t>）</w:t>
            </w:r>
            <w:r>
              <w:rPr>
                <w:rFonts w:hint="eastAsia" w:ascii="仿宋_GB2312" w:hAnsi="仿宋_GB2312" w:eastAsia="仿宋_GB2312" w:cs="仿宋_GB2312"/>
                <w:color w:val="auto"/>
                <w:kern w:val="0"/>
                <w:sz w:val="21"/>
                <w:szCs w:val="21"/>
                <w:highlight w:val="none"/>
                <w:u w:val="none"/>
                <w:lang w:val="en-US" w:eastAsia="zh-CN" w:bidi="ar"/>
              </w:rPr>
              <w:t>的通知》（</w:t>
            </w:r>
            <w:r>
              <w:rPr>
                <w:rFonts w:hint="eastAsia" w:ascii="仿宋_GB2312" w:hAnsi="仿宋_GB2312" w:eastAsia="仿宋_GB2312" w:cs="仿宋_GB2312"/>
                <w:color w:val="auto"/>
                <w:kern w:val="0"/>
                <w:sz w:val="21"/>
                <w:szCs w:val="21"/>
                <w:highlight w:val="none"/>
                <w:u w:val="none"/>
                <w:lang w:bidi="ar"/>
              </w:rPr>
              <w:t>深民规〔2023〕4号</w:t>
            </w:r>
            <w:r>
              <w:rPr>
                <w:rFonts w:hint="eastAsia" w:ascii="仿宋_GB2312" w:hAnsi="仿宋_GB2312" w:eastAsia="仿宋_GB2312" w:cs="仿宋_GB2312"/>
                <w:color w:val="auto"/>
                <w:kern w:val="0"/>
                <w:sz w:val="21"/>
                <w:szCs w:val="21"/>
                <w:highlight w:val="none"/>
                <w:u w:val="none"/>
                <w:lang w:val="en-US" w:eastAsia="zh-CN" w:bidi="ar"/>
              </w:rPr>
              <w:t>）规定执行。</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申请人同时符合我市老年人居家适老化改造和残疾人家庭无障碍改造项目资助条件的，可以自愿选择申请其中一类，不可同时享受资助。</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val="en-US" w:eastAsia="zh-CN" w:bidi="ar"/>
              </w:rPr>
              <w:t>《深圳市民政局关于印发深圳市开展“0570”老年人居家适老化改造实施办法</w:t>
            </w:r>
            <w:r>
              <w:rPr>
                <w:rFonts w:hint="eastAsia" w:cs="仿宋_GB2312"/>
                <w:color w:val="auto"/>
                <w:kern w:val="0"/>
                <w:sz w:val="21"/>
                <w:szCs w:val="21"/>
                <w:highlight w:val="none"/>
                <w:u w:val="none"/>
                <w:lang w:val="en-US" w:eastAsia="zh-CN" w:bidi="ar"/>
              </w:rPr>
              <w:t>（</w:t>
            </w:r>
            <w:r>
              <w:rPr>
                <w:rFonts w:hint="eastAsia" w:ascii="仿宋_GB2312" w:hAnsi="仿宋_GB2312" w:eastAsia="仿宋_GB2312" w:cs="仿宋_GB2312"/>
                <w:color w:val="auto"/>
                <w:kern w:val="0"/>
                <w:sz w:val="21"/>
                <w:szCs w:val="21"/>
                <w:highlight w:val="none"/>
                <w:u w:val="none"/>
                <w:lang w:val="en-US" w:eastAsia="zh-CN" w:bidi="ar"/>
              </w:rPr>
              <w:t>试行</w:t>
            </w:r>
            <w:r>
              <w:rPr>
                <w:rFonts w:hint="eastAsia" w:cs="仿宋_GB2312"/>
                <w:color w:val="auto"/>
                <w:kern w:val="0"/>
                <w:sz w:val="21"/>
                <w:szCs w:val="21"/>
                <w:highlight w:val="none"/>
                <w:u w:val="none"/>
                <w:lang w:val="en-US" w:eastAsia="zh-CN" w:bidi="ar"/>
              </w:rPr>
              <w:t>）</w:t>
            </w:r>
            <w:r>
              <w:rPr>
                <w:rFonts w:hint="eastAsia" w:ascii="仿宋_GB2312" w:hAnsi="仿宋_GB2312" w:eastAsia="仿宋_GB2312" w:cs="仿宋_GB2312"/>
                <w:color w:val="auto"/>
                <w:kern w:val="0"/>
                <w:sz w:val="21"/>
                <w:szCs w:val="21"/>
                <w:highlight w:val="none"/>
                <w:u w:val="none"/>
                <w:lang w:val="en-US" w:eastAsia="zh-CN" w:bidi="ar"/>
              </w:rPr>
              <w:t>的通知》（</w:t>
            </w:r>
            <w:r>
              <w:rPr>
                <w:rFonts w:hint="eastAsia" w:ascii="仿宋_GB2312" w:hAnsi="仿宋_GB2312" w:eastAsia="仿宋_GB2312" w:cs="仿宋_GB2312"/>
                <w:color w:val="auto"/>
                <w:kern w:val="0"/>
                <w:sz w:val="21"/>
                <w:szCs w:val="21"/>
                <w:highlight w:val="none"/>
                <w:u w:val="none"/>
                <w:lang w:bidi="ar"/>
              </w:rPr>
              <w:t>深民规〔2023〕4号</w:t>
            </w:r>
            <w:r>
              <w:rPr>
                <w:rFonts w:hint="eastAsia" w:ascii="仿宋_GB2312" w:hAnsi="仿宋_GB2312" w:eastAsia="仿宋_GB2312" w:cs="仿宋_GB2312"/>
                <w:color w:val="auto"/>
                <w:kern w:val="0"/>
                <w:sz w:val="21"/>
                <w:szCs w:val="21"/>
                <w:highlight w:val="none"/>
                <w:u w:val="none"/>
                <w:lang w:val="en-US"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cs="仿宋_GB2312"/>
                <w:color w:val="auto"/>
                <w:kern w:val="0"/>
                <w:sz w:val="21"/>
                <w:szCs w:val="21"/>
                <w:highlight w:val="none"/>
                <w:u w:val="none"/>
                <w:lang w:val="en-US" w:eastAsia="zh-CN" w:bidi="ar"/>
              </w:rPr>
              <w:t>1.</w:t>
            </w:r>
            <w:r>
              <w:rPr>
                <w:rFonts w:hint="eastAsia" w:ascii="仿宋_GB2312" w:hAnsi="仿宋_GB2312" w:eastAsia="仿宋_GB2312" w:cs="仿宋_GB2312"/>
                <w:color w:val="auto"/>
                <w:kern w:val="0"/>
                <w:sz w:val="21"/>
                <w:szCs w:val="21"/>
                <w:highlight w:val="none"/>
                <w:u w:val="none"/>
                <w:lang w:val="en-US" w:eastAsia="zh-CN" w:bidi="ar"/>
              </w:rPr>
              <w:t>申请。老年人或其代理人通过改造系统提交申请，也可向户籍所在社区提交纸质申请表，由社区工作人员代为登录系统申请。</w:t>
            </w:r>
          </w:p>
          <w:p>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cs="仿宋_GB2312"/>
                <w:color w:val="auto"/>
                <w:kern w:val="0"/>
                <w:sz w:val="21"/>
                <w:szCs w:val="21"/>
                <w:highlight w:val="none"/>
                <w:u w:val="none"/>
                <w:lang w:val="en-US" w:eastAsia="zh-CN" w:bidi="ar"/>
              </w:rPr>
              <w:t>2.</w:t>
            </w:r>
            <w:r>
              <w:rPr>
                <w:rFonts w:hint="eastAsia" w:ascii="仿宋_GB2312" w:hAnsi="仿宋_GB2312" w:eastAsia="仿宋_GB2312" w:cs="仿宋_GB2312"/>
                <w:color w:val="auto"/>
                <w:kern w:val="0"/>
                <w:sz w:val="21"/>
                <w:szCs w:val="21"/>
                <w:highlight w:val="none"/>
                <w:u w:val="none"/>
                <w:lang w:val="en-US" w:eastAsia="zh-CN" w:bidi="ar"/>
              </w:rPr>
              <w:t>审核。社区工作机构自提交申请5个工作日内进行资格初审，街道办事处自社区提交名单5个工作日内完成复审，区民政部门对复审资助名单进行审定。</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val="en-US" w:eastAsia="zh-CN" w:bidi="ar"/>
              </w:rPr>
              <w:t>3.公示。资助名单通过</w:t>
            </w:r>
            <w:r>
              <w:rPr>
                <w:rFonts w:hint="eastAsia" w:cs="仿宋_GB2312"/>
                <w:color w:val="auto"/>
                <w:kern w:val="0"/>
                <w:sz w:val="21"/>
                <w:szCs w:val="21"/>
                <w:highlight w:val="none"/>
                <w:u w:val="none"/>
                <w:lang w:val="en-US" w:eastAsia="zh-CN" w:bidi="ar"/>
              </w:rPr>
              <w:t>各区（新区）政府在线门户网站等线上渠道</w:t>
            </w:r>
            <w:r>
              <w:rPr>
                <w:rFonts w:hint="eastAsia" w:ascii="仿宋_GB2312" w:hAnsi="仿宋_GB2312" w:eastAsia="仿宋_GB2312" w:cs="仿宋_GB2312"/>
                <w:color w:val="auto"/>
                <w:kern w:val="0"/>
                <w:sz w:val="21"/>
                <w:szCs w:val="21"/>
                <w:highlight w:val="none"/>
                <w:u w:val="none"/>
                <w:lang w:val="en-US" w:eastAsia="zh-CN" w:bidi="ar"/>
              </w:rPr>
              <w:t>、社区小区公告栏等</w:t>
            </w:r>
            <w:r>
              <w:rPr>
                <w:rFonts w:hint="eastAsia" w:cs="仿宋_GB2312"/>
                <w:color w:val="auto"/>
                <w:kern w:val="0"/>
                <w:sz w:val="21"/>
                <w:szCs w:val="21"/>
                <w:highlight w:val="none"/>
                <w:u w:val="none"/>
                <w:lang w:val="en-US" w:eastAsia="zh-CN" w:bidi="ar"/>
              </w:rPr>
              <w:t>线下</w:t>
            </w:r>
            <w:r>
              <w:rPr>
                <w:rFonts w:hint="eastAsia" w:ascii="仿宋_GB2312" w:hAnsi="仿宋_GB2312" w:eastAsia="仿宋_GB2312" w:cs="仿宋_GB2312"/>
                <w:color w:val="auto"/>
                <w:kern w:val="0"/>
                <w:sz w:val="21"/>
                <w:szCs w:val="21"/>
                <w:highlight w:val="none"/>
                <w:u w:val="none"/>
                <w:lang w:val="en-US" w:eastAsia="zh-CN" w:bidi="ar"/>
              </w:rPr>
              <w:t>渠道进行公示。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7"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val="en-US" w:eastAsia="zh-CN" w:bidi="ar"/>
              </w:rPr>
              <w:t>2</w:t>
            </w:r>
            <w:r>
              <w:rPr>
                <w:rFonts w:hint="eastAsia" w:cs="仿宋_GB2312"/>
                <w:color w:val="auto"/>
                <w:sz w:val="21"/>
                <w:szCs w:val="21"/>
                <w:highlight w:val="none"/>
                <w:u w:val="none"/>
                <w:lang w:val="en-US" w:eastAsia="zh-CN" w:bidi="ar"/>
              </w:rPr>
              <w:t>3</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eastAsia="zh-CN"/>
              </w:rPr>
            </w:pPr>
            <w:r>
              <w:rPr>
                <w:rFonts w:hint="eastAsia" w:ascii="仿宋_GB2312" w:hAnsi="仿宋_GB2312" w:eastAsia="仿宋_GB2312" w:cs="仿宋_GB2312"/>
                <w:b w:val="0"/>
                <w:bCs w:val="0"/>
                <w:color w:val="auto"/>
                <w:sz w:val="21"/>
                <w:szCs w:val="21"/>
                <w:highlight w:val="none"/>
                <w:u w:val="none"/>
                <w:lang w:eastAsia="zh-CN"/>
              </w:rPr>
              <w:t>家庭</w:t>
            </w:r>
            <w:r>
              <w:rPr>
                <w:rFonts w:hint="eastAsia" w:cs="仿宋_GB2312"/>
                <w:b w:val="0"/>
                <w:bCs w:val="0"/>
                <w:color w:val="auto"/>
                <w:sz w:val="21"/>
                <w:szCs w:val="21"/>
                <w:highlight w:val="none"/>
                <w:u w:val="none"/>
                <w:lang w:eastAsia="zh-CN"/>
              </w:rPr>
              <w:t>护老者技能培训</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为符合条件的失能、失智老年人家庭照护者提供照护技能培训服务。</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经认定生活不能自理的失能、失智老年人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1.开发线上学习平台，上线护理技能培训课程，供家庭照护者随时随地学习日常护理技能。</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2.分街道开展“家庭护老者”培训，为家庭照护者提供照护技术指导培训服务。</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各区民政部门组织各街道做好本街道学员报名、落实培训场地、引导线上学习、进行项目宣传等工作。</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《深圳经济特区养老服务条例》</w:t>
            </w:r>
            <w:r>
              <w:rPr>
                <w:rFonts w:hint="eastAsia" w:cs="仿宋_GB2312"/>
                <w:color w:val="auto"/>
                <w:kern w:val="0"/>
                <w:sz w:val="21"/>
                <w:szCs w:val="21"/>
                <w:highlight w:val="none"/>
                <w:u w:val="none"/>
                <w:lang w:bidi="ar"/>
              </w:rPr>
              <w:t>《深圳市民政局关于印发〈深圳市家庭护老者培训及评价工作指引</w:t>
            </w:r>
            <w:r>
              <w:rPr>
                <w:rFonts w:hint="eastAsia" w:ascii="仿宋" w:hAnsi="仿宋" w:eastAsia="仿宋" w:cs="仿宋"/>
                <w:color w:val="auto"/>
                <w:kern w:val="0"/>
                <w:sz w:val="21"/>
                <w:szCs w:val="21"/>
                <w:highlight w:val="none"/>
                <w:u w:val="none"/>
                <w:lang w:bidi="ar"/>
              </w:rPr>
              <w:t>〉</w:t>
            </w:r>
            <w:r>
              <w:rPr>
                <w:rFonts w:hint="eastAsia" w:cs="仿宋_GB2312"/>
                <w:color w:val="auto"/>
                <w:kern w:val="0"/>
                <w:sz w:val="21"/>
                <w:szCs w:val="21"/>
                <w:highlight w:val="none"/>
                <w:u w:val="none"/>
                <w:lang w:bidi="ar"/>
              </w:rPr>
              <w:t>的通知</w:t>
            </w: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bidi="ar"/>
              </w:rPr>
              <w:t>深民函〔2025〕3号</w:t>
            </w:r>
            <w:r>
              <w:rPr>
                <w:rFonts w:hint="eastAsia" w:cs="仿宋_GB2312"/>
                <w:color w:val="auto"/>
                <w:kern w:val="0"/>
                <w:sz w:val="21"/>
                <w:szCs w:val="21"/>
                <w:highlight w:val="none"/>
                <w:u w:val="none"/>
                <w:lang w:eastAsia="zh-CN" w:bidi="ar"/>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1.通过线上学习平台在线学习“家庭护老者”系列课程。</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2.通过街道报名参加线下培训课程。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9"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val="en-US" w:eastAsia="zh-CN" w:bidi="ar"/>
              </w:rPr>
              <w:t>2</w:t>
            </w:r>
            <w:r>
              <w:rPr>
                <w:rFonts w:hint="eastAsia" w:cs="仿宋_GB2312"/>
                <w:color w:val="auto"/>
                <w:sz w:val="21"/>
                <w:szCs w:val="21"/>
                <w:highlight w:val="none"/>
                <w:u w:val="none"/>
                <w:lang w:val="en-US" w:eastAsia="zh-CN" w:bidi="ar"/>
              </w:rPr>
              <w:t>4</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残疾</w:t>
            </w:r>
            <w:r>
              <w:rPr>
                <w:rFonts w:hint="eastAsia" w:cs="仿宋_GB2312"/>
                <w:color w:val="auto"/>
                <w:sz w:val="21"/>
                <w:szCs w:val="21"/>
                <w:highlight w:val="none"/>
                <w:u w:val="none"/>
                <w:lang w:val="en-US" w:eastAsia="zh-CN" w:bidi="ar"/>
              </w:rPr>
              <w:t>老年</w:t>
            </w:r>
            <w:r>
              <w:rPr>
                <w:rFonts w:hint="eastAsia" w:ascii="仿宋_GB2312" w:hAnsi="仿宋_GB2312" w:eastAsia="仿宋_GB2312" w:cs="仿宋_GB2312"/>
                <w:color w:val="auto"/>
                <w:sz w:val="21"/>
                <w:szCs w:val="21"/>
                <w:highlight w:val="none"/>
                <w:u w:val="none"/>
                <w:lang w:bidi="ar"/>
              </w:rPr>
              <w:t>人辅助器具服务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提供残疾人辅助器具购置补贴以及需求调查、适配评估、使用指导、借用及维修、服务回访等服务。</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本市户籍60</w:t>
            </w:r>
            <w:r>
              <w:rPr>
                <w:rFonts w:hint="eastAsia" w:ascii="仿宋_GB2312" w:hAnsi="仿宋_GB2312" w:eastAsia="仿宋_GB2312" w:cs="仿宋_GB2312"/>
                <w:color w:val="auto"/>
                <w:kern w:val="0"/>
                <w:sz w:val="21"/>
                <w:szCs w:val="21"/>
                <w:highlight w:val="none"/>
                <w:u w:val="none"/>
                <w:lang w:eastAsia="zh-CN" w:bidi="ar"/>
              </w:rPr>
              <w:t>周</w:t>
            </w:r>
            <w:r>
              <w:rPr>
                <w:rFonts w:hint="eastAsia" w:ascii="仿宋_GB2312" w:hAnsi="仿宋_GB2312" w:eastAsia="仿宋_GB2312" w:cs="仿宋_GB2312"/>
                <w:color w:val="auto"/>
                <w:kern w:val="0"/>
                <w:sz w:val="21"/>
                <w:szCs w:val="21"/>
                <w:highlight w:val="none"/>
                <w:u w:val="none"/>
                <w:lang w:bidi="ar"/>
              </w:rPr>
              <w:t>岁及以上，持有在有效期限内的《中华人民共和国残疾人证》的老年人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对残疾老年人购置《深圳市残疾人辅助器具适配目录》范围内的辅助器具进行补贴。购置费用等于或低于适配目录相应标准的，按照实际购买费用给予补贴；高于适配目录标准的，按适配目录标准给予补贴，超出部分由残疾人本人承担。</w:t>
            </w:r>
          </w:p>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2.残疾人每人每年度申请补贴的辅助器具不超过2件（套），多重残疾人不超过4件（套），日常生活易耗类辅助器具，每年申请一次。</w:t>
            </w:r>
          </w:p>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3.残疾人辅助器具达到使用年限后，再次申请同类的辅助器具时，可简化程序，不再进行辅助器具适配评估。</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各级残联不断优化辅助器具适配评估流程，逐步推行将辅助器具适配评估纳入残疾评定，做到一次评估、结果通用。</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《深圳市残疾人联合会 深圳市财政局 深圳市民政局 深圳市卫生健康委员会关于印发〈深圳市残疾人辅助器具服务办法〉的通知》（深残规〔2022〕4号）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各级残疾人联合会、财政和民政部门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1.残疾人可通过政务服务网或居住所在地的社区服务窗口提出辅助器具申请。</w:t>
            </w:r>
          </w:p>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rPr>
              <w:t>2.所需辅助器具属于基本型的，由街道残联或区残联审核并组织适配评估；所需辅助器具属于发展型的，由街道残联、区残联逐级审核，报市残疾人综合服务中心评估。</w:t>
            </w:r>
          </w:p>
          <w:p>
            <w:pPr>
              <w:pStyle w:val="4"/>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z w:val="21"/>
                <w:szCs w:val="21"/>
                <w:highlight w:val="none"/>
                <w:u w:val="none"/>
              </w:rPr>
              <w:t>3.残疾人按评估报告，在辅助器具适配目录范围内自主选择购置辅助器具，并凭发票向区残联申请相应的经费补贴。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default" w:ascii="仿宋_GB2312" w:hAnsi="仿宋_GB2312" w:eastAsia="仿宋_GB2312" w:cs="仿宋_GB2312"/>
                <w:color w:val="auto"/>
                <w:sz w:val="21"/>
                <w:szCs w:val="21"/>
                <w:highlight w:val="none"/>
                <w:u w:val="none"/>
                <w:lang w:val="en-US" w:eastAsia="zh-CN" w:bidi="ar"/>
              </w:rPr>
            </w:pPr>
            <w:r>
              <w:rPr>
                <w:rFonts w:hint="eastAsia" w:cs="仿宋_GB2312"/>
                <w:color w:val="auto"/>
                <w:sz w:val="21"/>
                <w:szCs w:val="21"/>
                <w:highlight w:val="none"/>
                <w:u w:val="none"/>
                <w:lang w:val="en-US" w:eastAsia="zh-CN"/>
              </w:rPr>
              <w:t>25</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智慧养老颐年卡“一卡通办”服务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智慧养老颐年卡集身份识别、敬老优待、政策性津贴发放、银行储蓄卡、深圳通等多功能于一体，满足老年人日常生活出行、享受养老服务、领取福利补贴等需求。</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本市60周岁及以上常住老年人（含在深圳常住港澳台老年人）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1.提供多渠道办卡服务，包括线上自主申请、银行网点办理、预约上门办理等，满足不同老年人多样化服务需求。</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2.不断拓展功能项目，逐步推动颐年卡在养老服务全领域应用，实现“一卡多用，全市通用”。</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各级民政部</w:t>
            </w:r>
            <w:r>
              <w:rPr>
                <w:rFonts w:hint="default" w:cs="仿宋_GB2312"/>
                <w:color w:val="auto"/>
                <w:kern w:val="0"/>
                <w:sz w:val="21"/>
                <w:szCs w:val="21"/>
                <w:highlight w:val="none"/>
                <w:u w:val="none"/>
                <w:lang w:val="en-US" w:bidi="ar"/>
              </w:rPr>
              <w:t>门要</w:t>
            </w:r>
            <w:r>
              <w:rPr>
                <w:rFonts w:hint="eastAsia" w:ascii="仿宋_GB2312" w:hAnsi="仿宋_GB2312" w:eastAsia="仿宋_GB2312" w:cs="仿宋_GB2312"/>
                <w:color w:val="auto"/>
                <w:kern w:val="0"/>
                <w:sz w:val="21"/>
                <w:szCs w:val="21"/>
                <w:highlight w:val="none"/>
                <w:u w:val="none"/>
                <w:lang w:bidi="ar"/>
              </w:rPr>
              <w:t>加强与相关部门协调联络、政策宣传及引导、配套措施落实监管等工作。</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《深圳市民政局 深圳市老龄工作委员会关于印发〈深圳市发放智慧养老颐年卡实施方案〉的通知》（深民〔2019〕59号）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1.线上自主申请：支持i深圳APP、银行APP等渠道申请，子女可为老年人代办。</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2.银行网点办理：老年人可前往银行网点进行办卡。</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3.预约上门办理：主要面向行动不便、卧病在床在院的老年人，可电话联系社区统一登记，由银行统一安排专人上门采集信息。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9"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2</w:t>
            </w:r>
            <w:r>
              <w:rPr>
                <w:rFonts w:hint="eastAsia" w:cs="仿宋_GB2312"/>
                <w:color w:val="auto"/>
                <w:sz w:val="21"/>
                <w:szCs w:val="21"/>
                <w:highlight w:val="none"/>
                <w:u w:val="none"/>
                <w:lang w:val="en-US" w:eastAsia="zh-CN" w:bidi="ar"/>
              </w:rPr>
              <w:t>6</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敬老优待服务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rPr>
              <w:t>为老年人提供文体休闲、卫生保健、交通出行、政务服务等优待服务。</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本市60周岁及以上常住老年人（含在深圳常住港澳台老年人）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1.免费进入全市各公园。</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2.免费进入我市政府投资建设各旅游景区，鼓励社会投资建设旅游景区对老年人实行优惠或免费。</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3.免费进入全市各公共文化场所（博物馆、文化馆、美术馆、图书馆等）享受基本公共文化服务，普惠性非</w:t>
            </w:r>
            <w:r>
              <w:rPr>
                <w:rFonts w:hint="eastAsia" w:ascii="仿宋_GB2312" w:hAnsi="仿宋_GB2312" w:eastAsia="仿宋_GB2312" w:cs="仿宋_GB2312"/>
                <w:color w:val="auto"/>
                <w:kern w:val="0"/>
                <w:sz w:val="21"/>
                <w:szCs w:val="21"/>
                <w:highlight w:val="none"/>
                <w:u w:val="none"/>
                <w:lang w:eastAsia="zh-CN" w:bidi="ar"/>
              </w:rPr>
              <w:t>基本</w:t>
            </w:r>
            <w:r>
              <w:rPr>
                <w:rFonts w:hint="eastAsia" w:ascii="仿宋_GB2312" w:hAnsi="仿宋_GB2312" w:eastAsia="仿宋_GB2312" w:cs="仿宋_GB2312"/>
                <w:color w:val="auto"/>
                <w:kern w:val="0"/>
                <w:sz w:val="21"/>
                <w:szCs w:val="21"/>
                <w:highlight w:val="none"/>
                <w:u w:val="none"/>
                <w:lang w:bidi="ar"/>
              </w:rPr>
              <w:t>公共文化服务面向老年人给予优惠。</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4.免费或优惠使用全市公共体育场馆（含公立学校体育场馆），其中收费项目应面向老年人设立免费或优惠的时段和区域，高危险性体育项目应当遵从经营场所对参加人员的身体要求和相关限制。</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5.免费使用全市各公厕。</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6.在全市各医疗机构看病，享受优先窗口和通道服务。</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7.免费乘坐市内公交车和轨道交通（限普通车厢）。</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相关部门应当根据社会经济发展的情况，在政务服务、卫生保健、文体休闲、</w:t>
            </w:r>
            <w:r>
              <w:rPr>
                <w:rFonts w:hint="eastAsia" w:ascii="仿宋_GB2312" w:hAnsi="仿宋_GB2312" w:eastAsia="仿宋_GB2312" w:cs="仿宋_GB2312"/>
                <w:color w:val="auto"/>
                <w:kern w:val="0"/>
                <w:sz w:val="21"/>
                <w:szCs w:val="21"/>
                <w:highlight w:val="none"/>
                <w:u w:val="none"/>
                <w:lang w:eastAsia="zh-CN" w:bidi="ar"/>
              </w:rPr>
              <w:t>公共</w:t>
            </w:r>
            <w:r>
              <w:rPr>
                <w:rFonts w:hint="eastAsia" w:ascii="仿宋_GB2312" w:hAnsi="仿宋_GB2312" w:eastAsia="仿宋_GB2312" w:cs="仿宋_GB2312"/>
                <w:color w:val="auto"/>
                <w:kern w:val="0"/>
                <w:sz w:val="21"/>
                <w:szCs w:val="21"/>
                <w:highlight w:val="none"/>
                <w:u w:val="none"/>
                <w:lang w:bidi="ar"/>
              </w:rPr>
              <w:t>交通出行、公共商业服务、维权服务等方面给予老年人优待，逐步提高优待水平。</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《深圳市人民政府办公厅关于扩大我市老年人享受敬老优惠待遇范围的通知》（深府办函〔2019〕183号）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各级民政、卫生健康、交通运输、文化广电旅游体育、城管和综合执法等部门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老年人凭本人身份证（港澳台居民居住证）或智慧养老颐年卡享受优待服务。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81" w:hRule="atLeast"/>
          <w:jc w:val="center"/>
        </w:trPr>
        <w:tc>
          <w:tcPr>
            <w:tcW w:w="148"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2</w:t>
            </w:r>
            <w:r>
              <w:rPr>
                <w:rFonts w:hint="eastAsia" w:cs="仿宋_GB2312"/>
                <w:color w:val="auto"/>
                <w:sz w:val="21"/>
                <w:szCs w:val="21"/>
                <w:highlight w:val="none"/>
                <w:u w:val="none"/>
                <w:lang w:val="en-US" w:eastAsia="zh-CN" w:bidi="ar"/>
              </w:rPr>
              <w:t>7</w:t>
            </w:r>
          </w:p>
        </w:tc>
        <w:tc>
          <w:tcPr>
            <w:tcW w:w="167" w:type="pct"/>
            <w:vMerge w:val="continue"/>
            <w:tcBorders>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2"/>
                <w:sz w:val="21"/>
                <w:szCs w:val="21"/>
                <w:highlight w:val="none"/>
                <w:u w:val="none"/>
                <w:lang w:val="en-US" w:eastAsia="zh-CN" w:bidi="ar-SA"/>
              </w:rPr>
            </w:pPr>
            <w:r>
              <w:rPr>
                <w:rFonts w:hint="eastAsia" w:ascii="仿宋_GB2312" w:hAnsi="仿宋_GB2312" w:eastAsia="仿宋_GB2312" w:cs="仿宋_GB2312"/>
                <w:color w:val="auto"/>
                <w:sz w:val="21"/>
                <w:szCs w:val="21"/>
                <w:highlight w:val="none"/>
                <w:u w:val="none"/>
                <w:lang w:bidi="ar"/>
              </w:rPr>
              <w:t>法律援助服务</w:t>
            </w:r>
          </w:p>
        </w:tc>
        <w:tc>
          <w:tcPr>
            <w:tcW w:w="556"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依托市、区人民政府设立的法律援助机构，依法为符合规定条件的老年当事人提供无偿法律服务。</w:t>
            </w:r>
          </w:p>
        </w:tc>
        <w:tc>
          <w:tcPr>
            <w:tcW w:w="545"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本市60周岁及以上老年人，符合以下条件，可向法律援助机构申请无偿法律援助：</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val="en-US" w:eastAsia="zh-CN" w:bidi="ar"/>
              </w:rPr>
              <w:t>1</w:t>
            </w:r>
            <w:r>
              <w:rPr>
                <w:rFonts w:hint="eastAsia"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符合本市规定的经济困难标准；</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val="en-US" w:eastAsia="zh-CN" w:bidi="ar"/>
              </w:rPr>
              <w:t>2</w:t>
            </w:r>
            <w:r>
              <w:rPr>
                <w:rFonts w:hint="eastAsia"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申请事项依法在本市审理或者处理；</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val="en-US" w:eastAsia="zh-CN" w:bidi="ar"/>
              </w:rPr>
              <w:t>3</w:t>
            </w:r>
            <w:r>
              <w:rPr>
                <w:rFonts w:hint="eastAsia"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因维护自身合法权益需要法律帮助。</w:t>
            </w:r>
          </w:p>
        </w:tc>
        <w:tc>
          <w:tcPr>
            <w:tcW w:w="792"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对于合法权益受到侵犯需要提起诉讼但无力支付律师费的老年人，只要符合法律援助条件，法律援助机构优先给予免费法律援助。</w:t>
            </w:r>
          </w:p>
        </w:tc>
        <w:tc>
          <w:tcPr>
            <w:tcW w:w="604"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法律援助机构应当依照</w:t>
            </w:r>
            <w:r>
              <w:rPr>
                <w:rFonts w:hint="default" w:cs="仿宋_GB2312"/>
                <w:color w:val="auto"/>
                <w:kern w:val="0"/>
                <w:sz w:val="21"/>
                <w:szCs w:val="21"/>
                <w:highlight w:val="none"/>
                <w:u w:val="none"/>
                <w:lang w:val="en-US" w:bidi="ar"/>
              </w:rPr>
              <w:t>法律法规</w:t>
            </w:r>
            <w:r>
              <w:rPr>
                <w:rFonts w:hint="eastAsia" w:ascii="仿宋_GB2312" w:hAnsi="仿宋_GB2312" w:eastAsia="仿宋_GB2312" w:cs="仿宋_GB2312"/>
                <w:color w:val="auto"/>
                <w:kern w:val="0"/>
                <w:sz w:val="21"/>
                <w:szCs w:val="21"/>
                <w:highlight w:val="none"/>
                <w:u w:val="none"/>
                <w:lang w:bidi="ar"/>
              </w:rPr>
              <w:t>及《深圳市法律援助条例》规定受理、审查法律援助申请，指派、安排并监督法律援助人员为受援人提供法律服务。</w:t>
            </w:r>
          </w:p>
        </w:tc>
        <w:tc>
          <w:tcPr>
            <w:tcW w:w="663"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《广东省法律援助条例》《深圳市法律援助条例》</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各级司法</w:t>
            </w:r>
            <w:r>
              <w:rPr>
                <w:rFonts w:hint="eastAsia" w:cs="仿宋_GB2312"/>
                <w:color w:val="auto"/>
                <w:kern w:val="0"/>
                <w:sz w:val="21"/>
                <w:szCs w:val="21"/>
                <w:highlight w:val="none"/>
                <w:u w:val="none"/>
                <w:lang w:eastAsia="zh-CN" w:bidi="ar"/>
              </w:rPr>
              <w:t>行政</w:t>
            </w:r>
            <w:r>
              <w:rPr>
                <w:rFonts w:hint="eastAsia" w:ascii="仿宋_GB2312" w:hAnsi="仿宋_GB2312" w:eastAsia="仿宋_GB2312" w:cs="仿宋_GB2312"/>
                <w:color w:val="auto"/>
                <w:kern w:val="0"/>
                <w:sz w:val="21"/>
                <w:szCs w:val="21"/>
                <w:highlight w:val="none"/>
                <w:u w:val="none"/>
                <w:lang w:bidi="ar"/>
              </w:rPr>
              <w:t>部门</w:t>
            </w:r>
          </w:p>
        </w:tc>
        <w:tc>
          <w:tcPr>
            <w:tcW w:w="844"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登录12348广东法律服务网（https://gd.12348.gov.cn</w:t>
            </w:r>
            <w:r>
              <w:rPr>
                <w:rFonts w:hint="default" w:cs="仿宋_GB2312"/>
                <w:color w:val="auto"/>
                <w:kern w:val="0"/>
                <w:sz w:val="21"/>
                <w:szCs w:val="21"/>
                <w:highlight w:val="none"/>
                <w:u w:val="none"/>
                <w:lang w:val="en-US" w:bidi="ar"/>
              </w:rPr>
              <w:t>）</w:t>
            </w:r>
            <w:r>
              <w:rPr>
                <w:rFonts w:hint="eastAsia" w:ascii="仿宋_GB2312" w:hAnsi="仿宋_GB2312" w:eastAsia="仿宋_GB2312" w:cs="仿宋_GB2312"/>
                <w:color w:val="auto"/>
                <w:kern w:val="0"/>
                <w:sz w:val="21"/>
                <w:szCs w:val="21"/>
                <w:highlight w:val="none"/>
                <w:u w:val="none"/>
                <w:lang w:bidi="ar"/>
              </w:rPr>
              <w:t>；选择“法治地图”栏，选择“法律援助机构”或“公共法律服务中心”，输入相关信息，点击“查询”，显示相关查询信息。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85" w:hRule="atLeast"/>
          <w:jc w:val="center"/>
        </w:trPr>
        <w:tc>
          <w:tcPr>
            <w:tcW w:w="148"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val="en-US" w:eastAsia="zh-CN" w:bidi="ar"/>
              </w:rPr>
            </w:pPr>
            <w:r>
              <w:rPr>
                <w:rFonts w:hint="eastAsia" w:ascii="仿宋_GB2312" w:hAnsi="仿宋_GB2312" w:eastAsia="仿宋_GB2312" w:cs="仿宋_GB2312"/>
                <w:color w:val="auto"/>
                <w:sz w:val="21"/>
                <w:szCs w:val="21"/>
                <w:highlight w:val="none"/>
                <w:u w:val="none"/>
                <w:lang w:val="en-US" w:eastAsia="zh-CN" w:bidi="ar"/>
              </w:rPr>
              <w:t>2</w:t>
            </w:r>
            <w:r>
              <w:rPr>
                <w:rFonts w:hint="eastAsia" w:cs="仿宋_GB2312"/>
                <w:color w:val="auto"/>
                <w:sz w:val="21"/>
                <w:szCs w:val="21"/>
                <w:highlight w:val="none"/>
                <w:u w:val="none"/>
                <w:lang w:val="en-US" w:eastAsia="zh-CN" w:bidi="ar"/>
              </w:rPr>
              <w:t>8</w:t>
            </w:r>
          </w:p>
        </w:tc>
        <w:tc>
          <w:tcPr>
            <w:tcW w:w="167" w:type="pct"/>
            <w:vMerge w:val="continue"/>
            <w:tcBorders>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遗嘱公证</w:t>
            </w:r>
            <w:r>
              <w:rPr>
                <w:rFonts w:hint="eastAsia" w:ascii="仿宋_GB2312" w:hAnsi="仿宋_GB2312" w:eastAsia="仿宋_GB2312" w:cs="仿宋_GB2312"/>
                <w:color w:val="auto"/>
                <w:sz w:val="21"/>
                <w:szCs w:val="21"/>
                <w:highlight w:val="none"/>
                <w:u w:val="none"/>
                <w:lang w:eastAsia="zh-CN" w:bidi="ar"/>
              </w:rPr>
              <w:t>服务</w:t>
            </w:r>
          </w:p>
        </w:tc>
        <w:tc>
          <w:tcPr>
            <w:tcW w:w="556"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公证机构</w:t>
            </w:r>
            <w:r>
              <w:rPr>
                <w:rFonts w:hint="eastAsia" w:ascii="仿宋_GB2312" w:hAnsi="仿宋_GB2312" w:eastAsia="仿宋_GB2312" w:cs="仿宋_GB2312"/>
                <w:color w:val="auto"/>
                <w:kern w:val="0"/>
                <w:sz w:val="21"/>
                <w:szCs w:val="21"/>
                <w:highlight w:val="none"/>
                <w:u w:val="none"/>
                <w:lang w:eastAsia="zh-CN" w:bidi="ar"/>
              </w:rPr>
              <w:t>对老年</w:t>
            </w:r>
            <w:r>
              <w:rPr>
                <w:rFonts w:hint="eastAsia" w:ascii="仿宋_GB2312" w:hAnsi="仿宋_GB2312" w:eastAsia="仿宋_GB2312" w:cs="仿宋_GB2312"/>
                <w:color w:val="auto"/>
                <w:kern w:val="0"/>
                <w:sz w:val="21"/>
                <w:szCs w:val="21"/>
                <w:highlight w:val="none"/>
                <w:u w:val="none"/>
                <w:lang w:bidi="ar"/>
              </w:rPr>
              <w:t>当事人按规定减免公证费</w:t>
            </w:r>
            <w:r>
              <w:rPr>
                <w:rFonts w:hint="eastAsia" w:ascii="仿宋_GB2312" w:hAnsi="仿宋_GB2312" w:eastAsia="仿宋_GB2312" w:cs="仿宋_GB2312"/>
                <w:color w:val="auto"/>
                <w:kern w:val="0"/>
                <w:sz w:val="21"/>
                <w:szCs w:val="21"/>
                <w:highlight w:val="none"/>
                <w:u w:val="none"/>
                <w:lang w:eastAsia="zh-CN" w:bidi="ar"/>
              </w:rPr>
              <w:t>。</w:t>
            </w:r>
          </w:p>
        </w:tc>
        <w:tc>
          <w:tcPr>
            <w:tcW w:w="545"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首次办理遗嘱公证的80</w:t>
            </w:r>
            <w:r>
              <w:rPr>
                <w:rFonts w:hint="eastAsia" w:ascii="仿宋_GB2312" w:hAnsi="仿宋_GB2312" w:eastAsia="仿宋_GB2312" w:cs="仿宋_GB2312"/>
                <w:color w:val="auto"/>
                <w:kern w:val="0"/>
                <w:sz w:val="21"/>
                <w:szCs w:val="21"/>
                <w:highlight w:val="none"/>
                <w:u w:val="none"/>
                <w:lang w:eastAsia="zh-CN" w:bidi="ar"/>
              </w:rPr>
              <w:t>周</w:t>
            </w:r>
            <w:r>
              <w:rPr>
                <w:rFonts w:hint="eastAsia" w:ascii="仿宋_GB2312" w:hAnsi="仿宋_GB2312" w:eastAsia="仿宋_GB2312" w:cs="仿宋_GB2312"/>
                <w:color w:val="auto"/>
                <w:kern w:val="0"/>
                <w:sz w:val="21"/>
                <w:szCs w:val="21"/>
                <w:highlight w:val="none"/>
                <w:u w:val="none"/>
                <w:lang w:bidi="ar"/>
              </w:rPr>
              <w:t>岁以上老年人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对80周岁及以上老年人首次办理遗嘱公证，免收遗嘱公证费用。</w:t>
            </w:r>
          </w:p>
        </w:tc>
        <w:tc>
          <w:tcPr>
            <w:tcW w:w="604"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auto"/>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公证机构依照</w:t>
            </w:r>
            <w:r>
              <w:rPr>
                <w:rFonts w:hint="eastAsia" w:ascii="仿宋_GB2312" w:hAnsi="仿宋_GB2312" w:eastAsia="仿宋_GB2312" w:cs="仿宋_GB2312"/>
                <w:color w:val="auto"/>
                <w:kern w:val="0"/>
                <w:sz w:val="21"/>
                <w:szCs w:val="21"/>
                <w:highlight w:val="none"/>
                <w:u w:val="none"/>
                <w:lang w:eastAsia="zh-CN" w:bidi="ar"/>
              </w:rPr>
              <w:t>相关</w:t>
            </w:r>
            <w:r>
              <w:rPr>
                <w:rFonts w:hint="eastAsia" w:ascii="仿宋_GB2312" w:hAnsi="仿宋_GB2312" w:eastAsia="仿宋_GB2312" w:cs="仿宋_GB2312"/>
                <w:color w:val="auto"/>
                <w:kern w:val="0"/>
                <w:sz w:val="21"/>
                <w:szCs w:val="21"/>
                <w:highlight w:val="none"/>
                <w:u w:val="none"/>
                <w:lang w:bidi="ar"/>
              </w:rPr>
              <w:t>法律法规及《深圳经济特区公证条例》规定受理、办理</w:t>
            </w:r>
            <w:r>
              <w:rPr>
                <w:rFonts w:hint="eastAsia" w:cs="仿宋_GB2312"/>
                <w:color w:val="auto"/>
                <w:kern w:val="0"/>
                <w:sz w:val="21"/>
                <w:szCs w:val="21"/>
                <w:highlight w:val="none"/>
                <w:u w:val="none"/>
                <w:lang w:val="en-US" w:eastAsia="zh-CN" w:bidi="ar"/>
              </w:rPr>
              <w:t>老年人遗嘱</w:t>
            </w:r>
            <w:r>
              <w:rPr>
                <w:rFonts w:hint="eastAsia" w:ascii="仿宋_GB2312" w:hAnsi="仿宋_GB2312" w:eastAsia="仿宋_GB2312" w:cs="仿宋_GB2312"/>
                <w:color w:val="auto"/>
                <w:kern w:val="0"/>
                <w:sz w:val="21"/>
                <w:szCs w:val="21"/>
                <w:highlight w:val="none"/>
                <w:u w:val="none"/>
                <w:lang w:bidi="ar"/>
              </w:rPr>
              <w:t>公证</w:t>
            </w:r>
            <w:r>
              <w:rPr>
                <w:rFonts w:hint="eastAsia" w:ascii="仿宋_GB2312" w:hAnsi="仿宋_GB2312" w:eastAsia="仿宋_GB2312" w:cs="仿宋_GB2312"/>
                <w:color w:val="auto"/>
                <w:kern w:val="0"/>
                <w:sz w:val="21"/>
                <w:szCs w:val="21"/>
                <w:highlight w:val="none"/>
                <w:u w:val="none"/>
                <w:lang w:eastAsia="zh-CN" w:bidi="ar"/>
              </w:rPr>
              <w:t>事项。</w:t>
            </w:r>
          </w:p>
        </w:tc>
        <w:tc>
          <w:tcPr>
            <w:tcW w:w="663"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auto"/>
              <w:rPr>
                <w:rFonts w:hint="eastAsia" w:ascii="仿宋_GB2312" w:hAnsi="仿宋_GB2312" w:eastAsia="仿宋_GB2312" w:cs="仿宋_GB2312"/>
                <w:color w:val="auto"/>
                <w:kern w:val="0"/>
                <w:sz w:val="21"/>
                <w:szCs w:val="21"/>
                <w:highlight w:val="none"/>
                <w:u w:val="none"/>
                <w:lang w:eastAsia="zh-CN" w:bidi="ar"/>
              </w:rPr>
            </w:pP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bidi="ar"/>
              </w:rPr>
              <w:t>广东省司法厅印发</w:t>
            </w:r>
            <w:r>
              <w:rPr>
                <w:rFonts w:hint="eastAsia" w:cs="仿宋_GB2312"/>
                <w:color w:val="auto"/>
                <w:kern w:val="0"/>
                <w:sz w:val="21"/>
                <w:szCs w:val="21"/>
                <w:highlight w:val="none"/>
                <w:u w:val="none"/>
                <w:lang w:val="en-US" w:eastAsia="zh-CN" w:bidi="ar"/>
              </w:rPr>
              <w:t>&lt;</w:t>
            </w:r>
            <w:r>
              <w:rPr>
                <w:rFonts w:hint="eastAsia" w:cs="仿宋_GB2312"/>
                <w:color w:val="auto"/>
                <w:kern w:val="0"/>
                <w:sz w:val="21"/>
                <w:szCs w:val="21"/>
                <w:highlight w:val="none"/>
                <w:u w:val="none"/>
                <w:lang w:bidi="ar"/>
              </w:rPr>
              <w:t>关于深化公证体制机制改革促进公证事业健康发展的实施意见</w:t>
            </w:r>
            <w:r>
              <w:rPr>
                <w:rFonts w:hint="eastAsia" w:cs="仿宋_GB2312"/>
                <w:color w:val="auto"/>
                <w:kern w:val="0"/>
                <w:sz w:val="21"/>
                <w:szCs w:val="21"/>
                <w:highlight w:val="none"/>
                <w:u w:val="none"/>
                <w:lang w:val="en-US" w:eastAsia="zh-CN" w:bidi="ar"/>
              </w:rPr>
              <w:t>&gt;</w:t>
            </w:r>
            <w:r>
              <w:rPr>
                <w:rFonts w:hint="eastAsia" w:cs="仿宋_GB2312"/>
                <w:color w:val="auto"/>
                <w:kern w:val="0"/>
                <w:sz w:val="21"/>
                <w:szCs w:val="21"/>
                <w:highlight w:val="none"/>
                <w:u w:val="none"/>
                <w:lang w:bidi="ar"/>
              </w:rPr>
              <w:t>的通知</w:t>
            </w:r>
            <w:r>
              <w:rPr>
                <w:rFonts w:hint="eastAsia" w:cs="仿宋_GB2312"/>
                <w:color w:val="auto"/>
                <w:kern w:val="0"/>
                <w:sz w:val="21"/>
                <w:szCs w:val="21"/>
                <w:highlight w:val="none"/>
                <w:u w:val="none"/>
                <w:lang w:eastAsia="zh-CN" w:bidi="ar"/>
              </w:rPr>
              <w:t>》</w:t>
            </w:r>
            <w:r>
              <w:rPr>
                <w:rFonts w:hint="eastAsia" w:cs="仿宋_GB2312"/>
                <w:color w:val="auto"/>
                <w:kern w:val="0"/>
                <w:sz w:val="21"/>
                <w:szCs w:val="21"/>
                <w:highlight w:val="none"/>
                <w:u w:val="none"/>
                <w:lang w:bidi="ar"/>
              </w:rPr>
              <w:t>（粤司〔2022〕207号）</w:t>
            </w:r>
            <w:r>
              <w:rPr>
                <w:rFonts w:hint="eastAsia"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i w:val="0"/>
                <w:iCs w:val="0"/>
                <w:caps w:val="0"/>
                <w:color w:val="auto"/>
                <w:spacing w:val="0"/>
                <w:kern w:val="0"/>
                <w:sz w:val="21"/>
                <w:szCs w:val="21"/>
                <w:highlight w:val="none"/>
                <w:u w:val="none"/>
                <w:shd w:val="clear" w:color="auto" w:fill="auto"/>
                <w:lang w:val="en-US" w:eastAsia="zh-CN" w:bidi="ar"/>
              </w:rPr>
              <w:t>广东省发展和改革委员会 广东省司法厅广东省市场监督管理局关于印发公证服务价格管理办法的通知</w:t>
            </w:r>
            <w:r>
              <w:rPr>
                <w:rFonts w:hint="eastAsia" w:ascii="仿宋_GB2312" w:hAnsi="仿宋_GB2312" w:eastAsia="仿宋_GB2312" w:cs="仿宋_GB2312"/>
                <w:color w:val="auto"/>
                <w:kern w:val="0"/>
                <w:sz w:val="21"/>
                <w:szCs w:val="21"/>
                <w:highlight w:val="none"/>
                <w:u w:val="none"/>
                <w:lang w:eastAsia="zh-CN" w:bidi="ar"/>
              </w:rPr>
              <w:t>》（</w:t>
            </w:r>
            <w:r>
              <w:rPr>
                <w:rFonts w:hint="eastAsia" w:ascii="仿宋_GB2312" w:hAnsi="仿宋_GB2312" w:eastAsia="仿宋_GB2312" w:cs="仿宋_GB2312"/>
                <w:color w:val="auto"/>
                <w:kern w:val="0"/>
                <w:sz w:val="21"/>
                <w:szCs w:val="21"/>
                <w:highlight w:val="none"/>
                <w:u w:val="none"/>
                <w:lang w:bidi="ar"/>
              </w:rPr>
              <w:t>粤发改规〔2023〕6号</w:t>
            </w:r>
            <w:r>
              <w:rPr>
                <w:rFonts w:hint="eastAsia" w:ascii="仿宋_GB2312" w:hAnsi="仿宋_GB2312" w:eastAsia="仿宋_GB2312" w:cs="仿宋_GB2312"/>
                <w:color w:val="auto"/>
                <w:kern w:val="0"/>
                <w:sz w:val="21"/>
                <w:szCs w:val="21"/>
                <w:highlight w:val="none"/>
                <w:u w:val="none"/>
                <w:lang w:eastAsia="zh-CN" w:bidi="ar"/>
              </w:rPr>
              <w:t>）</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各级司法</w:t>
            </w:r>
            <w:r>
              <w:rPr>
                <w:rFonts w:hint="eastAsia" w:cs="仿宋_GB2312"/>
                <w:color w:val="auto"/>
                <w:kern w:val="0"/>
                <w:sz w:val="21"/>
                <w:szCs w:val="21"/>
                <w:highlight w:val="none"/>
                <w:u w:val="none"/>
                <w:lang w:eastAsia="zh-CN" w:bidi="ar"/>
              </w:rPr>
              <w:t>行政</w:t>
            </w:r>
            <w:r>
              <w:rPr>
                <w:rFonts w:hint="eastAsia" w:ascii="仿宋_GB2312" w:hAnsi="仿宋_GB2312" w:eastAsia="仿宋_GB2312" w:cs="仿宋_GB2312"/>
                <w:color w:val="auto"/>
                <w:kern w:val="0"/>
                <w:sz w:val="21"/>
                <w:szCs w:val="21"/>
                <w:highlight w:val="none"/>
                <w:u w:val="none"/>
                <w:lang w:bidi="ar"/>
              </w:rPr>
              <w:t>部门</w:t>
            </w:r>
          </w:p>
        </w:tc>
        <w:tc>
          <w:tcPr>
            <w:tcW w:w="844"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立遗嘱人申请办理遗嘱公证时</w:t>
            </w:r>
            <w:r>
              <w:rPr>
                <w:rFonts w:hint="default" w:cs="仿宋_GB2312"/>
                <w:color w:val="auto"/>
                <w:kern w:val="0"/>
                <w:sz w:val="21"/>
                <w:szCs w:val="21"/>
                <w:highlight w:val="none"/>
                <w:u w:val="none"/>
                <w:lang w:val="en-US" w:bidi="ar"/>
              </w:rPr>
              <w:t>，</w:t>
            </w:r>
            <w:r>
              <w:rPr>
                <w:rFonts w:hint="eastAsia" w:ascii="仿宋_GB2312" w:hAnsi="仿宋_GB2312" w:eastAsia="仿宋_GB2312" w:cs="仿宋_GB2312"/>
                <w:color w:val="auto"/>
                <w:kern w:val="0"/>
                <w:sz w:val="21"/>
                <w:szCs w:val="21"/>
                <w:highlight w:val="none"/>
                <w:u w:val="none"/>
                <w:lang w:bidi="ar"/>
              </w:rPr>
              <w:t>应亲自到住所地、经常居住地或其遗嘱行为发生地的公证处提出申请</w:t>
            </w:r>
            <w:r>
              <w:rPr>
                <w:rFonts w:hint="eastAsia" w:ascii="仿宋_GB2312" w:hAnsi="仿宋_GB2312" w:eastAsia="仿宋_GB2312" w:cs="仿宋_GB2312"/>
                <w:color w:val="auto"/>
                <w:kern w:val="0"/>
                <w:sz w:val="21"/>
                <w:szCs w:val="21"/>
                <w:highlight w:val="none"/>
                <w:u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4" w:hRule="atLeast"/>
          <w:jc w:val="center"/>
        </w:trPr>
        <w:tc>
          <w:tcPr>
            <w:tcW w:w="148"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2</w:t>
            </w:r>
            <w:r>
              <w:rPr>
                <w:rFonts w:hint="eastAsia" w:cs="仿宋_GB2312"/>
                <w:color w:val="auto"/>
                <w:sz w:val="21"/>
                <w:szCs w:val="21"/>
                <w:highlight w:val="none"/>
                <w:u w:val="none"/>
                <w:lang w:val="en-US" w:eastAsia="zh-CN" w:bidi="ar"/>
              </w:rPr>
              <w:t>9</w:t>
            </w:r>
          </w:p>
        </w:tc>
        <w:tc>
          <w:tcPr>
            <w:tcW w:w="167" w:type="pct"/>
            <w:vMerge w:val="continue"/>
            <w:tcBorders>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lang w:bidi="ar"/>
              </w:rPr>
            </w:pPr>
          </w:p>
        </w:tc>
        <w:tc>
          <w:tcPr>
            <w:tcW w:w="248"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sz w:val="21"/>
                <w:szCs w:val="21"/>
                <w:highlight w:val="none"/>
                <w:u w:val="none"/>
                <w:lang w:bidi="ar"/>
              </w:rPr>
              <w:t>老年人殡葬服务</w:t>
            </w:r>
          </w:p>
        </w:tc>
        <w:tc>
          <w:tcPr>
            <w:tcW w:w="556"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免除殡葬基本服务费。</w:t>
            </w:r>
          </w:p>
        </w:tc>
        <w:tc>
          <w:tcPr>
            <w:tcW w:w="545"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在我市死亡、遗体实行火化的60岁以上常住老年人和在异地死亡且遗体实行火化的本市户籍老年人</w:t>
            </w:r>
            <w:r>
              <w:rPr>
                <w:rFonts w:hint="eastAsia" w:cs="仿宋_GB2312"/>
                <w:color w:val="auto"/>
                <w:sz w:val="21"/>
                <w:szCs w:val="21"/>
                <w:highlight w:val="none"/>
                <w:u w:val="none"/>
                <w:lang w:eastAsia="zh-CN" w:bidi="ar"/>
              </w:rPr>
              <w:t>。</w:t>
            </w:r>
          </w:p>
        </w:tc>
        <w:tc>
          <w:tcPr>
            <w:tcW w:w="792"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殡葬基本服务费免除总额最高为2200元。免费项目及标准如下：</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（1）遗体接运费（普通殡葬专用车）；</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（2）遗体存放费（3天以内）；</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（3）遗体简易告别室租用费（减免400元以内）；</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（4）遗体火化费（普通火化炉）；</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（5）骨灰寄存费（10年以内）或生态葬费用</w:t>
            </w:r>
            <w:r>
              <w:rPr>
                <w:rFonts w:hint="default" w:ascii="仿宋_GB2312" w:hAnsi="仿宋_GB2312" w:cs="仿宋_GB2312"/>
                <w:color w:val="auto"/>
                <w:sz w:val="21"/>
                <w:szCs w:val="21"/>
                <w:highlight w:val="none"/>
                <w:u w:val="none"/>
                <w:lang w:val="en-US" w:bidi="ar"/>
              </w:rPr>
              <w:t>（</w:t>
            </w:r>
            <w:r>
              <w:rPr>
                <w:rFonts w:hint="eastAsia" w:ascii="仿宋_GB2312" w:hAnsi="仿宋_GB2312" w:eastAsia="仿宋_GB2312" w:cs="仿宋_GB2312"/>
                <w:color w:val="auto"/>
                <w:sz w:val="21"/>
                <w:szCs w:val="21"/>
                <w:highlight w:val="none"/>
                <w:u w:val="none"/>
                <w:lang w:bidi="ar"/>
              </w:rPr>
              <w:t>由民政部门组织的</w:t>
            </w:r>
            <w:r>
              <w:rPr>
                <w:rFonts w:hint="default" w:ascii="仿宋_GB2312" w:hAnsi="仿宋_GB2312" w:cs="仿宋_GB2312"/>
                <w:color w:val="auto"/>
                <w:sz w:val="21"/>
                <w:szCs w:val="21"/>
                <w:highlight w:val="none"/>
                <w:u w:val="none"/>
                <w:lang w:val="en-US" w:bidi="ar"/>
              </w:rPr>
              <w:t>）</w:t>
            </w:r>
            <w:r>
              <w:rPr>
                <w:rFonts w:hint="eastAsia" w:ascii="仿宋_GB2312" w:hAnsi="仿宋_GB2312" w:eastAsia="仿宋_GB2312" w:cs="仿宋_GB2312"/>
                <w:color w:val="auto"/>
                <w:sz w:val="21"/>
                <w:szCs w:val="21"/>
                <w:highlight w:val="none"/>
                <w:u w:val="none"/>
                <w:lang w:bidi="ar"/>
              </w:rPr>
              <w:t>；</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（6）遗体消毒；</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（7）遗体整理；</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（8）包尸袋；</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eastAsia="zh-CN" w:bidi="ar"/>
              </w:rPr>
            </w:pPr>
            <w:r>
              <w:rPr>
                <w:rFonts w:hint="eastAsia" w:ascii="仿宋_GB2312" w:hAnsi="仿宋_GB2312" w:eastAsia="仿宋_GB2312" w:cs="仿宋_GB2312"/>
                <w:color w:val="auto"/>
                <w:sz w:val="21"/>
                <w:szCs w:val="21"/>
                <w:highlight w:val="none"/>
                <w:u w:val="none"/>
                <w:lang w:bidi="ar"/>
              </w:rPr>
              <w:t>（9）骨灰盒（盅）（减免50元以内）；</w:t>
            </w:r>
          </w:p>
          <w:p>
            <w:pPr>
              <w:pStyle w:val="4"/>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（10）简易火化棺（减免50元以内）。</w:t>
            </w:r>
          </w:p>
        </w:tc>
        <w:tc>
          <w:tcPr>
            <w:tcW w:w="604"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z w:val="21"/>
                <w:szCs w:val="21"/>
                <w:highlight w:val="none"/>
                <w:u w:val="none"/>
                <w:lang w:bidi="ar"/>
              </w:rPr>
              <w:t>依照民政部《殡仪接待服务》《遗体保存服务》《遗体告别服务》《遗体火化服务》《骨灰寄存服务》《骨灰撒海服务》等有关行业标准，并按照省、市价格主管部门核定收费标准。</w:t>
            </w:r>
          </w:p>
        </w:tc>
        <w:tc>
          <w:tcPr>
            <w:tcW w:w="663"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《深圳市民政局关于印发深圳市免除殡葬基本服务费用实施办法的通知》（深民规〔2022〕1号）</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各级民政、</w:t>
            </w:r>
          </w:p>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财政部门</w:t>
            </w:r>
          </w:p>
        </w:tc>
        <w:tc>
          <w:tcPr>
            <w:tcW w:w="844" w:type="pct"/>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1.凡符合免除殡葬基本服务费用的，丧事承办人在结算殡葬服务费用时，由深圳殡仪馆直接免除其殡葬基本服务费用。</w:t>
            </w:r>
          </w:p>
          <w:p>
            <w:pPr>
              <w:keepNext w:val="0"/>
              <w:keepLines w:val="0"/>
              <w:pageBreakBefore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2.本市户籍居民遗体在异地火化的，凭异地火化相关材料及殡葬基本服务费用发票（含费用清单）到深圳殡仪馆领取费用。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9"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default" w:ascii="仿宋_GB2312" w:hAnsi="仿宋_GB2312" w:eastAsia="仿宋_GB2312" w:cs="仿宋_GB2312"/>
                <w:color w:val="auto"/>
                <w:sz w:val="21"/>
                <w:szCs w:val="21"/>
                <w:highlight w:val="none"/>
                <w:u w:val="none"/>
                <w:lang w:val="en-US" w:eastAsia="zh-CN" w:bidi="ar"/>
              </w:rPr>
            </w:pPr>
            <w:r>
              <w:rPr>
                <w:rFonts w:hint="eastAsia" w:cs="仿宋_GB2312"/>
                <w:color w:val="auto"/>
                <w:sz w:val="21"/>
                <w:szCs w:val="21"/>
                <w:highlight w:val="none"/>
                <w:u w:val="none"/>
                <w:lang w:val="en-US" w:eastAsia="zh-CN" w:bidi="ar"/>
              </w:rPr>
              <w:t>30</w:t>
            </w:r>
          </w:p>
        </w:tc>
        <w:tc>
          <w:tcPr>
            <w:tcW w:w="167" w:type="pct"/>
            <w:vMerge w:val="restart"/>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sz w:val="21"/>
                <w:szCs w:val="21"/>
                <w:highlight w:val="none"/>
                <w:u w:val="none"/>
              </w:rPr>
              <w:t>健康支持</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sz w:val="21"/>
                <w:szCs w:val="21"/>
                <w:highlight w:val="none"/>
                <w:u w:val="none"/>
              </w:rPr>
            </w:pPr>
            <w:r>
              <w:rPr>
                <w:rFonts w:hint="eastAsia" w:ascii="仿宋_GB2312" w:hAnsi="仿宋_GB2312" w:eastAsia="仿宋_GB2312" w:cs="仿宋_GB2312"/>
                <w:color w:val="auto"/>
                <w:kern w:val="0"/>
                <w:sz w:val="21"/>
                <w:szCs w:val="21"/>
                <w:highlight w:val="none"/>
                <w:u w:val="none"/>
                <w:lang w:bidi="ar"/>
              </w:rPr>
              <w:t>建立健康档案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为社区老年人建立健康档案。</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本市60周岁及以上常住老年人</w:t>
            </w:r>
            <w:r>
              <w:rPr>
                <w:rFonts w:hint="eastAsia" w:cs="仿宋_GB2312"/>
                <w:color w:val="auto"/>
                <w:kern w:val="0"/>
                <w:sz w:val="21"/>
                <w:szCs w:val="21"/>
                <w:highlight w:val="none"/>
                <w:u w:val="none"/>
                <w:lang w:eastAsia="zh-CN" w:bidi="ar"/>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遵循自愿与引导相结合的原则，为辖区老年人建立健康档案，及时更新健康档案信息。</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1.参照《国家基本公共卫生服务规范（第三版）》要求记录相关内容。</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2.在</w:t>
            </w:r>
            <w:r>
              <w:rPr>
                <w:rFonts w:hint="eastAsia" w:cs="仿宋_GB2312"/>
                <w:color w:val="auto"/>
                <w:kern w:val="0"/>
                <w:sz w:val="21"/>
                <w:szCs w:val="21"/>
                <w:highlight w:val="none"/>
                <w:u w:val="none"/>
                <w:lang w:val="en-US" w:eastAsia="zh-CN" w:bidi="ar"/>
              </w:rPr>
              <w:t>建立健康档案</w:t>
            </w:r>
            <w:r>
              <w:rPr>
                <w:rFonts w:hint="eastAsia" w:ascii="仿宋_GB2312" w:hAnsi="仿宋_GB2312" w:eastAsia="仿宋_GB2312" w:cs="仿宋_GB2312"/>
                <w:color w:val="auto"/>
                <w:kern w:val="0"/>
                <w:sz w:val="21"/>
                <w:szCs w:val="21"/>
                <w:highlight w:val="none"/>
                <w:u w:val="none"/>
                <w:lang w:bidi="ar"/>
              </w:rPr>
              <w:t>过程中应注意保护老年人隐私。</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《国家基本公共卫生服务规范（第三版）》《深圳经济特区养老服务条例》</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各级卫生健康部门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老年人到社康机构接受服务时，由医务人员负责为其建立健康档案。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8" w:hRule="atLeast"/>
          <w:jc w:val="center"/>
        </w:trPr>
        <w:tc>
          <w:tcPr>
            <w:tcW w:w="1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default" w:ascii="仿宋_GB2312" w:hAnsi="仿宋_GB2312" w:eastAsia="仿宋_GB2312" w:cs="仿宋_GB2312"/>
                <w:color w:val="auto"/>
                <w:sz w:val="21"/>
                <w:szCs w:val="21"/>
                <w:highlight w:val="none"/>
                <w:u w:val="none"/>
                <w:lang w:val="en-US" w:eastAsia="zh-CN" w:bidi="ar"/>
              </w:rPr>
            </w:pPr>
            <w:r>
              <w:rPr>
                <w:rFonts w:hint="eastAsia" w:cs="仿宋_GB2312"/>
                <w:color w:val="auto"/>
                <w:sz w:val="21"/>
                <w:szCs w:val="21"/>
                <w:highlight w:val="none"/>
                <w:u w:val="none"/>
                <w:lang w:val="en-US" w:eastAsia="zh-CN" w:bidi="ar"/>
              </w:rPr>
              <w:t>31</w:t>
            </w:r>
          </w:p>
        </w:tc>
        <w:tc>
          <w:tcPr>
            <w:tcW w:w="167"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bidi="ar"/>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jc w:val="center"/>
              <w:textAlignment w:val="center"/>
              <w:rPr>
                <w:rFonts w:hint="eastAsia" w:ascii="仿宋_GB2312" w:hAnsi="仿宋_GB2312" w:eastAsia="仿宋_GB2312" w:cs="仿宋_GB2312"/>
                <w:color w:val="auto"/>
                <w:kern w:val="0"/>
                <w:sz w:val="21"/>
                <w:szCs w:val="21"/>
                <w:highlight w:val="none"/>
                <w:u w:val="none"/>
                <w:lang w:eastAsia="zh-CN" w:bidi="ar"/>
              </w:rPr>
            </w:pPr>
            <w:r>
              <w:rPr>
                <w:rFonts w:hint="eastAsia" w:cs="仿宋_GB2312"/>
                <w:color w:val="auto"/>
                <w:kern w:val="0"/>
                <w:sz w:val="21"/>
                <w:szCs w:val="21"/>
                <w:highlight w:val="none"/>
                <w:u w:val="none"/>
                <w:lang w:eastAsia="zh-CN" w:bidi="ar"/>
              </w:rPr>
              <w:t>健康管理服务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default" w:ascii="仿宋_GB2312" w:hAnsi="仿宋_GB2312" w:eastAsia="仿宋_GB2312" w:cs="仿宋_GB2312"/>
                <w:color w:val="auto"/>
                <w:kern w:val="0"/>
                <w:sz w:val="21"/>
                <w:szCs w:val="21"/>
                <w:highlight w:val="none"/>
                <w:u w:val="none"/>
                <w:lang w:val="en-US" w:eastAsia="zh-CN" w:bidi="ar"/>
              </w:rPr>
            </w:pPr>
            <w:r>
              <w:rPr>
                <w:rFonts w:hint="eastAsia" w:cs="仿宋_GB2312"/>
                <w:color w:val="auto"/>
                <w:kern w:val="0"/>
                <w:sz w:val="21"/>
                <w:szCs w:val="21"/>
                <w:highlight w:val="none"/>
                <w:u w:val="none"/>
                <w:lang w:eastAsia="zh-CN" w:bidi="ar"/>
              </w:rPr>
              <w:t>每年为辖区内</w:t>
            </w:r>
            <w:r>
              <w:rPr>
                <w:rFonts w:hint="eastAsia" w:cs="仿宋_GB2312"/>
                <w:color w:val="auto"/>
                <w:kern w:val="0"/>
                <w:sz w:val="21"/>
                <w:szCs w:val="21"/>
                <w:highlight w:val="none"/>
                <w:u w:val="none"/>
                <w:lang w:val="en-US" w:eastAsia="zh-CN" w:bidi="ar"/>
              </w:rPr>
              <w:t>65岁及以上老年人建立居民健康档案、提供全面的健康体检，并根据老年人个人信息和体检结果开展健康评估和健康指导。</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default" w:ascii="仿宋_GB2312" w:hAnsi="仿宋_GB2312" w:eastAsia="仿宋_GB2312" w:cs="仿宋_GB2312"/>
                <w:color w:val="auto"/>
                <w:kern w:val="0"/>
                <w:sz w:val="21"/>
                <w:szCs w:val="21"/>
                <w:highlight w:val="none"/>
                <w:u w:val="none"/>
                <w:lang w:val="en-US" w:eastAsia="zh-CN" w:bidi="ar"/>
              </w:rPr>
            </w:pPr>
            <w:r>
              <w:rPr>
                <w:rFonts w:hint="eastAsia" w:cs="仿宋_GB2312"/>
                <w:color w:val="auto"/>
                <w:kern w:val="0"/>
                <w:sz w:val="21"/>
                <w:szCs w:val="21"/>
                <w:highlight w:val="none"/>
                <w:u w:val="none"/>
                <w:lang w:eastAsia="zh-CN" w:bidi="ar"/>
              </w:rPr>
              <w:t>本市</w:t>
            </w:r>
            <w:r>
              <w:rPr>
                <w:rFonts w:hint="eastAsia" w:cs="仿宋_GB2312"/>
                <w:color w:val="auto"/>
                <w:kern w:val="0"/>
                <w:sz w:val="21"/>
                <w:szCs w:val="21"/>
                <w:highlight w:val="none"/>
                <w:u w:val="none"/>
                <w:lang w:val="en-US" w:eastAsia="zh-CN" w:bidi="ar"/>
              </w:rPr>
              <w:t>65周岁及以上常住老年人。</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cs="仿宋_GB2312"/>
                <w:color w:val="auto"/>
                <w:kern w:val="0"/>
                <w:sz w:val="21"/>
                <w:szCs w:val="21"/>
                <w:highlight w:val="none"/>
                <w:u w:val="none"/>
                <w:lang w:val="en-US" w:eastAsia="zh-CN" w:bidi="ar"/>
              </w:rPr>
            </w:pPr>
            <w:r>
              <w:rPr>
                <w:rFonts w:hint="eastAsia" w:ascii="仿宋_GB2312" w:hAnsi="仿宋_GB2312" w:cs="仿宋_GB2312"/>
                <w:color w:val="auto"/>
                <w:kern w:val="0"/>
                <w:sz w:val="21"/>
                <w:szCs w:val="21"/>
                <w:highlight w:val="none"/>
                <w:u w:val="none"/>
                <w:lang w:val="en-US" w:eastAsia="zh-CN" w:bidi="ar"/>
              </w:rPr>
              <w:t>1.在纳入健康管理前，建立居民个人健康档案。</w:t>
            </w:r>
          </w:p>
          <w:p>
            <w:pPr>
              <w:pStyle w:val="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cs="仿宋_GB2312"/>
                <w:color w:val="auto"/>
                <w:kern w:val="0"/>
                <w:sz w:val="21"/>
                <w:szCs w:val="21"/>
                <w:highlight w:val="none"/>
                <w:u w:val="none"/>
                <w:lang w:val="en-US" w:eastAsia="zh-CN" w:bidi="ar"/>
              </w:rPr>
            </w:pPr>
            <w:r>
              <w:rPr>
                <w:rFonts w:hint="eastAsia" w:ascii="仿宋_GB2312" w:hAnsi="仿宋_GB2312" w:cs="仿宋_GB2312"/>
                <w:color w:val="auto"/>
                <w:kern w:val="0"/>
                <w:sz w:val="21"/>
                <w:szCs w:val="21"/>
                <w:highlight w:val="none"/>
                <w:u w:val="none"/>
                <w:lang w:val="en-US" w:eastAsia="zh-CN" w:bidi="ar"/>
              </w:rPr>
              <w:t>2.每年为老年人提供全面健康体检，包括基本健康状况和生活方式、体格检查和辅助检查。</w:t>
            </w:r>
          </w:p>
          <w:p>
            <w:pPr>
              <w:pStyle w:val="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default" w:ascii="仿宋_GB2312" w:hAnsi="仿宋_GB2312" w:cs="仿宋_GB2312"/>
                <w:color w:val="auto"/>
                <w:kern w:val="0"/>
                <w:sz w:val="21"/>
                <w:szCs w:val="21"/>
                <w:highlight w:val="none"/>
                <w:u w:val="none"/>
                <w:lang w:val="en-US" w:eastAsia="zh-CN" w:bidi="ar"/>
              </w:rPr>
            </w:pPr>
            <w:r>
              <w:rPr>
                <w:rFonts w:hint="eastAsia" w:ascii="仿宋_GB2312" w:hAnsi="仿宋_GB2312" w:cs="仿宋_GB2312"/>
                <w:color w:val="auto"/>
                <w:kern w:val="0"/>
                <w:sz w:val="21"/>
                <w:szCs w:val="21"/>
                <w:highlight w:val="none"/>
                <w:u w:val="none"/>
                <w:lang w:val="en-US" w:eastAsia="zh-CN" w:bidi="ar"/>
              </w:rPr>
              <w:t>3.综合收集病史、症状、生活方式等，结合体格检查和辅助检查结果，对老年人身体健康状况进行评估，包括一般健康评估、失能健康评估、认知功能评估和情感状态评估。对评估结果为生活自理能力“轻度依赖”及以上、认知功能粗筛阳性或情感状态粗筛阳性的老年人及照护者每年提供至少1次个性化健康指导服务。</w:t>
            </w:r>
          </w:p>
          <w:p>
            <w:pPr>
              <w:pStyle w:val="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eastAsia" w:ascii="仿宋_GB2312" w:hAnsi="仿宋_GB2312" w:cs="仿宋_GB2312"/>
                <w:color w:val="auto"/>
                <w:kern w:val="0"/>
                <w:sz w:val="21"/>
                <w:szCs w:val="21"/>
                <w:highlight w:val="none"/>
                <w:u w:val="none"/>
                <w:lang w:val="en-US" w:eastAsia="zh-CN" w:bidi="ar"/>
              </w:rPr>
            </w:pPr>
            <w:r>
              <w:rPr>
                <w:rFonts w:hint="eastAsia" w:ascii="仿宋_GB2312" w:hAnsi="仿宋_GB2312" w:cs="仿宋_GB2312"/>
                <w:color w:val="auto"/>
                <w:kern w:val="0"/>
                <w:sz w:val="21"/>
                <w:szCs w:val="21"/>
                <w:highlight w:val="none"/>
                <w:u w:val="none"/>
                <w:lang w:val="en-US" w:eastAsia="zh-CN" w:bidi="ar"/>
              </w:rPr>
              <w:t>4.告知健康评估结果，每年对其进行健康指导，包括2次医养结合健康指导服务。</w:t>
            </w:r>
          </w:p>
          <w:p>
            <w:pPr>
              <w:pStyle w:val="4"/>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rPr>
                <w:rFonts w:hint="default" w:ascii="仿宋_GB2312" w:hAnsi="仿宋_GB2312" w:cs="仿宋_GB2312"/>
                <w:color w:val="auto"/>
                <w:kern w:val="0"/>
                <w:sz w:val="21"/>
                <w:szCs w:val="21"/>
                <w:highlight w:val="none"/>
                <w:u w:val="none"/>
                <w:lang w:val="en-US" w:eastAsia="zh-CN" w:bidi="ar"/>
              </w:rPr>
            </w:pPr>
            <w:r>
              <w:rPr>
                <w:rFonts w:hint="eastAsia" w:ascii="仿宋_GB2312" w:hAnsi="仿宋_GB2312" w:cs="仿宋_GB2312"/>
                <w:color w:val="auto"/>
                <w:kern w:val="0"/>
                <w:sz w:val="21"/>
                <w:szCs w:val="21"/>
                <w:highlight w:val="none"/>
                <w:u w:val="none"/>
                <w:lang w:val="en-US" w:eastAsia="zh-CN" w:bidi="ar"/>
              </w:rPr>
              <w:t>5.</w:t>
            </w:r>
            <w:r>
              <w:rPr>
                <w:rFonts w:hint="eastAsia" w:ascii="仿宋_GB2312" w:hAnsi="仿宋_GB2312" w:eastAsia="仿宋_GB2312" w:cs="仿宋_GB2312"/>
                <w:color w:val="auto"/>
                <w:kern w:val="0"/>
                <w:sz w:val="21"/>
                <w:szCs w:val="21"/>
                <w:highlight w:val="none"/>
                <w:u w:val="none"/>
                <w:lang w:bidi="ar"/>
              </w:rPr>
              <w:t>每年提供1次中医药健康管理服务，包括中医体质辨识和中医药保健指导。</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right="0"/>
              <w:textAlignment w:val="center"/>
              <w:rPr>
                <w:rFonts w:hint="eastAsia" w:ascii="仿宋_GB2312" w:hAnsi="仿宋_GB2312" w:eastAsia="仿宋_GB2312" w:cs="仿宋_GB2312"/>
                <w:color w:val="auto"/>
                <w:kern w:val="0"/>
                <w:sz w:val="21"/>
                <w:szCs w:val="21"/>
                <w:highlight w:val="none"/>
                <w:u w:val="none"/>
                <w:lang w:bidi="ar"/>
              </w:rPr>
            </w:pPr>
            <w:r>
              <w:rPr>
                <w:rFonts w:hint="eastAsia" w:ascii="仿宋_GB2312" w:hAnsi="仿宋_GB2312" w:eastAsia="仿宋_GB2312" w:cs="仿宋_GB2312"/>
                <w:color w:val="auto"/>
                <w:kern w:val="0"/>
                <w:sz w:val="21"/>
                <w:szCs w:val="21"/>
                <w:highlight w:val="none"/>
                <w:u w:val="none"/>
                <w:lang w:bidi="ar"/>
              </w:rPr>
              <w:t>1.开展老年人健康管理服务的社康机构应当具备服务内容所需的基本设备和条件。</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cs="仿宋_GB2312"/>
                <w:color w:val="auto"/>
                <w:kern w:val="0"/>
                <w:sz w:val="21"/>
                <w:szCs w:val="21"/>
                <w:highlight w:val="none"/>
                <w:u w:val="none"/>
                <w:lang w:eastAsia="zh-CN" w:bidi="ar"/>
              </w:rPr>
            </w:pPr>
            <w:r>
              <w:rPr>
                <w:rFonts w:hint="eastAsia" w:ascii="仿宋_GB2312" w:hAnsi="仿宋_GB2312" w:eastAsia="仿宋_GB2312" w:cs="仿宋_GB2312"/>
                <w:color w:val="auto"/>
                <w:kern w:val="0"/>
                <w:sz w:val="21"/>
                <w:szCs w:val="21"/>
                <w:highlight w:val="none"/>
                <w:u w:val="none"/>
                <w:lang w:bidi="ar"/>
              </w:rPr>
              <w:t>2.</w:t>
            </w:r>
            <w:r>
              <w:rPr>
                <w:rFonts w:hint="eastAsia" w:cs="仿宋_GB2312"/>
                <w:color w:val="auto"/>
                <w:kern w:val="0"/>
                <w:sz w:val="21"/>
                <w:szCs w:val="21"/>
                <w:highlight w:val="none"/>
                <w:u w:val="none"/>
                <w:lang w:eastAsia="zh-CN" w:bidi="ar"/>
              </w:rPr>
              <w:t>每次健康检查后及时将相关信息记入健康档案，给老年人出具体检报告，并提供相应的健康评估、健康指导和服务。</w:t>
            </w:r>
          </w:p>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default" w:ascii="仿宋_GB2312" w:hAnsi="仿宋_GB2312" w:eastAsia="仿宋_GB2312" w:cs="仿宋_GB2312"/>
                <w:color w:val="auto"/>
                <w:kern w:val="0"/>
                <w:sz w:val="21"/>
                <w:szCs w:val="21"/>
                <w:highlight w:val="none"/>
                <w:u w:val="none"/>
                <w:lang w:val="en-US" w:eastAsia="zh-CN" w:bidi="ar"/>
              </w:rPr>
            </w:pPr>
            <w:r>
              <w:rPr>
                <w:rFonts w:hint="eastAsia" w:cs="仿宋_GB2312"/>
                <w:color w:val="auto"/>
                <w:kern w:val="0"/>
                <w:sz w:val="21"/>
                <w:szCs w:val="21"/>
                <w:highlight w:val="none"/>
                <w:u w:val="none"/>
                <w:lang w:val="en-US" w:eastAsia="zh-CN" w:bidi="ar"/>
              </w:rPr>
              <w:t>3.积极应用中医药方法为老年人提供养生保健、疾病防治等健康指导。</w:t>
            </w:r>
            <w:r>
              <w:rPr>
                <w:rFonts w:hint="eastAsia" w:ascii="仿宋_GB2312" w:hAnsi="仿宋_GB2312" w:cs="仿宋_GB2312"/>
                <w:color w:val="auto"/>
                <w:kern w:val="0"/>
                <w:sz w:val="21"/>
                <w:szCs w:val="21"/>
                <w:highlight w:val="none"/>
                <w:u w:val="none"/>
                <w:lang w:val="en-US" w:eastAsia="zh-CN" w:bidi="ar"/>
              </w:rPr>
              <w:t>对高龄、失能、行动不便的老年人上门进行服务。</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《国家基本公共卫生服务规范（第三版）》《新划入基本公共卫生服务相关工作规范（2019年版）》《市卫生健康委关于印发深圳市老年人健康管理服务规范的通知》（深卫健老龄〔2022〕1号）</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各级卫生健康部门</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80" w:lineRule="exact"/>
              <w:ind w:left="0" w:leftChars="0" w:right="0" w:rightChars="0"/>
              <w:textAlignment w:val="center"/>
              <w:rPr>
                <w:rFonts w:hint="eastAsia" w:ascii="仿宋_GB2312" w:hAnsi="仿宋_GB2312" w:eastAsia="仿宋_GB2312" w:cs="仿宋_GB2312"/>
                <w:color w:val="auto"/>
                <w:kern w:val="0"/>
                <w:sz w:val="21"/>
                <w:szCs w:val="21"/>
                <w:highlight w:val="none"/>
                <w:u w:val="none"/>
                <w:lang w:val="en-US" w:eastAsia="zh-CN" w:bidi="ar"/>
              </w:rPr>
            </w:pPr>
            <w:r>
              <w:rPr>
                <w:rFonts w:hint="eastAsia" w:ascii="仿宋_GB2312" w:hAnsi="仿宋_GB2312" w:eastAsia="仿宋_GB2312" w:cs="仿宋_GB2312"/>
                <w:color w:val="auto"/>
                <w:kern w:val="0"/>
                <w:sz w:val="21"/>
                <w:szCs w:val="21"/>
                <w:highlight w:val="none"/>
                <w:u w:val="none"/>
                <w:lang w:bidi="ar"/>
              </w:rPr>
              <w:t>老年人就近在社康机构接受健康管理服务。</w:t>
            </w:r>
          </w:p>
        </w:tc>
      </w:tr>
      <w:bookmarkEnd w:id="0"/>
    </w:tbl>
    <w:p>
      <w:pPr>
        <w:pStyle w:val="4"/>
        <w:shd w:val="clear" w:color="auto" w:fill="auto"/>
        <w:spacing w:line="480" w:lineRule="exact"/>
        <w:rPr>
          <w:rFonts w:hint="default" w:ascii="楷体_GB2312" w:hAnsi="楷体_GB2312" w:eastAsia="楷体_GB2312" w:cs="楷体_GB2312"/>
          <w:b/>
          <w:bCs/>
          <w:color w:val="auto"/>
          <w:sz w:val="24"/>
          <w:szCs w:val="24"/>
          <w:highlight w:val="none"/>
        </w:rPr>
      </w:pPr>
      <w:r>
        <w:rPr>
          <w:rFonts w:ascii="楷体_GB2312" w:hAnsi="楷体_GB2312" w:eastAsia="楷体_GB2312" w:cs="楷体_GB2312"/>
          <w:b/>
          <w:bCs/>
          <w:color w:val="auto"/>
          <w:sz w:val="24"/>
          <w:szCs w:val="24"/>
          <w:highlight w:val="none"/>
        </w:rPr>
        <w:t>备注：</w:t>
      </w:r>
    </w:p>
    <w:p>
      <w:pPr>
        <w:pStyle w:val="4"/>
        <w:shd w:val="clear" w:color="auto" w:fill="auto"/>
        <w:overflowPunct/>
        <w:adjustRightInd w:val="0"/>
        <w:snapToGrid w:val="0"/>
        <w:spacing w:line="360" w:lineRule="exact"/>
        <w:rPr>
          <w:rFonts w:hint="default" w:ascii="楷体_GB2312" w:hAnsi="楷体_GB2312" w:eastAsia="楷体_GB2312" w:cs="楷体_GB2312"/>
          <w:color w:val="auto"/>
          <w:sz w:val="24"/>
          <w:szCs w:val="24"/>
          <w:highlight w:val="none"/>
        </w:rPr>
      </w:pPr>
      <w:r>
        <w:rPr>
          <w:rFonts w:ascii="楷体_GB2312" w:hAnsi="楷体_GB2312" w:eastAsia="楷体_GB2312" w:cs="楷体_GB2312"/>
          <w:color w:val="auto"/>
          <w:sz w:val="24"/>
          <w:szCs w:val="24"/>
          <w:highlight w:val="none"/>
        </w:rPr>
        <w:t>1.“本市常住老年人”是指在深圳市内居住达半年及以上的老年人口，包括本市户籍</w:t>
      </w:r>
      <w:r>
        <w:rPr>
          <w:rFonts w:hint="eastAsia" w:ascii="楷体_GB2312" w:hAnsi="楷体_GB2312" w:eastAsia="楷体_GB2312" w:cs="楷体_GB2312"/>
          <w:color w:val="auto"/>
          <w:sz w:val="24"/>
          <w:szCs w:val="24"/>
          <w:highlight w:val="none"/>
          <w:lang w:val="en-US" w:eastAsia="zh-CN"/>
        </w:rPr>
        <w:t>和</w:t>
      </w:r>
      <w:r>
        <w:rPr>
          <w:rFonts w:ascii="楷体_GB2312" w:hAnsi="楷体_GB2312" w:eastAsia="楷体_GB2312" w:cs="楷体_GB2312"/>
          <w:color w:val="auto"/>
          <w:sz w:val="24"/>
          <w:szCs w:val="24"/>
          <w:highlight w:val="none"/>
        </w:rPr>
        <w:t>非本市户籍的老年人（实际居住情况以社区网格系统登记为准）。</w:t>
      </w:r>
    </w:p>
    <w:p>
      <w:pPr>
        <w:pStyle w:val="4"/>
        <w:shd w:val="clear" w:color="auto" w:fill="auto"/>
        <w:overflowPunct/>
        <w:adjustRightInd w:val="0"/>
        <w:snapToGrid w:val="0"/>
        <w:spacing w:line="360" w:lineRule="exact"/>
        <w:rPr>
          <w:rFonts w:ascii="楷体_GB2312" w:hAnsi="楷体_GB2312" w:eastAsia="楷体_GB2312" w:cs="楷体_GB2312"/>
          <w:color w:val="auto"/>
          <w:sz w:val="24"/>
          <w:szCs w:val="24"/>
          <w:highlight w:val="none"/>
        </w:rPr>
      </w:pPr>
      <w:r>
        <w:rPr>
          <w:rFonts w:ascii="楷体_GB2312" w:hAnsi="楷体_GB2312" w:eastAsia="楷体_GB2312" w:cs="楷体_GB2312"/>
          <w:color w:val="auto"/>
          <w:sz w:val="24"/>
          <w:szCs w:val="24"/>
          <w:highlight w:val="none"/>
        </w:rPr>
        <w:t>2.本清单所引用的相关法规、政策、规范、标准等如有调整时，以最新政策文件为准。</w:t>
      </w:r>
    </w:p>
    <w:p>
      <w:pPr>
        <w:pStyle w:val="4"/>
        <w:shd w:val="clear" w:color="auto" w:fill="auto"/>
        <w:overflowPunct/>
        <w:adjustRightInd w:val="0"/>
        <w:snapToGrid w:val="0"/>
        <w:spacing w:line="360" w:lineRule="exact"/>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3.深汕特别合作区可结合实际，参照本清单制定相关政策。</w:t>
      </w:r>
    </w:p>
    <w:p/>
    <w:sectPr>
      <w:footerReference r:id="rId5" w:type="default"/>
      <w:pgSz w:w="16838" w:h="11906" w:orient="landscape"/>
      <w:pgMar w:top="1803" w:right="1440" w:bottom="1803" w:left="1440" w:header="851" w:footer="992" w:gutter="0"/>
      <w:paperSrc/>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ZTQ5M2IzODJmNjNlMzJjZWM2NmEyN2U1MzZiNjIifQ=="/>
  </w:docVars>
  <w:rsids>
    <w:rsidRoot w:val="47EB6927"/>
    <w:rsid w:val="343A595D"/>
    <w:rsid w:val="47EB69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560" w:lineRule="exact"/>
      <w:jc w:val="both"/>
    </w:pPr>
    <w:rPr>
      <w:rFonts w:ascii="仿宋_GB2312" w:hAnsi="仿宋_GB2312"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First Indent 2"/>
    <w:basedOn w:val="3"/>
    <w:unhideWhenUsed/>
    <w:qFormat/>
    <w:uiPriority w:val="99"/>
    <w:pPr>
      <w:spacing w:line="560" w:lineRule="exact"/>
      <w:ind w:firstLine="420" w:firstLineChars="200"/>
    </w:pPr>
    <w:rPr>
      <w:rFonts w:ascii="Times New Roman" w:hAnsi="Times New Roman" w:eastAsia="仿宋_GB2312" w:cs="Times New Roman"/>
      <w:sz w:val="32"/>
    </w:rPr>
  </w:style>
  <w:style w:type="paragraph" w:styleId="3">
    <w:name w:val="Body Text Indent"/>
    <w:basedOn w:val="1"/>
    <w:unhideWhenUsed/>
    <w:qFormat/>
    <w:uiPriority w:val="99"/>
    <w:pPr>
      <w:overflowPunct/>
      <w:spacing w:after="120" w:line="240" w:lineRule="auto"/>
      <w:ind w:left="420" w:leftChars="200"/>
    </w:pPr>
    <w:rPr>
      <w:rFonts w:ascii="Calibri" w:hAnsi="Calibri" w:eastAsia="宋体" w:cs="Times New Roman"/>
      <w:sz w:val="21"/>
    </w:rPr>
  </w:style>
  <w:style w:type="paragraph" w:styleId="4">
    <w:name w:val="Plain Text"/>
    <w:basedOn w:val="1"/>
    <w:unhideWhenUsed/>
    <w:qFormat/>
    <w:uiPriority w:val="99"/>
    <w:rPr>
      <w:rFonts w:hint="eastAsia" w:ascii="宋体" w:hAnsi="Courier New"/>
      <w:szCs w:val="21"/>
    </w:rPr>
  </w:style>
  <w:style w:type="paragraph" w:styleId="5">
    <w:name w:val="footer"/>
    <w:basedOn w:val="1"/>
    <w:unhideWhenUsed/>
    <w:qFormat/>
    <w:uiPriority w:val="99"/>
    <w:pPr>
      <w:tabs>
        <w:tab w:val="center" w:pos="4153"/>
        <w:tab w:val="right" w:pos="8306"/>
      </w:tabs>
      <w:overflowPunct/>
      <w:snapToGrid w:val="0"/>
      <w:spacing w:line="240" w:lineRule="auto"/>
      <w:jc w:val="left"/>
    </w:pPr>
    <w:rPr>
      <w:rFonts w:ascii="Calibri" w:hAnsi="Calibri" w:eastAsia="宋体" w:cs="Times New Roman"/>
      <w:kern w:val="0"/>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8.33333333333333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2026-05-14T09:56:00Z</dcterms:created>
  <dc:creator>鄭錦婷</dc:creator>
  <cp:lastModifiedBy>岑岑</cp:lastModifiedBy>
  <dcterms:modified xsi:type="dcterms:W3CDTF">2026-05-20T06:28:12Z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9003FEEDD3184230AECDDB07A47FB560_13</vt:lpwstr>
  </property>
</Properties>
</file>