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F40AC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188C73DF">
      <w:pPr>
        <w:pStyle w:val="4"/>
      </w:pPr>
      <w:r>
        <w:t>《广东省教师资格申请人员体格检查标准》（2013年修订）</w:t>
      </w:r>
    </w:p>
    <w:p w14:paraId="6F37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第一条严重心律失常、各种器质性心脏病伴心功能不全者，不合格；先天性心脏病，经</w:t>
      </w:r>
      <w:bookmarkStart w:id="0" w:name="_GoBack"/>
      <w:bookmarkEnd w:id="0"/>
      <w:r>
        <w:rPr>
          <w:rFonts w:eastAsia="仿宋_GB2312"/>
          <w:sz w:val="32"/>
          <w:szCs w:val="32"/>
        </w:rPr>
        <w:t>手术治疗或三级医院专科检查明确不需手术治疗者，合格；</w:t>
      </w:r>
    </w:p>
    <w:p w14:paraId="30D6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遇有下列情况之一的，排除心脏病理性改变，合格：</w:t>
      </w:r>
    </w:p>
    <w:p w14:paraId="1605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（一）心脏听诊有生理性杂音；</w:t>
      </w:r>
    </w:p>
    <w:p w14:paraId="2F48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（二）每分钟少于6次的偶发期前收缩；</w:t>
      </w:r>
    </w:p>
    <w:p w14:paraId="3CF98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（三）心律每分钟50－110次；</w:t>
      </w:r>
    </w:p>
    <w:p w14:paraId="2971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 w14:paraId="266E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第二条严重血液病，不合格；单纯性缺铁性贫血，Hb≥90g/L，女性高于80g/L，合格。</w:t>
      </w:r>
    </w:p>
    <w:p w14:paraId="79C18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第三条结核病不合格，但下列情况合格：</w:t>
      </w:r>
    </w:p>
    <w:p w14:paraId="0B71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（一）原发性肺结核、继发性肺结核、结核性胸膜炎、临床治愈后稳定1年无变化者；</w:t>
      </w:r>
    </w:p>
    <w:p w14:paraId="3AAF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3DBB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第四条慢性支气管炎伴阻塞性肺气肿、严重支气管扩张、严重支气管哮喘，不合格。</w:t>
      </w:r>
    </w:p>
    <w:p w14:paraId="62645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第五条严重溃疡性结肠炎和克隆氏病，不合格。。</w:t>
      </w:r>
    </w:p>
    <w:p w14:paraId="1CD7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第六条各种急慢性肝炎，不合格。慢性肾炎伴有肾功能不全、慢性肾盂肾炎、多囊肾及各种原因所致的慢性肾功能不全，不合格。</w:t>
      </w:r>
    </w:p>
    <w:p w14:paraId="313D8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第七条I型糖尿病、II型糖尿病伴心、脑、肾、眼及末梢循环等其他器官功能严重受损者、尿崩症、肢端肥大症、甲亢伴严重凸眼且治疗不佳者，不合格。</w:t>
      </w:r>
    </w:p>
    <w:p w14:paraId="6777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第八条有癫痫病史、精神病史、各型严重人格障碍、难治性强迫症、癔症等神经症、精神活性物质滥用和依赖者，不合格。</w:t>
      </w:r>
    </w:p>
    <w:p w14:paraId="07CFB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第九条红斑狼疮、皮肌炎和多发性肌炎、硬皮病、结节性多动脉炎、类风湿性关节炎等各种弥漫性结缔组织疾病，大动脉炎，不合格。</w:t>
      </w:r>
    </w:p>
    <w:p w14:paraId="37999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第十条晚期血吸虫病，晚期血丝虫病兼有橡皮肿或有乳糜尿，不合格。</w:t>
      </w:r>
    </w:p>
    <w:p w14:paraId="0B95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第十一条色觉检查异常者，不宜从事美术、化学、生物等以颜色作为技术指标和实验数据的教学岗位。</w:t>
      </w:r>
    </w:p>
    <w:p w14:paraId="1AC8B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第十二条两耳听力均在3米以内，或一耳听力在5米另一耳全聋的，不宜从事幼儿教育教学岗位。</w:t>
      </w:r>
    </w:p>
    <w:p w14:paraId="29C5A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第十三条严重口吃，吐字不清，持续声音嘶哑、失声及口腔有生理缺陷并妨碍发音不合格。</w:t>
      </w:r>
    </w:p>
    <w:p w14:paraId="32FAC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第十四条申请认定幼儿园教师资格人员，须如实填写并签名确认既往病史。增加淋球菌、梅毒螺旋体和妇科滴虫、外阴阴道假丝酵母菌（念球菌）检查项目；对出现呼吸系统疑似症状者增加胸片检查项目。</w:t>
      </w:r>
    </w:p>
    <w:p w14:paraId="46CA1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第十五条本体检标准从2013年9月1日起执行，原体检标准自本标准实施之日起废止。</w:t>
      </w:r>
    </w:p>
    <w:p w14:paraId="63D081D3">
      <w:pPr>
        <w:rPr>
          <w:rFonts w:hint="eastAsia" w:ascii="黑体" w:hAnsi="黑体" w:eastAsia="黑体" w:cs="黑体"/>
          <w:sz w:val="32"/>
          <w:szCs w:val="32"/>
        </w:rPr>
      </w:pPr>
    </w:p>
    <w:p w14:paraId="470FA7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34BA0"/>
    <w:rsid w:val="22EE7DD8"/>
    <w:rsid w:val="57634BA0"/>
    <w:rsid w:val="6AF9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qFormat/>
    <w:uiPriority w:val="0"/>
    <w:pPr>
      <w:adjustRightInd w:val="0"/>
      <w:snapToGrid w:val="0"/>
      <w:spacing w:line="640" w:lineRule="exact"/>
      <w:jc w:val="center"/>
    </w:pPr>
    <w:rPr>
      <w:rFonts w:asci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920</Characters>
  <Lines>0</Lines>
  <Paragraphs>0</Paragraphs>
  <TotalTime>0</TotalTime>
  <ScaleCrop>false</ScaleCrop>
  <LinksUpToDate>false</LinksUpToDate>
  <CharactersWithSpaces>920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2022-04-01T06:02:00Z</dcterms:created>
  <dc:creator>况_sir</dc:creator>
  <cp:lastModifiedBy>Fr</cp:lastModifiedBy>
  <dcterms:modified xsi:type="dcterms:W3CDTF">2025-09-15T06:54:29Z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C65902047FEC423EA627E4DCF95440CB</vt:lpwstr>
  </property>
  <property fmtid="{D5CDD505-2E9C-101B-9397-08002B2CF9AE}" pid="4" name="KSOTemplateDocerSaveRecord">
    <vt:lpwstr>eyJoZGlkIjoiZDM0ZTU4YzFiNmUzOWNlMjA2YWE5ZWY2YTk1N2E1M2MiLCJ1c2VySWQiOiI3NjE5MTQ5NzUifQ==</vt:lpwstr>
  </property>
</Properties>
</file>